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09B8" w14:textId="77E6EB2E" w:rsidR="00C9349D" w:rsidRDefault="00294F13">
      <w:r>
        <w:tab/>
      </w:r>
      <w:r>
        <w:tab/>
      </w:r>
      <w:r w:rsidRPr="00294F13">
        <w:drawing>
          <wp:inline distT="0" distB="0" distL="0" distR="0" wp14:anchorId="70D9335A" wp14:editId="579401CC">
            <wp:extent cx="3686175" cy="7620000"/>
            <wp:effectExtent l="0" t="0" r="9525" b="0"/>
            <wp:docPr id="1497517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7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6D5B565" w14:textId="77777777" w:rsidR="00294F13" w:rsidRDefault="00294F13"/>
    <w:p w14:paraId="7731C957" w14:textId="77777777" w:rsidR="00294F13" w:rsidRDefault="00294F13"/>
    <w:p w14:paraId="1D11885E" w14:textId="77777777" w:rsidR="00294F13" w:rsidRDefault="00294F13"/>
    <w:p w14:paraId="298E3C8D" w14:textId="77777777" w:rsidR="00294F13" w:rsidRDefault="00294F13"/>
    <w:p w14:paraId="1F7F3596" w14:textId="1C455D7D" w:rsidR="00294F13" w:rsidRDefault="00294F13" w:rsidP="00294F13">
      <w:pPr>
        <w:ind w:left="2124"/>
      </w:pPr>
      <w:r>
        <w:lastRenderedPageBreak/>
        <w:t xml:space="preserve">          Ausgewählte Referenzen</w:t>
      </w:r>
    </w:p>
    <w:p w14:paraId="1B160B7F" w14:textId="6EDDF3BB" w:rsidR="00294F13" w:rsidRDefault="00294F13" w:rsidP="00294F13">
      <w:r>
        <w:t>Ort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Firma</w:t>
      </w:r>
    </w:p>
    <w:p w14:paraId="343541B6" w14:textId="6AEBBEAE" w:rsidR="00743D0B" w:rsidRDefault="00743D0B" w:rsidP="00294F13">
      <w:r>
        <w:t>Dieburg (2009)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AquaConcept</w:t>
      </w:r>
      <w:proofErr w:type="spellEnd"/>
    </w:p>
    <w:p w14:paraId="3B45B383" w14:textId="0A0DC39C" w:rsidR="00743D0B" w:rsidRDefault="00743D0B" w:rsidP="00294F13">
      <w:r>
        <w:t>Nürnberg (2009)</w:t>
      </w:r>
      <w:r>
        <w:tab/>
      </w:r>
      <w:r>
        <w:tab/>
      </w:r>
      <w:r>
        <w:tab/>
      </w:r>
      <w:r>
        <w:tab/>
      </w:r>
      <w:r>
        <w:tab/>
        <w:t>Rödl</w:t>
      </w:r>
    </w:p>
    <w:p w14:paraId="542F0614" w14:textId="1B6A76FD" w:rsidR="00743D0B" w:rsidRDefault="00743D0B" w:rsidP="00294F13">
      <w:r>
        <w:t>Bad Reichenhall (2024)</w:t>
      </w:r>
      <w:r>
        <w:tab/>
      </w:r>
      <w:r>
        <w:tab/>
      </w:r>
      <w:r>
        <w:tab/>
      </w:r>
      <w:r>
        <w:tab/>
        <w:t>Gottlob Rommel</w:t>
      </w:r>
    </w:p>
    <w:p w14:paraId="29F45177" w14:textId="045B863F" w:rsidR="00743D0B" w:rsidRDefault="00743D0B" w:rsidP="00294F13">
      <w:r>
        <w:t>Arnsberg (2024)</w:t>
      </w:r>
      <w:r>
        <w:tab/>
      </w:r>
      <w:r>
        <w:tab/>
      </w:r>
      <w:r>
        <w:tab/>
      </w:r>
      <w:r>
        <w:tab/>
      </w:r>
      <w:r>
        <w:tab/>
        <w:t>Aqua Concept</w:t>
      </w:r>
    </w:p>
    <w:p w14:paraId="37D2BC51" w14:textId="7163BD63" w:rsidR="00743D0B" w:rsidRDefault="00743D0B" w:rsidP="00294F13">
      <w:r>
        <w:t>Petersaurach (2024)</w:t>
      </w:r>
      <w:r>
        <w:tab/>
      </w:r>
      <w:r>
        <w:tab/>
      </w:r>
      <w:r>
        <w:tab/>
      </w:r>
      <w:r>
        <w:tab/>
      </w:r>
      <w:r>
        <w:tab/>
        <w:t>Bauschutz</w:t>
      </w:r>
    </w:p>
    <w:p w14:paraId="177115FA" w14:textId="4A79A599" w:rsidR="00294F13" w:rsidRDefault="00294F13" w:rsidP="00294F13">
      <w:r>
        <w:t>Heimsheim (2025)</w:t>
      </w:r>
      <w:r>
        <w:tab/>
      </w:r>
      <w:r>
        <w:tab/>
      </w:r>
      <w:r>
        <w:tab/>
      </w:r>
      <w:r>
        <w:tab/>
      </w:r>
      <w:r>
        <w:tab/>
        <w:t xml:space="preserve"> Otto Quast</w:t>
      </w:r>
    </w:p>
    <w:p w14:paraId="6A5C0D3B" w14:textId="5F1C9E0B" w:rsidR="00294F13" w:rsidRDefault="00294F13" w:rsidP="00294F13">
      <w:r>
        <w:t>Schopfheim (2025)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Orth&amp;Schöpflin</w:t>
      </w:r>
      <w:proofErr w:type="spellEnd"/>
    </w:p>
    <w:p w14:paraId="2B41E4CD" w14:textId="3C1F927B" w:rsidR="00743D0B" w:rsidRDefault="00294F13" w:rsidP="00294F13">
      <w:r>
        <w:t>Belm (2025)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Otto Quast </w:t>
      </w:r>
    </w:p>
    <w:p w14:paraId="01A92AD6" w14:textId="3CDE2F96" w:rsidR="00743D0B" w:rsidRDefault="00743D0B" w:rsidP="00294F13"/>
    <w:p w14:paraId="1A59105F" w14:textId="77777777" w:rsidR="00743D0B" w:rsidRDefault="00743D0B" w:rsidP="00294F13"/>
    <w:p w14:paraId="5646E6A8" w14:textId="61E142C5" w:rsidR="00743D0B" w:rsidRDefault="00743D0B" w:rsidP="00294F13">
      <w:r>
        <w:t xml:space="preserve">Zurzeit sind folgende Hochbehälter </w:t>
      </w:r>
      <w:r w:rsidR="003B29D1">
        <w:t xml:space="preserve">u.a. </w:t>
      </w:r>
      <w:r>
        <w:t>in der Sanierung</w:t>
      </w:r>
    </w:p>
    <w:p w14:paraId="0ABEA414" w14:textId="3FEC2D22" w:rsidR="00743D0B" w:rsidRDefault="00743D0B" w:rsidP="00294F13">
      <w:r>
        <w:t>Göppingen (2026)</w:t>
      </w:r>
      <w:r>
        <w:tab/>
      </w:r>
      <w:r>
        <w:tab/>
      </w:r>
      <w:r>
        <w:tab/>
      </w:r>
      <w:r>
        <w:tab/>
      </w:r>
      <w:r>
        <w:tab/>
        <w:t>Gottlob Rommel</w:t>
      </w:r>
    </w:p>
    <w:p w14:paraId="3A1974E3" w14:textId="1240438C" w:rsidR="00743D0B" w:rsidRDefault="00743D0B" w:rsidP="00294F13">
      <w:r>
        <w:t>Riedenburg (2026)</w:t>
      </w:r>
      <w:r>
        <w:tab/>
      </w:r>
      <w:r>
        <w:tab/>
      </w:r>
      <w:r>
        <w:tab/>
      </w:r>
      <w:r>
        <w:tab/>
      </w:r>
      <w:r>
        <w:tab/>
        <w:t>Bauschutz</w:t>
      </w:r>
    </w:p>
    <w:p w14:paraId="38E787FC" w14:textId="0E359A4E" w:rsidR="00743D0B" w:rsidRDefault="00743D0B" w:rsidP="00294F13">
      <w:proofErr w:type="spellStart"/>
      <w:r>
        <w:t>Dettersheim</w:t>
      </w:r>
      <w:proofErr w:type="spellEnd"/>
      <w:r>
        <w:t xml:space="preserve"> (2026)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AquaConcept</w:t>
      </w:r>
      <w:proofErr w:type="spellEnd"/>
    </w:p>
    <w:p w14:paraId="278650B2" w14:textId="5919B9D7" w:rsidR="003B29D1" w:rsidRDefault="003B29D1" w:rsidP="00294F13">
      <w:r>
        <w:t>Waldshut-Tiengen (2026)</w:t>
      </w:r>
      <w:r>
        <w:tab/>
      </w:r>
      <w:r>
        <w:tab/>
      </w:r>
      <w:r>
        <w:tab/>
      </w:r>
      <w:r>
        <w:tab/>
      </w:r>
      <w:proofErr w:type="spellStart"/>
      <w:r>
        <w:t>Orth&amp;Schöpflin</w:t>
      </w:r>
      <w:proofErr w:type="spellEnd"/>
    </w:p>
    <w:p w14:paraId="2A540F65" w14:textId="77777777" w:rsidR="003B29D1" w:rsidRDefault="003B29D1" w:rsidP="00294F13"/>
    <w:p w14:paraId="12D2DF1D" w14:textId="77777777" w:rsidR="003B29D1" w:rsidRDefault="003B29D1" w:rsidP="00294F13"/>
    <w:p w14:paraId="51515FB5" w14:textId="77777777" w:rsidR="003B29D1" w:rsidRDefault="003B29D1" w:rsidP="00294F13"/>
    <w:p w14:paraId="34B12460" w14:textId="77777777" w:rsidR="003B29D1" w:rsidRDefault="003B29D1" w:rsidP="00294F13"/>
    <w:p w14:paraId="7F14AB60" w14:textId="77777777" w:rsidR="003B29D1" w:rsidRDefault="003B29D1" w:rsidP="00294F13"/>
    <w:p w14:paraId="24B4F96D" w14:textId="77777777" w:rsidR="003B29D1" w:rsidRDefault="003B29D1" w:rsidP="00294F13"/>
    <w:p w14:paraId="7C176B74" w14:textId="77777777" w:rsidR="003B29D1" w:rsidRDefault="003B29D1" w:rsidP="00294F13"/>
    <w:p w14:paraId="05FA742B" w14:textId="77777777" w:rsidR="003B29D1" w:rsidRDefault="003B29D1" w:rsidP="00294F13"/>
    <w:p w14:paraId="6F72A2BE" w14:textId="77777777" w:rsidR="003B29D1" w:rsidRDefault="003B29D1" w:rsidP="00294F13"/>
    <w:p w14:paraId="1D1D1ED8" w14:textId="77777777" w:rsidR="003B29D1" w:rsidRDefault="003B29D1" w:rsidP="00294F13"/>
    <w:p w14:paraId="6952227D" w14:textId="77777777" w:rsidR="003B29D1" w:rsidRDefault="003B29D1" w:rsidP="00294F13"/>
    <w:p w14:paraId="59DF54E4" w14:textId="77777777" w:rsidR="003B29D1" w:rsidRDefault="003B29D1" w:rsidP="00294F13"/>
    <w:p w14:paraId="1596FE1F" w14:textId="5ADED0B5" w:rsidR="003B29D1" w:rsidRDefault="003B29D1" w:rsidP="00294F13">
      <w:r w:rsidRPr="003B29D1">
        <w:lastRenderedPageBreak/>
        <w:drawing>
          <wp:inline distT="0" distB="0" distL="0" distR="0" wp14:anchorId="30F9985B" wp14:editId="7256A469">
            <wp:extent cx="3648075" cy="7610475"/>
            <wp:effectExtent l="0" t="0" r="9525" b="9525"/>
            <wp:docPr id="11548718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DEE4" w14:textId="77777777" w:rsidR="003B29D1" w:rsidRDefault="003B29D1" w:rsidP="00294F13"/>
    <w:p w14:paraId="5C83A0A7" w14:textId="77777777" w:rsidR="003B29D1" w:rsidRDefault="003B29D1" w:rsidP="00294F13"/>
    <w:p w14:paraId="481F86F3" w14:textId="77777777" w:rsidR="003B29D1" w:rsidRDefault="003B29D1" w:rsidP="00294F13"/>
    <w:p w14:paraId="2D023778" w14:textId="77777777" w:rsidR="003B29D1" w:rsidRDefault="003B29D1" w:rsidP="00294F13"/>
    <w:p w14:paraId="36F6BA19" w14:textId="77777777" w:rsidR="003B29D1" w:rsidRDefault="003B29D1" w:rsidP="003B29D1">
      <w:pPr>
        <w:pStyle w:val="StandardWeb"/>
      </w:pPr>
      <w:r>
        <w:rPr>
          <w:noProof/>
        </w:rPr>
        <w:lastRenderedPageBreak/>
        <w:drawing>
          <wp:inline distT="0" distB="0" distL="0" distR="0" wp14:anchorId="324E2F6B" wp14:editId="1B7895BC">
            <wp:extent cx="5458381" cy="4093786"/>
            <wp:effectExtent l="0" t="3492" r="6032" b="6033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73748" cy="410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2747" w14:textId="77777777" w:rsidR="002101EC" w:rsidRDefault="002101EC" w:rsidP="003B29D1">
      <w:pPr>
        <w:pStyle w:val="StandardWeb"/>
      </w:pPr>
    </w:p>
    <w:p w14:paraId="57AB7F97" w14:textId="77777777" w:rsidR="002101EC" w:rsidRDefault="002101EC" w:rsidP="003B29D1">
      <w:pPr>
        <w:pStyle w:val="StandardWeb"/>
      </w:pPr>
    </w:p>
    <w:p w14:paraId="6FAFFA67" w14:textId="77777777" w:rsidR="002101EC" w:rsidRDefault="002101EC" w:rsidP="003B29D1">
      <w:pPr>
        <w:pStyle w:val="StandardWeb"/>
      </w:pPr>
    </w:p>
    <w:p w14:paraId="4B5AB46E" w14:textId="77777777" w:rsidR="002101EC" w:rsidRDefault="002101EC" w:rsidP="003B29D1">
      <w:pPr>
        <w:pStyle w:val="StandardWeb"/>
      </w:pPr>
    </w:p>
    <w:p w14:paraId="3A733754" w14:textId="77777777" w:rsidR="002101EC" w:rsidRDefault="002101EC" w:rsidP="003B29D1">
      <w:pPr>
        <w:pStyle w:val="StandardWeb"/>
      </w:pPr>
    </w:p>
    <w:p w14:paraId="07E8AACC" w14:textId="227D9190" w:rsidR="003B29D1" w:rsidRDefault="002101EC" w:rsidP="00294F13">
      <w:r w:rsidRPr="002101EC">
        <w:lastRenderedPageBreak/>
        <w:drawing>
          <wp:inline distT="0" distB="0" distL="0" distR="0" wp14:anchorId="6A018408" wp14:editId="713CD4DA">
            <wp:extent cx="4543425" cy="2762894"/>
            <wp:effectExtent l="0" t="0" r="0" b="0"/>
            <wp:docPr id="12451008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854" cy="27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1EC">
        <w:drawing>
          <wp:inline distT="0" distB="0" distL="0" distR="0" wp14:anchorId="78D97086" wp14:editId="5A755C8A">
            <wp:extent cx="4562475" cy="2862556"/>
            <wp:effectExtent l="0" t="0" r="0" b="0"/>
            <wp:docPr id="16857022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02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786" cy="28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1EC">
        <w:drawing>
          <wp:inline distT="0" distB="0" distL="0" distR="0" wp14:anchorId="46461229" wp14:editId="4B13B822">
            <wp:extent cx="4576330" cy="2667000"/>
            <wp:effectExtent l="0" t="0" r="0" b="0"/>
            <wp:docPr id="10970153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354" cy="26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13"/>
    <w:rsid w:val="002101EC"/>
    <w:rsid w:val="00294F13"/>
    <w:rsid w:val="003B29D1"/>
    <w:rsid w:val="00743D0B"/>
    <w:rsid w:val="00866E05"/>
    <w:rsid w:val="00C9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8924"/>
  <w15:chartTrackingRefBased/>
  <w15:docId w15:val="{BF8DF053-EE4C-41C8-B176-AD70DC5C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4F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4F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4F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4F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4F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4F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4F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4F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4F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4F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4F1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B2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Benjamin</dc:creator>
  <cp:keywords/>
  <dc:description/>
  <cp:lastModifiedBy>Lorenz Benjamin</cp:lastModifiedBy>
  <cp:revision>1</cp:revision>
  <dcterms:created xsi:type="dcterms:W3CDTF">2026-03-03T07:25:00Z</dcterms:created>
  <dcterms:modified xsi:type="dcterms:W3CDTF">2026-03-03T08:10:00Z</dcterms:modified>
</cp:coreProperties>
</file>