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aa19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&lt;Arduino.h&gt;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aa19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&lt;ESP8266WiFi.h&gt;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aa19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&lt;WiFiUdp.h&gt;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&lt;EthernetUdp.h&gt;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bjoern@cs.stanford.edu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12/30/2008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aa19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/*Connect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ESP8266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itself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IPAddress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between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Sabrina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Flemming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onto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specific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following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terminal: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platformio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--target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--upload-port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COM8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8*/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//Don't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under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platformio.ini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terminal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/*This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utilizes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ESP8266_Connect_to_network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sketch: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http://arduino-esp8266.readthedocs.io/en/latest/esp8266wifi/udp-examples.html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//assign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//raspberry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192.168.42.1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broadcastIP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configured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"PI_ME310"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"ME310_criticalprototype"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//WiFiUDP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called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(used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wifi)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localUdpPort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4210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4210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unregistered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//https://en.wikipedia.org/wiki/List_of_TCP_and_UDP_port_numbers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//sending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signalsent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signalrecieved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t_sentSignal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t_returnSignal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exp_dist1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loop_count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receive(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replyPacket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[]);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send(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outgoingMessage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[]);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setup()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WiFi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yet,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'.'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connected,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WL_CONNECTED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/*Serial.println("\n");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Serial.println(WL_CONNECTED);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Serial.println(WL_CONNECT_FAILED);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Serial.println(WL_CONNECTION_LOST);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Serial.println(WL_NO_SSID_AVAIL);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Serial.println(WL_SCAN_COMPLETED);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Serial.println(WL_DISCONNECTED);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Serial.println(WL_NO_SHIELD);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//255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Serial.println(WL_IDLE_STATUS);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//0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//print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line,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"WiFi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connected"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//start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listening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incoming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localUdpPort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loop()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incoming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receive(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returned"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recieved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signalrecieved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//delay(1000);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signalsent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signalrecieved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sends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waits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trying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again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signalsent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outgoingPacket[100];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//sprintf(outgoingPacket,"Hello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World;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%d;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%d\0",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loop_count,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message_count);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//outgoingPacket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World".c_str();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send(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World"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//t_sentSignal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micros();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t_sentSignal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getCycleCount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signalsent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timelapsed_signal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rssi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total_timelapsed_signal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total_rssi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62.476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0.3115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exp_dist1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65.487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0.2358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"Average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microseconds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%d,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%d\n"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average_timelapsed_signal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average_rssi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message_count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exp_dist1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incase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nothing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happens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((micros()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t_sentSignal)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10000000)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signalsent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loop_count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send(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outgoingMessage[])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ipBuffer[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broadcastIP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broadcastIP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broadcastIP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broadcastIP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]};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beginPacket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(ipBuffer,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localUdpPort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//Starts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//Udp.remoteIP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//Udp.MremotePort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//create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outgoingPacket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outgoingPacket[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(outgoingPacket,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"%s\0"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outgoingMessage);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//Serial.println(outgoingPacket);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//Send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(outgoingPacket);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endPacket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receive(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replyPacket[])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incomingPacket[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//character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//this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needs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reinitialized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called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//Udp.begin(localUdpPort);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//here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setup...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/*Check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presence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size.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parsePacket()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called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reading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UDP.read()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packetSize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parsePacket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//long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Udp.RSSI();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non-zero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(i.e.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evaluates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TRUE)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(packetSize){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signalrecieved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//t_returnSignal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micros();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t_returnSignal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getCycleCount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rssi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RSSI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timelapsed_signal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6.25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t_returnSignal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t_sentSignal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//unsigned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6.25*(t_returnSignal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t_sentSignal);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//Serial.printf("Sender: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(%d)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microseconds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rssi,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timelapsed_signal);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(incomingPacket,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//read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255th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(the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length)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specify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header,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trailer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specify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//add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incomingPacket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proper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printing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(len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incomingPacket[len]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//Serial.printf("UDP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contents: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%s\n",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incomingPacket);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/*Once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received,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printing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empty,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printed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well.*/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/*To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infinte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"Message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Received"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going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forth,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say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incoming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"Message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Received",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reply*/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packetString((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*)incomingPacket);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(!(packetString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"Message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Received.."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beginPacket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//Starts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//Udp.remoteIP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//Udp.remotePort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connection.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(replyPacket);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endPacket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//return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(const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char)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0"/>
          <w:szCs w:val="20"/>
          <w:rtl w:val="0"/>
        </w:rPr>
        <w:t xml:space="preserve">*Udp.remoteIP().toString().c_str();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9d0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incomingPacket;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39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color w:val="2aa198"/>
          <w:sz w:val="20"/>
          <w:szCs w:val="20"/>
        </w:rPr>
      </w:pPr>
      <w:r w:rsidDel="00000000" w:rsidR="00000000" w:rsidRPr="00000000">
        <w:rPr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&lt;Arduino.h&gt;</w:t>
      </w:r>
    </w:p>
    <w:p w:rsidR="00000000" w:rsidDel="00000000" w:rsidP="00000000" w:rsidRDefault="00000000" w:rsidRPr="00000000">
      <w:pPr>
        <w:contextualSpacing w:val="0"/>
        <w:rPr>
          <w:color w:val="2aa198"/>
          <w:sz w:val="20"/>
          <w:szCs w:val="20"/>
        </w:rPr>
      </w:pPr>
      <w:r w:rsidDel="00000000" w:rsidR="00000000" w:rsidRPr="00000000">
        <w:rPr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&lt;ESP8266WiFi.h&gt;</w:t>
      </w:r>
    </w:p>
    <w:p w:rsidR="00000000" w:rsidDel="00000000" w:rsidP="00000000" w:rsidRDefault="00000000" w:rsidRPr="00000000">
      <w:pPr>
        <w:contextualSpacing w:val="0"/>
        <w:rPr>
          <w:color w:val="2aa198"/>
          <w:sz w:val="20"/>
          <w:szCs w:val="20"/>
        </w:rPr>
      </w:pPr>
      <w:r w:rsidDel="00000000" w:rsidR="00000000" w:rsidRPr="00000000">
        <w:rPr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&lt;WiFiUdp.h&gt;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&lt;EthernetUdp.h&gt;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    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library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from: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bjoern@cs.stanford.edu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12/30/2008</w:t>
      </w:r>
    </w:p>
    <w:p w:rsidR="00000000" w:rsidDel="00000000" w:rsidP="00000000" w:rsidRDefault="00000000" w:rsidRPr="00000000">
      <w:pPr>
        <w:contextualSpacing w:val="0"/>
        <w:rPr>
          <w:color w:val="2aa198"/>
          <w:sz w:val="20"/>
          <w:szCs w:val="20"/>
        </w:rPr>
      </w:pPr>
      <w:r w:rsidDel="00000000" w:rsidR="00000000" w:rsidRPr="00000000">
        <w:rPr>
          <w:color w:val="cb4b16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>
      <w:pPr>
        <w:contextualSpacing w:val="0"/>
        <w:rPr>
          <w:color w:val="2aa19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/*Connect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ESP8266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network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assign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itself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IPAddress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listen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delay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between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Sabrina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Flemming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November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2017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/*To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upload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onto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specific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port,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following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terminal: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platformio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--target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upload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--upload-port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COM8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8*/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//Don't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forget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choose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upload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under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platformio.ini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terminal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/*This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utilizes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ESP8266_Connect_to_network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adds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based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sketch: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http://arduino-esp8266.readthedocs.io/en/latest/esp8266wifi/udp-examples.html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//assign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IPAddress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192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168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42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//raspberry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pi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192.168.42.1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IPAddress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gateway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192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168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42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IPAddress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subnet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IPAddress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broadcastIP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192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168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42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parameters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configured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ssid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"PI_ME310"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"ME310_criticalprototype"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//WiFiUDP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called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(used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handle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programming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over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wifi)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WiFiUDP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localUdpPort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4210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4210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unregistered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//https://en.wikipedia.org/wiki/List_of_TCP_and_UDP_port_numbers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//sending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receiving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must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same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loop_count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unsigned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message_count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receive(</w:t>
      </w:r>
      <w:r w:rsidDel="00000000" w:rsidR="00000000" w:rsidRPr="00000000">
        <w:rPr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replyPacket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[]);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setup()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Serial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begin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115200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delay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config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gateway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subnet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Connect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WiFi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begin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ssid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connected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yet,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'.'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connected,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09d06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WL_CONNECTED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delay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500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Serial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/*Serial.println("\n");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Serial.println(WL_CONNECTED);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//3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Serial.println(WL_CONNECT_FAILED);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//4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Serial.println(WL_CONNECTION_LOST);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//5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Serial.println(WL_NO_SSID_AVAIL);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//1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Serial.println(WL_SCAN_COMPLETED);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//2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Serial.println(WL_DISCONNECTED);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//6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Serial.println(WL_NO_SHIELD);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//255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Serial.println(WL_IDLE_STATUS);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//0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//print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line,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connected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Serial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Serial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"WiFi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connected"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Serial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WiFi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localIP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//start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listening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incoming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packets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begin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localUdpPort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loop()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loop_count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incoming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receive(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"Message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Received."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receive(</w:t>
      </w:r>
      <w:r w:rsidDel="00000000" w:rsidR="00000000" w:rsidRPr="00000000">
        <w:rPr>
          <w:color w:val="709d06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replyPacket[])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incomingPacket[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];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//character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array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//this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needs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reinitialized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every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receive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called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//Udp.begin(localUdpPort);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//here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setup...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/*Check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presence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packet,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report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size.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parsePacket()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must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called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reading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buffer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UDP.read()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packetSize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parsePacket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//if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packet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has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non-zero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size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(i.e.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evaluates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TRUE)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09d06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(packetSize){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Serial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"Reciever: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Received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%d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loop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%d\n"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message_count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loop_count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beginPacket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remoteIP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(),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remotePort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want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send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reply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immediately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minimize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delays</w:t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(replyPacket);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Udp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endPacket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message_count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586e75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//return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(const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char)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86e75"/>
          <w:sz w:val="20"/>
          <w:szCs w:val="20"/>
          <w:rtl w:val="0"/>
        </w:rPr>
        <w:t xml:space="preserve">*Udp.remoteIP().toString().c_str();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09d06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39496"/>
          <w:sz w:val="20"/>
          <w:szCs w:val="20"/>
          <w:rtl w:val="0"/>
        </w:rPr>
        <w:t xml:space="preserve">incomingPacket;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color w:val="839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839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