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BB8E12" w14:textId="77777777" w:rsidR="00F90707" w:rsidRPr="00F90707" w:rsidRDefault="00F90707" w:rsidP="00F90707">
      <w:pPr>
        <w:spacing w:before="375" w:after="375" w:line="240" w:lineRule="auto"/>
        <w:rPr>
          <w:rFonts w:ascii="Arial" w:eastAsia="Times New Roman" w:hAnsi="Arial" w:cs="Arial"/>
          <w:color w:val="2B2B2B"/>
          <w:sz w:val="30"/>
          <w:szCs w:val="30"/>
        </w:rPr>
      </w:pPr>
      <w:r w:rsidRPr="00F90707">
        <w:rPr>
          <w:rFonts w:ascii="Arial" w:eastAsia="Times New Roman" w:hAnsi="Arial" w:cs="Arial"/>
          <w:color w:val="2B2B2B"/>
          <w:sz w:val="30"/>
          <w:szCs w:val="30"/>
        </w:rPr>
        <w:t>In an ideal world, we would be able to definitively decide if our null hypothesis or alternative hypothesis was true by collecting all possible measurements or data points. But since this is often impossible, we must approximate truth using a subset of data.</w:t>
      </w:r>
    </w:p>
    <w:p w14:paraId="15462946" w14:textId="77777777" w:rsidR="00F90707" w:rsidRPr="00F90707" w:rsidRDefault="00F90707" w:rsidP="00F90707">
      <w:pPr>
        <w:spacing w:before="375" w:after="375" w:line="240" w:lineRule="auto"/>
        <w:rPr>
          <w:rFonts w:ascii="Arial" w:eastAsia="Times New Roman" w:hAnsi="Arial" w:cs="Arial"/>
          <w:color w:val="2B2B2B"/>
          <w:sz w:val="30"/>
          <w:szCs w:val="30"/>
        </w:rPr>
      </w:pPr>
      <w:r w:rsidRPr="00F90707">
        <w:rPr>
          <w:rFonts w:ascii="Arial" w:eastAsia="Times New Roman" w:hAnsi="Arial" w:cs="Arial"/>
          <w:color w:val="2B2B2B"/>
          <w:sz w:val="30"/>
          <w:szCs w:val="30"/>
        </w:rPr>
        <w:t>In most cases, our approximations and hypothesis selection will be correct and represent the true real-world results. But due to the variability of data, at some point our hypothesis selection will be incorrect. Our incorrect hypothesis selection can fall into two categories:</w:t>
      </w:r>
    </w:p>
    <w:p w14:paraId="3FAA2916" w14:textId="77777777" w:rsidR="00F90707" w:rsidRPr="00F90707" w:rsidRDefault="00F90707" w:rsidP="00F90707">
      <w:pPr>
        <w:numPr>
          <w:ilvl w:val="0"/>
          <w:numId w:val="1"/>
        </w:numPr>
        <w:spacing w:before="100" w:beforeAutospacing="1" w:after="120" w:line="360" w:lineRule="atLeast"/>
        <w:rPr>
          <w:rFonts w:ascii="Arial" w:eastAsia="Times New Roman" w:hAnsi="Arial" w:cs="Arial"/>
          <w:color w:val="2B2B2B"/>
          <w:sz w:val="30"/>
          <w:szCs w:val="30"/>
        </w:rPr>
      </w:pPr>
      <w:r w:rsidRPr="00F90707">
        <w:rPr>
          <w:rFonts w:ascii="Arial" w:eastAsia="Times New Roman" w:hAnsi="Arial" w:cs="Arial"/>
          <w:b/>
          <w:bCs/>
          <w:color w:val="2B2B2B"/>
          <w:sz w:val="30"/>
          <w:szCs w:val="30"/>
        </w:rPr>
        <w:t>Type I error</w:t>
      </w:r>
      <w:r w:rsidRPr="00F90707">
        <w:rPr>
          <w:rFonts w:ascii="Arial" w:eastAsia="Times New Roman" w:hAnsi="Arial" w:cs="Arial"/>
          <w:color w:val="2B2B2B"/>
          <w:sz w:val="30"/>
          <w:szCs w:val="30"/>
        </w:rPr>
        <w:t> (also known as a </w:t>
      </w:r>
      <w:r w:rsidRPr="00F90707">
        <w:rPr>
          <w:rFonts w:ascii="Arial" w:eastAsia="Times New Roman" w:hAnsi="Arial" w:cs="Arial"/>
          <w:b/>
          <w:bCs/>
          <w:color w:val="2B2B2B"/>
          <w:sz w:val="30"/>
          <w:szCs w:val="30"/>
        </w:rPr>
        <w:t>false positive</w:t>
      </w:r>
      <w:r w:rsidRPr="00F90707">
        <w:rPr>
          <w:rFonts w:ascii="Arial" w:eastAsia="Times New Roman" w:hAnsi="Arial" w:cs="Arial"/>
          <w:color w:val="2B2B2B"/>
          <w:sz w:val="30"/>
          <w:szCs w:val="30"/>
        </w:rPr>
        <w:t xml:space="preserve"> error)—an error in which we reject the null hypothesis when it is </w:t>
      </w:r>
      <w:proofErr w:type="gramStart"/>
      <w:r w:rsidRPr="00F90707">
        <w:rPr>
          <w:rFonts w:ascii="Arial" w:eastAsia="Times New Roman" w:hAnsi="Arial" w:cs="Arial"/>
          <w:color w:val="2B2B2B"/>
          <w:sz w:val="30"/>
          <w:szCs w:val="30"/>
        </w:rPr>
        <w:t>actually true</w:t>
      </w:r>
      <w:proofErr w:type="gramEnd"/>
      <w:r w:rsidRPr="00F90707">
        <w:rPr>
          <w:rFonts w:ascii="Arial" w:eastAsia="Times New Roman" w:hAnsi="Arial" w:cs="Arial"/>
          <w:color w:val="2B2B2B"/>
          <w:sz w:val="30"/>
          <w:szCs w:val="30"/>
        </w:rPr>
        <w:t>. In other words, the observations and measurements used in our statistical test should have been attributed to random chance, but we attributed them to something else.</w:t>
      </w:r>
    </w:p>
    <w:p w14:paraId="7DF715D8" w14:textId="77777777" w:rsidR="00F90707" w:rsidRPr="00F90707" w:rsidRDefault="00F90707" w:rsidP="00F90707">
      <w:pPr>
        <w:numPr>
          <w:ilvl w:val="0"/>
          <w:numId w:val="1"/>
        </w:numPr>
        <w:spacing w:before="100" w:beforeAutospacing="1" w:after="100" w:afterAutospacing="1" w:line="360" w:lineRule="atLeast"/>
        <w:rPr>
          <w:rFonts w:ascii="Arial" w:eastAsia="Times New Roman" w:hAnsi="Arial" w:cs="Arial"/>
          <w:color w:val="2B2B2B"/>
          <w:sz w:val="30"/>
          <w:szCs w:val="30"/>
        </w:rPr>
      </w:pPr>
      <w:r w:rsidRPr="00F90707">
        <w:rPr>
          <w:rFonts w:ascii="Arial" w:eastAsia="Times New Roman" w:hAnsi="Arial" w:cs="Arial"/>
          <w:b/>
          <w:bCs/>
          <w:color w:val="2B2B2B"/>
          <w:sz w:val="30"/>
          <w:szCs w:val="30"/>
        </w:rPr>
        <w:t>Type II error</w:t>
      </w:r>
      <w:r w:rsidRPr="00F90707">
        <w:rPr>
          <w:rFonts w:ascii="Arial" w:eastAsia="Times New Roman" w:hAnsi="Arial" w:cs="Arial"/>
          <w:color w:val="2B2B2B"/>
          <w:sz w:val="30"/>
          <w:szCs w:val="30"/>
        </w:rPr>
        <w:t> (also known as a </w:t>
      </w:r>
      <w:r w:rsidRPr="00F90707">
        <w:rPr>
          <w:rFonts w:ascii="Arial" w:eastAsia="Times New Roman" w:hAnsi="Arial" w:cs="Arial"/>
          <w:b/>
          <w:bCs/>
          <w:color w:val="2B2B2B"/>
          <w:sz w:val="30"/>
          <w:szCs w:val="30"/>
        </w:rPr>
        <w:t>false negative</w:t>
      </w:r>
      <w:r w:rsidRPr="00F90707">
        <w:rPr>
          <w:rFonts w:ascii="Arial" w:eastAsia="Times New Roman" w:hAnsi="Arial" w:cs="Arial"/>
          <w:color w:val="2B2B2B"/>
          <w:sz w:val="30"/>
          <w:szCs w:val="30"/>
        </w:rPr>
        <w:t xml:space="preserve"> error)—an error in which we fail to reject the null hypothesis when it is </w:t>
      </w:r>
      <w:proofErr w:type="gramStart"/>
      <w:r w:rsidRPr="00F90707">
        <w:rPr>
          <w:rFonts w:ascii="Arial" w:eastAsia="Times New Roman" w:hAnsi="Arial" w:cs="Arial"/>
          <w:color w:val="2B2B2B"/>
          <w:sz w:val="30"/>
          <w:szCs w:val="30"/>
        </w:rPr>
        <w:t>actually false</w:t>
      </w:r>
      <w:proofErr w:type="gramEnd"/>
      <w:r w:rsidRPr="00F90707">
        <w:rPr>
          <w:rFonts w:ascii="Arial" w:eastAsia="Times New Roman" w:hAnsi="Arial" w:cs="Arial"/>
          <w:color w:val="2B2B2B"/>
          <w:sz w:val="30"/>
          <w:szCs w:val="30"/>
        </w:rPr>
        <w:t xml:space="preserve">. In other words, our analysis demonstrates that the observations were due to random chance, but they were not. The observations and measurements used in our statistical test failed to reflect an external force or influence </w:t>
      </w:r>
      <w:proofErr w:type="gramStart"/>
      <w:r w:rsidRPr="00F90707">
        <w:rPr>
          <w:rFonts w:ascii="Arial" w:eastAsia="Times New Roman" w:hAnsi="Arial" w:cs="Arial"/>
          <w:color w:val="2B2B2B"/>
          <w:sz w:val="30"/>
          <w:szCs w:val="30"/>
        </w:rPr>
        <w:t>to</w:t>
      </w:r>
      <w:proofErr w:type="gramEnd"/>
      <w:r w:rsidRPr="00F90707">
        <w:rPr>
          <w:rFonts w:ascii="Arial" w:eastAsia="Times New Roman" w:hAnsi="Arial" w:cs="Arial"/>
          <w:color w:val="2B2B2B"/>
          <w:sz w:val="30"/>
          <w:szCs w:val="30"/>
        </w:rPr>
        <w:t xml:space="preserve"> our problem.</w:t>
      </w:r>
    </w:p>
    <w:p w14:paraId="0B0DEC0B" w14:textId="77777777" w:rsidR="00F90707" w:rsidRPr="00F90707" w:rsidRDefault="00F90707" w:rsidP="00F90707">
      <w:pPr>
        <w:spacing w:before="375" w:after="375" w:line="240" w:lineRule="auto"/>
        <w:rPr>
          <w:rFonts w:ascii="Arial" w:eastAsia="Times New Roman" w:hAnsi="Arial" w:cs="Arial"/>
          <w:color w:val="2B2B2B"/>
          <w:sz w:val="30"/>
          <w:szCs w:val="30"/>
        </w:rPr>
      </w:pPr>
      <w:r w:rsidRPr="00F90707">
        <w:rPr>
          <w:rFonts w:ascii="Arial" w:eastAsia="Times New Roman" w:hAnsi="Arial" w:cs="Arial"/>
          <w:color w:val="2B2B2B"/>
          <w:sz w:val="30"/>
          <w:szCs w:val="30"/>
        </w:rPr>
        <w:t>While selecting the wrong hypothesis is never ideal, depending on our field of research or the importance of our proposed problem, one error type may be more problematic than the other.</w:t>
      </w:r>
    </w:p>
    <w:p w14:paraId="468C6CA0" w14:textId="77777777" w:rsidR="00F90707" w:rsidRPr="00F90707" w:rsidRDefault="00F90707" w:rsidP="00F90707">
      <w:pPr>
        <w:spacing w:before="375" w:after="375" w:line="240" w:lineRule="auto"/>
        <w:rPr>
          <w:rFonts w:ascii="Arial" w:eastAsia="Times New Roman" w:hAnsi="Arial" w:cs="Arial"/>
          <w:color w:val="2B2B2B"/>
          <w:sz w:val="30"/>
          <w:szCs w:val="30"/>
        </w:rPr>
      </w:pPr>
      <w:r w:rsidRPr="00F90707">
        <w:rPr>
          <w:rFonts w:ascii="Arial" w:eastAsia="Times New Roman" w:hAnsi="Arial" w:cs="Arial"/>
          <w:color w:val="2B2B2B"/>
          <w:sz w:val="30"/>
          <w:szCs w:val="30"/>
        </w:rPr>
        <w:t>When it comes to limiting our type I and type II errors, there are two basic methods:</w:t>
      </w:r>
    </w:p>
    <w:p w14:paraId="1430185C" w14:textId="77777777" w:rsidR="00F90707" w:rsidRPr="00F90707" w:rsidRDefault="00F90707" w:rsidP="00F90707">
      <w:pPr>
        <w:numPr>
          <w:ilvl w:val="0"/>
          <w:numId w:val="2"/>
        </w:numPr>
        <w:spacing w:before="100" w:beforeAutospacing="1" w:after="120" w:line="360" w:lineRule="atLeast"/>
        <w:rPr>
          <w:rFonts w:ascii="Arial" w:eastAsia="Times New Roman" w:hAnsi="Arial" w:cs="Arial"/>
          <w:color w:val="2B2B2B"/>
          <w:sz w:val="30"/>
          <w:szCs w:val="30"/>
        </w:rPr>
      </w:pPr>
      <w:r w:rsidRPr="00F90707">
        <w:rPr>
          <w:rFonts w:ascii="Arial" w:eastAsia="Times New Roman" w:hAnsi="Arial" w:cs="Arial"/>
          <w:color w:val="2B2B2B"/>
          <w:sz w:val="30"/>
          <w:szCs w:val="30"/>
        </w:rPr>
        <w:t>A </w:t>
      </w:r>
      <w:r w:rsidRPr="00F90707">
        <w:rPr>
          <w:rFonts w:ascii="Arial" w:eastAsia="Times New Roman" w:hAnsi="Arial" w:cs="Arial"/>
          <w:b/>
          <w:bCs/>
          <w:color w:val="2B2B2B"/>
          <w:sz w:val="30"/>
          <w:szCs w:val="30"/>
        </w:rPr>
        <w:t>type I error</w:t>
      </w:r>
      <w:r w:rsidRPr="00F90707">
        <w:rPr>
          <w:rFonts w:ascii="Arial" w:eastAsia="Times New Roman" w:hAnsi="Arial" w:cs="Arial"/>
          <w:color w:val="2B2B2B"/>
          <w:sz w:val="30"/>
          <w:szCs w:val="30"/>
        </w:rPr>
        <w:t> can be limited by making your significance level smaller. A smaller significance level makes it harder to accidentally reject the null hypothesis when the data was truly random. This is also why our significance level (alpha or ɑ) is sometimes referred to as our false positive rate.</w:t>
      </w:r>
    </w:p>
    <w:p w14:paraId="142339EC" w14:textId="77777777" w:rsidR="00F90707" w:rsidRPr="00F90707" w:rsidRDefault="00F90707" w:rsidP="00F90707">
      <w:pPr>
        <w:numPr>
          <w:ilvl w:val="0"/>
          <w:numId w:val="2"/>
        </w:numPr>
        <w:spacing w:before="100" w:beforeAutospacing="1" w:after="100" w:afterAutospacing="1" w:line="360" w:lineRule="atLeast"/>
        <w:rPr>
          <w:rFonts w:ascii="Arial" w:eastAsia="Times New Roman" w:hAnsi="Arial" w:cs="Arial"/>
          <w:color w:val="2B2B2B"/>
          <w:sz w:val="30"/>
          <w:szCs w:val="30"/>
        </w:rPr>
      </w:pPr>
      <w:r w:rsidRPr="00F90707">
        <w:rPr>
          <w:rFonts w:ascii="Arial" w:eastAsia="Times New Roman" w:hAnsi="Arial" w:cs="Arial"/>
          <w:color w:val="2B2B2B"/>
          <w:sz w:val="30"/>
          <w:szCs w:val="30"/>
        </w:rPr>
        <w:t>A </w:t>
      </w:r>
      <w:r w:rsidRPr="00F90707">
        <w:rPr>
          <w:rFonts w:ascii="Arial" w:eastAsia="Times New Roman" w:hAnsi="Arial" w:cs="Arial"/>
          <w:b/>
          <w:bCs/>
          <w:color w:val="2B2B2B"/>
          <w:sz w:val="30"/>
          <w:szCs w:val="30"/>
        </w:rPr>
        <w:t>type II error</w:t>
      </w:r>
      <w:r w:rsidRPr="00F90707">
        <w:rPr>
          <w:rFonts w:ascii="Arial" w:eastAsia="Times New Roman" w:hAnsi="Arial" w:cs="Arial"/>
          <w:color w:val="2B2B2B"/>
          <w:sz w:val="30"/>
          <w:szCs w:val="30"/>
        </w:rPr>
        <w:t> can be limited by increasing the power of the analysis. Although performing a power analysis is outside the scope of the course, power can be increased by adding additional measurements or observations to our analysis.</w:t>
      </w:r>
    </w:p>
    <w:p w14:paraId="2671C490" w14:textId="77777777" w:rsidR="00F90707" w:rsidRPr="00F90707" w:rsidRDefault="00F90707" w:rsidP="00F90707">
      <w:pPr>
        <w:spacing w:before="375" w:after="375" w:line="240" w:lineRule="auto"/>
        <w:rPr>
          <w:rFonts w:ascii="Arial" w:eastAsia="Times New Roman" w:hAnsi="Arial" w:cs="Arial"/>
          <w:color w:val="2B2B2B"/>
          <w:sz w:val="30"/>
          <w:szCs w:val="30"/>
        </w:rPr>
      </w:pPr>
      <w:r w:rsidRPr="00F90707">
        <w:rPr>
          <w:rFonts w:ascii="Arial" w:eastAsia="Times New Roman" w:hAnsi="Arial" w:cs="Arial"/>
          <w:color w:val="2B2B2B"/>
          <w:sz w:val="30"/>
          <w:szCs w:val="30"/>
        </w:rPr>
        <w:t xml:space="preserve">Now that we understand what a hypothesis test is, how to generate our hypothesis, and how to use the p-value to provide results and interpretations, </w:t>
      </w:r>
      <w:proofErr w:type="gramStart"/>
      <w:r w:rsidRPr="00F90707">
        <w:rPr>
          <w:rFonts w:ascii="Arial" w:eastAsia="Times New Roman" w:hAnsi="Arial" w:cs="Arial"/>
          <w:color w:val="2B2B2B"/>
          <w:sz w:val="30"/>
          <w:szCs w:val="30"/>
        </w:rPr>
        <w:t>we're</w:t>
      </w:r>
      <w:proofErr w:type="gramEnd"/>
      <w:r w:rsidRPr="00F90707">
        <w:rPr>
          <w:rFonts w:ascii="Arial" w:eastAsia="Times New Roman" w:hAnsi="Arial" w:cs="Arial"/>
          <w:color w:val="2B2B2B"/>
          <w:sz w:val="30"/>
          <w:szCs w:val="30"/>
        </w:rPr>
        <w:t xml:space="preserve"> ready to dive into our first statistical test.</w:t>
      </w:r>
    </w:p>
    <w:p w14:paraId="0B15FA86" w14:textId="77777777" w:rsidR="000B0A96" w:rsidRDefault="000B0A96"/>
    <w:sectPr w:rsidR="000B0A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CF7898"/>
    <w:multiLevelType w:val="multilevel"/>
    <w:tmpl w:val="80B88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ED6010"/>
    <w:multiLevelType w:val="multilevel"/>
    <w:tmpl w:val="00FE7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02B"/>
    <w:rsid w:val="000B0A96"/>
    <w:rsid w:val="00E57FBE"/>
    <w:rsid w:val="00F3302B"/>
    <w:rsid w:val="00F90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AE993"/>
  <w15:chartTrackingRefBased/>
  <w15:docId w15:val="{446EDA55-57BC-44F7-A8AC-2A7EA6CE1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07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07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5876317">
      <w:bodyDiv w:val="1"/>
      <w:marLeft w:val="0"/>
      <w:marRight w:val="0"/>
      <w:marTop w:val="0"/>
      <w:marBottom w:val="0"/>
      <w:divBdr>
        <w:top w:val="none" w:sz="0" w:space="0" w:color="auto"/>
        <w:left w:val="none" w:sz="0" w:space="0" w:color="auto"/>
        <w:bottom w:val="none" w:sz="0" w:space="0" w:color="auto"/>
        <w:right w:val="none" w:sz="0" w:space="0" w:color="auto"/>
      </w:divBdr>
    </w:div>
    <w:div w:id="861672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330</Words>
  <Characters>1882</Characters>
  <Application>Microsoft Office Word</Application>
  <DocSecurity>0</DocSecurity>
  <Lines>15</Lines>
  <Paragraphs>4</Paragraphs>
  <ScaleCrop>false</ScaleCrop>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hilliard</dc:creator>
  <cp:keywords/>
  <dc:description/>
  <cp:lastModifiedBy>stephen hilliard</cp:lastModifiedBy>
  <cp:revision>2</cp:revision>
  <dcterms:created xsi:type="dcterms:W3CDTF">2021-02-14T13:59:00Z</dcterms:created>
  <dcterms:modified xsi:type="dcterms:W3CDTF">2021-02-14T14:01:00Z</dcterms:modified>
</cp:coreProperties>
</file>