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DB691" w14:textId="77777777" w:rsidR="000352FD" w:rsidRDefault="000352FD" w:rsidP="000352FD">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Hadoop is an ecosystem for handling big data. Expect to spend significant time configuring multiple servers or computers, as well as researching which technology can best deliver your big data solution. With the growing interest in big data and the ease of access to cloud technology, which </w:t>
      </w:r>
      <w:proofErr w:type="gramStart"/>
      <w:r>
        <w:rPr>
          <w:rFonts w:ascii="Arial" w:hAnsi="Arial" w:cs="Arial"/>
          <w:color w:val="2B2B2B"/>
          <w:sz w:val="30"/>
          <w:szCs w:val="30"/>
        </w:rPr>
        <w:t>we'll</w:t>
      </w:r>
      <w:proofErr w:type="gramEnd"/>
      <w:r>
        <w:rPr>
          <w:rFonts w:ascii="Arial" w:hAnsi="Arial" w:cs="Arial"/>
          <w:color w:val="2B2B2B"/>
          <w:sz w:val="30"/>
          <w:szCs w:val="30"/>
        </w:rPr>
        <w:t xml:space="preserve"> cover later, Hadoop is no longer required. New technologies allow more flexibility in data processing. One of these technologies is Spark.</w:t>
      </w:r>
    </w:p>
    <w:p w14:paraId="6421CCD0" w14:textId="77777777" w:rsidR="000352FD" w:rsidRDefault="000352FD" w:rsidP="000352FD">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Apache Spark (Spark) is a unified analytics engine for large-scale data processing. Spark lets you write applications in code that can run on Hadoop. However, Spark </w:t>
      </w:r>
      <w:proofErr w:type="gramStart"/>
      <w:r>
        <w:rPr>
          <w:rFonts w:ascii="Arial" w:hAnsi="Arial" w:cs="Arial"/>
          <w:color w:val="2B2B2B"/>
          <w:sz w:val="30"/>
          <w:szCs w:val="30"/>
        </w:rPr>
        <w:t>doesn't</w:t>
      </w:r>
      <w:proofErr w:type="gramEnd"/>
      <w:r>
        <w:rPr>
          <w:rFonts w:ascii="Arial" w:hAnsi="Arial" w:cs="Arial"/>
          <w:color w:val="2B2B2B"/>
          <w:sz w:val="30"/>
          <w:szCs w:val="30"/>
        </w:rPr>
        <w:t xml:space="preserve"> have to run on Hadoop, as it can run in stand-alone mode or in the cloud. Spark can be 100 times faster than Hadoop. Just like Hadoop's MapReduce, Spark works with data spread across a cluster, or a group of computers that work together.</w:t>
      </w:r>
    </w:p>
    <w:p w14:paraId="7FBB3661" w14:textId="77777777" w:rsidR="000352FD" w:rsidRDefault="000352FD" w:rsidP="000352FD">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Spark uses in-memory computation instead of a disk-based solution, which means it </w:t>
      </w:r>
      <w:proofErr w:type="gramStart"/>
      <w:r>
        <w:rPr>
          <w:rFonts w:ascii="Arial" w:hAnsi="Arial" w:cs="Arial"/>
          <w:color w:val="2B2B2B"/>
          <w:sz w:val="30"/>
          <w:szCs w:val="30"/>
        </w:rPr>
        <w:t>doesn't</w:t>
      </w:r>
      <w:proofErr w:type="gramEnd"/>
      <w:r>
        <w:rPr>
          <w:rFonts w:ascii="Arial" w:hAnsi="Arial" w:cs="Arial"/>
          <w:color w:val="2B2B2B"/>
          <w:sz w:val="30"/>
          <w:szCs w:val="30"/>
        </w:rPr>
        <w:t xml:space="preserve"> need to talk to the HDFS each time and can retain as much as HDFS can in-memory. Spark uses lazy evaluation, which delays the evaluation of an expression or command until the value is needed.</w:t>
      </w:r>
    </w:p>
    <w:p w14:paraId="4C2219E1" w14:textId="77777777" w:rsidR="000352FD" w:rsidRDefault="000352FD" w:rsidP="000352FD">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For example, when you direct Spark to count all the product reviews and then group them by star rating, Spark is ready to start, but </w:t>
      </w:r>
      <w:proofErr w:type="gramStart"/>
      <w:r>
        <w:rPr>
          <w:rFonts w:ascii="Arial" w:hAnsi="Arial" w:cs="Arial"/>
          <w:color w:val="2B2B2B"/>
          <w:sz w:val="30"/>
          <w:szCs w:val="30"/>
        </w:rPr>
        <w:t>you'll</w:t>
      </w:r>
      <w:proofErr w:type="gramEnd"/>
      <w:r>
        <w:rPr>
          <w:rFonts w:ascii="Arial" w:hAnsi="Arial" w:cs="Arial"/>
          <w:color w:val="2B2B2B"/>
          <w:sz w:val="30"/>
          <w:szCs w:val="30"/>
        </w:rPr>
        <w:t xml:space="preserve"> need to initiate the task—at this point, no counting or grouping has been done, only the instructions have been given. Once you give the go-ahead, Spark will then count and group the reviews all at once.</w:t>
      </w:r>
    </w:p>
    <w:p w14:paraId="46FF9E7A" w14:textId="77777777" w:rsidR="000B0A96" w:rsidRDefault="000B0A96"/>
    <w:sectPr w:rsidR="000B0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D5F"/>
    <w:rsid w:val="000352FD"/>
    <w:rsid w:val="000B0A96"/>
    <w:rsid w:val="00E57FBE"/>
    <w:rsid w:val="00F4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A0886"/>
  <w15:chartTrackingRefBased/>
  <w15:docId w15:val="{F82425A0-6480-4D2B-AB19-3E2D94FFC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52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702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2021-02-15T14:13:00Z</dcterms:created>
  <dcterms:modified xsi:type="dcterms:W3CDTF">2021-02-15T14:14:00Z</dcterms:modified>
</cp:coreProperties>
</file>