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4022" w14:textId="77777777" w:rsidR="009F5FF2" w:rsidRDefault="009F5FF2" w:rsidP="009F5FF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Before we can begin using Spark, we need a place to do so.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Cloud-based notebooks</w:t>
      </w:r>
      <w:r>
        <w:rPr>
          <w:rFonts w:ascii="Arial" w:hAnsi="Arial" w:cs="Arial"/>
          <w:color w:val="2B2B2B"/>
          <w:sz w:val="30"/>
          <w:szCs w:val="30"/>
        </w:rPr>
        <w:t xml:space="preserve"> provide a remote workspace with stronger resources than our local laptop might allow. Cloud notebooks permit us to share our work with others, such as coworkers,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similar to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GitHub.</w:t>
      </w:r>
    </w:p>
    <w:p w14:paraId="78AA212E" w14:textId="66714066" w:rsidR="009F5FF2" w:rsidRDefault="009F5FF2" w:rsidP="009F5FF2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use </w:t>
      </w:r>
      <w:hyperlink r:id="rId4" w:tgtFrame="_blank" w:history="1">
        <w:r>
          <w:rPr>
            <w:rStyle w:val="Hyperlink"/>
            <w:rFonts w:ascii="Arial" w:hAnsi="Arial" w:cs="Arial"/>
            <w:sz w:val="30"/>
            <w:szCs w:val="30"/>
          </w:rPr>
          <w:t xml:space="preserve">Google </w:t>
        </w:r>
        <w:proofErr w:type="spellStart"/>
        <w:r>
          <w:rPr>
            <w:rStyle w:val="Hyperlink"/>
            <w:rFonts w:ascii="Arial" w:hAnsi="Arial" w:cs="Arial"/>
            <w:sz w:val="30"/>
            <w:szCs w:val="30"/>
          </w:rPr>
          <w:t>Colaboratory</w:t>
        </w:r>
        <w:proofErr w:type="spellEnd"/>
        <w:r>
          <w:rPr>
            <w:rStyle w:val="screenreader-only"/>
            <w:rFonts w:ascii="Arial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2B2B2B"/>
          <w:sz w:val="30"/>
          <w:szCs w:val="30"/>
        </w:rPr>
        <w:t> (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Colab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), which are Google-hosted notebooks. Some setup is required, so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start there before getting back to the basics of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PySpark</w:t>
      </w:r>
      <w:proofErr w:type="spellEnd"/>
      <w:r>
        <w:rPr>
          <w:rFonts w:ascii="Arial" w:hAnsi="Arial" w:cs="Arial"/>
          <w:color w:val="2B2B2B"/>
          <w:sz w:val="30"/>
          <w:szCs w:val="30"/>
        </w:rPr>
        <w:t>.</w:t>
      </w:r>
    </w:p>
    <w:p w14:paraId="31C7D0D5" w14:textId="77777777" w:rsidR="009F5FF2" w:rsidRDefault="009F5FF2" w:rsidP="009F5FF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First,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you'll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need a Google account. If you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don't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already have an account, be sure to sign up for one.</w:t>
      </w:r>
    </w:p>
    <w:p w14:paraId="59A33D3D" w14:textId="21C070D5" w:rsidR="009F5FF2" w:rsidRDefault="009F5FF2" w:rsidP="009F5FF2">
      <w:pPr>
        <w:pStyle w:val="NormalWeb"/>
        <w:spacing w:before="0" w:beforeAutospacing="0" w:after="0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Once you have created a Google account and signed in, navigate to the </w:t>
      </w:r>
      <w:hyperlink r:id="rId5" w:tgtFrame="_blank" w:history="1">
        <w:r>
          <w:rPr>
            <w:rStyle w:val="Hyperlink"/>
            <w:rFonts w:ascii="Arial" w:hAnsi="Arial" w:cs="Arial"/>
            <w:sz w:val="30"/>
            <w:szCs w:val="30"/>
          </w:rPr>
          <w:t xml:space="preserve">Google </w:t>
        </w:r>
        <w:proofErr w:type="spellStart"/>
        <w:r>
          <w:rPr>
            <w:rStyle w:val="Hyperlink"/>
            <w:rFonts w:ascii="Arial" w:hAnsi="Arial" w:cs="Arial"/>
            <w:sz w:val="30"/>
            <w:szCs w:val="30"/>
          </w:rPr>
          <w:t>Colaboratory</w:t>
        </w:r>
        <w:proofErr w:type="spellEnd"/>
        <w:r>
          <w:rPr>
            <w:rStyle w:val="screenreader-only"/>
            <w:rFonts w:ascii="Arial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>
        <w:rPr>
          <w:rFonts w:ascii="Arial" w:hAnsi="Arial" w:cs="Arial"/>
          <w:color w:val="2B2B2B"/>
          <w:sz w:val="30"/>
          <w:szCs w:val="30"/>
        </w:rPr>
        <w:t> webpage. Once on the page you will see a menu like the one below.</w:t>
      </w:r>
    </w:p>
    <w:p w14:paraId="57D7B7D3" w14:textId="6EB564CE" w:rsidR="000B0A96" w:rsidRDefault="000B0A96"/>
    <w:p w14:paraId="3FE93357" w14:textId="39744249" w:rsidR="009F5FF2" w:rsidRDefault="009F5FF2">
      <w:r w:rsidRPr="009F5FF2">
        <w:drawing>
          <wp:inline distT="0" distB="0" distL="0" distR="0" wp14:anchorId="148E17A5" wp14:editId="2A2DC892">
            <wp:extent cx="6030167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BBAB" w14:textId="6B4B09EC" w:rsidR="009F5FF2" w:rsidRDefault="009F5FF2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Click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NEW NOTEBOOK</w:t>
      </w:r>
      <w:r>
        <w:rPr>
          <w:rFonts w:ascii="Arial" w:hAnsi="Arial" w:cs="Arial"/>
          <w:color w:val="2B2B2B"/>
          <w:sz w:val="30"/>
          <w:szCs w:val="30"/>
        </w:rPr>
        <w:t xml:space="preserve"> which will then redirect to you a fresh new notebook to use. Google will store all the notebooks you create in a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a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folder called </w:t>
      </w:r>
      <w:proofErr w:type="spellStart"/>
      <w:r>
        <w:rPr>
          <w:rStyle w:val="Strong"/>
          <w:rFonts w:ascii="Arial" w:hAnsi="Arial" w:cs="Arial"/>
          <w:color w:val="2B2B2B"/>
          <w:sz w:val="30"/>
          <w:szCs w:val="30"/>
        </w:rPr>
        <w:t>Colab</w:t>
      </w:r>
      <w:proofErr w:type="spellEnd"/>
      <w:r>
        <w:rPr>
          <w:rStyle w:val="Strong"/>
          <w:rFonts w:ascii="Arial" w:hAnsi="Arial" w:cs="Arial"/>
          <w:color w:val="2B2B2B"/>
          <w:sz w:val="30"/>
          <w:szCs w:val="30"/>
        </w:rPr>
        <w:t xml:space="preserve"> Notebooks</w:t>
      </w:r>
      <w:r>
        <w:rPr>
          <w:rFonts w:ascii="Arial" w:hAnsi="Arial" w:cs="Arial"/>
          <w:color w:val="2B2B2B"/>
          <w:sz w:val="30"/>
          <w:szCs w:val="30"/>
        </w:rPr>
        <w:t> on your Google Drive</w:t>
      </w:r>
    </w:p>
    <w:p w14:paraId="38C898AC" w14:textId="18E37D0E" w:rsidR="009F5FF2" w:rsidRDefault="009F5FF2">
      <w:r w:rsidRPr="009F5FF2">
        <w:drawing>
          <wp:inline distT="0" distB="0" distL="0" distR="0" wp14:anchorId="7FDFFE9A" wp14:editId="4F3755CD">
            <wp:extent cx="6144482" cy="12193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C20" w14:textId="77777777" w:rsidR="009F5FF2" w:rsidRDefault="009F5FF2" w:rsidP="009F5FF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A new tab will launch with a new notebook. The functionality is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very similar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to using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Jupyter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Notebook, except now everything is hosted online.</w:t>
      </w:r>
    </w:p>
    <w:p w14:paraId="62E64E5A" w14:textId="77777777" w:rsidR="009F5FF2" w:rsidRDefault="009F5FF2" w:rsidP="009F5FF2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Just like we do with our local environment, we need to install packages for libraries we want to use.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PySpark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does not come native to Google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Colab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and needs to be installed.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do so by running the following code in the first cell:</w:t>
      </w:r>
    </w:p>
    <w:p w14:paraId="42993A03" w14:textId="77777777" w:rsidR="002B0917" w:rsidRPr="002B0917" w:rsidRDefault="002B0917" w:rsidP="002B0917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2B0917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0B534D79" w14:textId="77777777" w:rsidR="002B0917" w:rsidRPr="002B0917" w:rsidRDefault="002B0917" w:rsidP="002B0917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proofErr w:type="gramStart"/>
      <w:r w:rsidRPr="002B0917">
        <w:rPr>
          <w:rFonts w:ascii="Arial" w:eastAsia="Times New Roman" w:hAnsi="Arial" w:cs="Arial"/>
          <w:sz w:val="30"/>
          <w:szCs w:val="30"/>
        </w:rPr>
        <w:t>Don't</w:t>
      </w:r>
      <w:proofErr w:type="gramEnd"/>
      <w:r w:rsidRPr="002B0917">
        <w:rPr>
          <w:rFonts w:ascii="Arial" w:eastAsia="Times New Roman" w:hAnsi="Arial" w:cs="Arial"/>
          <w:sz w:val="30"/>
          <w:szCs w:val="30"/>
        </w:rPr>
        <w:t xml:space="preserve"> be scared by this installation code. All this does is install Spark for our notebook to use. It can be copied and pasted into any new notebooks you wish to run.</w:t>
      </w:r>
    </w:p>
    <w:p w14:paraId="15CFE045" w14:textId="77777777" w:rsidR="002B0917" w:rsidRPr="002B0917" w:rsidRDefault="002B0917" w:rsidP="002B0917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2B0917">
        <w:rPr>
          <w:rFonts w:ascii="Arial" w:eastAsia="Times New Roman" w:hAnsi="Arial" w:cs="Arial"/>
          <w:color w:val="2B2B2B"/>
          <w:sz w:val="30"/>
          <w:szCs w:val="30"/>
        </w:rPr>
        <w:t xml:space="preserve">We are now up and running with cloud notebooks with </w:t>
      </w:r>
      <w:proofErr w:type="spellStart"/>
      <w:r w:rsidRPr="002B0917">
        <w:rPr>
          <w:rFonts w:ascii="Arial" w:eastAsia="Times New Roman" w:hAnsi="Arial" w:cs="Arial"/>
          <w:color w:val="2B2B2B"/>
          <w:sz w:val="30"/>
          <w:szCs w:val="30"/>
        </w:rPr>
        <w:t>PySpark</w:t>
      </w:r>
      <w:proofErr w:type="spellEnd"/>
      <w:r w:rsidRPr="002B0917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6A4144EB" w14:textId="091BB5B2" w:rsidR="009F5FF2" w:rsidRDefault="002B0917">
      <w:r w:rsidRPr="002B0917">
        <w:drawing>
          <wp:inline distT="0" distB="0" distL="0" distR="0" wp14:anchorId="0716251D" wp14:editId="468D2F76">
            <wp:extent cx="20117435" cy="776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65"/>
    <w:rsid w:val="000B0A96"/>
    <w:rsid w:val="002B0917"/>
    <w:rsid w:val="00822765"/>
    <w:rsid w:val="009F5FF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D62D"/>
  <w15:chartTrackingRefBased/>
  <w15:docId w15:val="{DEFB19BC-E21A-45C0-A556-603C80E0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F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5F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F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856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notebooks/welcome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3</cp:revision>
  <dcterms:created xsi:type="dcterms:W3CDTF">2021-02-15T14:22:00Z</dcterms:created>
  <dcterms:modified xsi:type="dcterms:W3CDTF">2021-02-15T14:38:00Z</dcterms:modified>
</cp:coreProperties>
</file>