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7E6BD25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683B86">
        <w:rPr>
          <w:rFonts w:ascii="Times New Roman" w:eastAsia="Times New Roman" w:hAnsi="Times New Roman" w:cs="Times New Roman"/>
        </w:rPr>
        <w:t>World Happiness Report</w:t>
      </w:r>
    </w:p>
    <w:p w14:paraId="021BD103" w14:textId="77777777" w:rsidR="00CD56D6" w:rsidRPr="000F7A9B" w:rsidRDefault="00CD56D6">
      <w:pPr>
        <w:rPr>
          <w:rFonts w:ascii="Times New Roman" w:eastAsia="Times New Roman" w:hAnsi="Times New Roman" w:cs="Times New Roman"/>
        </w:rPr>
      </w:pPr>
    </w:p>
    <w:p w14:paraId="03F364DF" w14:textId="3C8C4B7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C61A41">
        <w:rPr>
          <w:rFonts w:ascii="Times New Roman" w:eastAsia="Times New Roman" w:hAnsi="Times New Roman" w:cs="Times New Roman"/>
        </w:rPr>
        <w:t xml:space="preserve"> G141</w:t>
      </w:r>
    </w:p>
    <w:p w14:paraId="446FFA9D" w14:textId="77777777" w:rsidR="00CD56D6" w:rsidRPr="000F7A9B" w:rsidRDefault="00CD56D6">
      <w:pPr>
        <w:rPr>
          <w:rFonts w:ascii="Times New Roman" w:eastAsia="Times New Roman" w:hAnsi="Times New Roman" w:cs="Times New Roman"/>
        </w:rPr>
      </w:pPr>
    </w:p>
    <w:p w14:paraId="49DADBCA" w14:textId="07B8F5B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D03668">
        <w:rPr>
          <w:rFonts w:ascii="Times New Roman" w:eastAsia="Times New Roman" w:hAnsi="Times New Roman" w:cs="Times New Roman"/>
        </w:rPr>
        <w:t>ds218</w:t>
      </w:r>
    </w:p>
    <w:p w14:paraId="36540512" w14:textId="77777777" w:rsidR="00CD56D6" w:rsidRPr="000F7A9B" w:rsidRDefault="00CD56D6">
      <w:pPr>
        <w:rPr>
          <w:rFonts w:ascii="Times New Roman" w:eastAsia="Times New Roman" w:hAnsi="Times New Roman" w:cs="Times New Roman"/>
        </w:rPr>
      </w:pPr>
    </w:p>
    <w:p w14:paraId="200780D9" w14:textId="75F071A9" w:rsidR="00CD56D6" w:rsidRDefault="00CD56D6" w:rsidP="00A034DF">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A034DF">
        <w:rPr>
          <w:rFonts w:ascii="Times New Roman" w:eastAsia="Times New Roman" w:hAnsi="Times New Roman" w:cs="Times New Roman"/>
          <w:i/>
          <w:highlight w:val="yellow"/>
        </w:rPr>
        <w:t>Noor Eltafahny 2103841</w:t>
      </w:r>
      <w:r w:rsidR="00AC2520">
        <w:rPr>
          <w:rFonts w:ascii="Times New Roman" w:eastAsia="Times New Roman" w:hAnsi="Times New Roman" w:cs="Times New Roman"/>
          <w:i/>
          <w:highlight w:val="yellow"/>
        </w:rPr>
        <w:t>3,</w:t>
      </w:r>
    </w:p>
    <w:p w14:paraId="13CE6862" w14:textId="27A19B67" w:rsidR="00AC2520" w:rsidRDefault="00AC2520" w:rsidP="00A034DF">
      <w:pPr>
        <w:rPr>
          <w:rFonts w:ascii="Times New Roman" w:eastAsia="Times New Roman" w:hAnsi="Times New Roman" w:cs="Times New Roman"/>
          <w:i/>
          <w:highlight w:val="yellow"/>
        </w:rPr>
      </w:pPr>
      <w:r>
        <w:rPr>
          <w:rFonts w:ascii="Times New Roman" w:eastAsia="Times New Roman" w:hAnsi="Times New Roman" w:cs="Times New Roman"/>
          <w:i/>
          <w:highlight w:val="yellow"/>
        </w:rPr>
        <w:t>Haider Ali …………,</w:t>
      </w:r>
    </w:p>
    <w:p w14:paraId="36FB4AE0" w14:textId="44CEA793" w:rsidR="005D27D0" w:rsidRDefault="005D27D0" w:rsidP="00A034DF">
      <w:pPr>
        <w:rPr>
          <w:rFonts w:ascii="Times New Roman" w:eastAsia="Times New Roman" w:hAnsi="Times New Roman" w:cs="Times New Roman"/>
          <w:i/>
          <w:highlight w:val="yellow"/>
        </w:rPr>
      </w:pPr>
      <w:r>
        <w:rPr>
          <w:rFonts w:ascii="Times New Roman" w:eastAsia="Times New Roman" w:hAnsi="Times New Roman" w:cs="Times New Roman"/>
          <w:i/>
          <w:highlight w:val="yellow"/>
        </w:rPr>
        <w:t>Seikh Fuyad Sakib……………,</w:t>
      </w:r>
    </w:p>
    <w:p w14:paraId="541B9F0C" w14:textId="587FE98B" w:rsidR="005D27D0" w:rsidRDefault="00F74BC3" w:rsidP="00A034DF">
      <w:pPr>
        <w:rPr>
          <w:rFonts w:ascii="Times New Roman" w:eastAsia="Times New Roman" w:hAnsi="Times New Roman" w:cs="Times New Roman"/>
          <w:i/>
          <w:highlight w:val="yellow"/>
        </w:rPr>
      </w:pPr>
      <w:r>
        <w:rPr>
          <w:rFonts w:ascii="Times New Roman" w:eastAsia="Times New Roman" w:hAnsi="Times New Roman" w:cs="Times New Roman"/>
          <w:i/>
          <w:highlight w:val="yellow"/>
        </w:rPr>
        <w:t>Muhammad Bilal Khan …………..,</w:t>
      </w:r>
    </w:p>
    <w:p w14:paraId="3C7F6F2B" w14:textId="62951F3D" w:rsidR="00F74BC3" w:rsidRDefault="00B543DE" w:rsidP="00A034DF">
      <w:pPr>
        <w:rPr>
          <w:rFonts w:ascii="Times New Roman" w:eastAsia="Times New Roman" w:hAnsi="Times New Roman" w:cs="Times New Roman"/>
          <w:i/>
          <w:highlight w:val="yellow"/>
        </w:rPr>
      </w:pPr>
      <w:r>
        <w:rPr>
          <w:rFonts w:ascii="Times New Roman" w:eastAsia="Times New Roman" w:hAnsi="Times New Roman" w:cs="Times New Roman"/>
          <w:i/>
          <w:highlight w:val="yellow"/>
        </w:rPr>
        <w:t>Rana Al</w:t>
      </w:r>
      <w:r w:rsidR="00391D29">
        <w:rPr>
          <w:rFonts w:ascii="Times New Roman" w:eastAsia="Times New Roman" w:hAnsi="Times New Roman" w:cs="Times New Roman"/>
          <w:i/>
          <w:highlight w:val="yellow"/>
        </w:rPr>
        <w:t>i 2400292</w:t>
      </w:r>
    </w:p>
    <w:p w14:paraId="71F5A018" w14:textId="77777777" w:rsidR="00AC2520" w:rsidRDefault="00AC2520" w:rsidP="00A034DF">
      <w:pPr>
        <w:rPr>
          <w:rFonts w:ascii="Times New Roman" w:eastAsia="Times New Roman" w:hAnsi="Times New Roman" w:cs="Times New Roman"/>
          <w:i/>
          <w:highlight w:val="yellow"/>
        </w:rPr>
      </w:pP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196A7BCA" w:rsidP="009279F0">
      <w:pPr>
        <w:jc w:val="center"/>
        <w:rPr>
          <w:rFonts w:ascii="Times New Roman" w:eastAsia="Times New Roman" w:hAnsi="Times New Roman" w:cs="Times New Roman"/>
        </w:rPr>
      </w:pPr>
      <w:r w:rsidRPr="5F134C47">
        <w:rPr>
          <w:rFonts w:ascii="Times New Roman" w:eastAsia="Times New Roman" w:hAnsi="Times New Roman" w:cs="Times New Roman"/>
        </w:rPr>
        <w:t>Hatfield, 202</w:t>
      </w:r>
      <w:r w:rsidR="5A2ED845" w:rsidRPr="5F134C47">
        <w:rPr>
          <w:rFonts w:ascii="Times New Roman" w:eastAsia="Times New Roman" w:hAnsi="Times New Roman" w:cs="Times New Roman"/>
        </w:rPr>
        <w:t>5</w:t>
      </w:r>
    </w:p>
    <w:p w14:paraId="06457592" w14:textId="2D7F88F3" w:rsidR="5F134C47" w:rsidRDefault="5F134C47" w:rsidP="5F134C47">
      <w:pPr>
        <w:jc w:val="center"/>
        <w:rPr>
          <w:rFonts w:ascii="Times New Roman" w:eastAsia="Times New Roman" w:hAnsi="Times New Roman" w:cs="Times New Roman"/>
        </w:rPr>
      </w:pPr>
    </w:p>
    <w:p w14:paraId="47334E85" w14:textId="19E90932" w:rsidR="5F134C47" w:rsidRDefault="5F134C47" w:rsidP="5F134C47">
      <w:pPr>
        <w:jc w:val="center"/>
        <w:rPr>
          <w:rFonts w:ascii="Times New Roman" w:eastAsia="Times New Roman" w:hAnsi="Times New Roman" w:cs="Times New Roman"/>
        </w:rPr>
      </w:pPr>
    </w:p>
    <w:p w14:paraId="171D82C0" w14:textId="360BBC83" w:rsidR="5F134C47" w:rsidRDefault="5F134C47" w:rsidP="5F134C47">
      <w:pPr>
        <w:jc w:val="center"/>
        <w:rPr>
          <w:rFonts w:ascii="Times New Roman" w:eastAsia="Times New Roman" w:hAnsi="Times New Roman" w:cs="Times New Roman"/>
        </w:rPr>
      </w:pPr>
    </w:p>
    <w:p w14:paraId="47FFEC93" w14:textId="5C5130BF" w:rsidR="7FBAA7B2" w:rsidRDefault="7FBAA7B2" w:rsidP="5F134C47"/>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lastRenderedPageBreak/>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3C25B797" w14:textId="55FCE0C5" w:rsidR="600F0C64" w:rsidRDefault="3775AB20" w:rsidP="73C88941">
      <w:pPr>
        <w:pStyle w:val="ListParagraph"/>
        <w:numPr>
          <w:ilvl w:val="0"/>
          <w:numId w:val="5"/>
        </w:numPr>
        <w:rPr>
          <w:rFonts w:ascii="Times New Roman" w:eastAsia="Times New Roman" w:hAnsi="Times New Roman" w:cs="Times New Roman"/>
        </w:rPr>
      </w:pPr>
      <w:r w:rsidRPr="73C88941">
        <w:rPr>
          <w:rFonts w:ascii="Times New Roman" w:eastAsia="Times New Roman" w:hAnsi="Times New Roman" w:cs="Times New Roman"/>
        </w:rPr>
        <w:t>GitHub log output.</w:t>
      </w:r>
    </w:p>
    <w:p w14:paraId="36BEAE2A" w14:textId="45399458" w:rsidR="4ABDCFE3" w:rsidRDefault="4ABDCFE3" w:rsidP="600F0C64">
      <w:pPr>
        <w:ind w:left="720"/>
        <w:rPr>
          <w:rFonts w:ascii="Times New Roman" w:eastAsia="Times New Roman" w:hAnsi="Times New Roman" w:cs="Times New Roman"/>
        </w:rPr>
      </w:pPr>
      <w:r w:rsidRPr="600F0C64">
        <w:rPr>
          <w:rFonts w:ascii="Times New Roman" w:eastAsia="Times New Roman" w:hAnsi="Times New Roman" w:cs="Times New Roman"/>
        </w:rPr>
        <w:t xml:space="preserve">1. </w:t>
      </w:r>
      <w:r w:rsidR="35724B15" w:rsidRPr="600F0C64">
        <w:rPr>
          <w:rFonts w:ascii="Times New Roman" w:eastAsia="Times New Roman" w:hAnsi="Times New Roman" w:cs="Times New Roman"/>
        </w:rPr>
        <w:t>Introduction</w:t>
      </w:r>
    </w:p>
    <w:p w14:paraId="72091452" w14:textId="65FDF237" w:rsidR="7FBAA7B2" w:rsidRDefault="7FBAA7B2" w:rsidP="73C88941">
      <w:pPr>
        <w:ind w:left="1440" w:hanging="720"/>
        <w:rPr>
          <w:rFonts w:ascii="Times New Roman" w:eastAsia="Times New Roman" w:hAnsi="Times New Roman" w:cs="Times New Roman"/>
          <w:i/>
          <w:iCs/>
          <w:highlight w:val="yellow"/>
        </w:rPr>
      </w:pPr>
    </w:p>
    <w:p w14:paraId="70F961C3" w14:textId="635541CC" w:rsidR="5D5E0517" w:rsidRDefault="35E8E50A" w:rsidP="7FBAA7B2">
      <w:pPr>
        <w:pStyle w:val="ListParagraph"/>
        <w:numPr>
          <w:ilvl w:val="1"/>
          <w:numId w:val="32"/>
        </w:numPr>
        <w:ind w:hanging="720"/>
        <w:rPr>
          <w:rFonts w:ascii="Times New Roman" w:eastAsia="Times New Roman" w:hAnsi="Times New Roman" w:cs="Times New Roman"/>
        </w:rPr>
      </w:pPr>
      <w:r w:rsidRPr="73C88941">
        <w:rPr>
          <w:rFonts w:ascii="Times New Roman" w:eastAsia="Times New Roman" w:hAnsi="Times New Roman" w:cs="Times New Roman"/>
        </w:rPr>
        <w:t xml:space="preserve">Problem statement and research motivation </w:t>
      </w:r>
      <w:r w:rsidRPr="73C88941">
        <w:rPr>
          <w:rFonts w:ascii="Times New Roman" w:eastAsia="Times New Roman" w:hAnsi="Times New Roman" w:cs="Times New Roman"/>
          <w:b/>
          <w:bCs/>
        </w:rPr>
        <w:t>(100 words)</w:t>
      </w:r>
    </w:p>
    <w:p w14:paraId="5B2C51CE" w14:textId="26D23EFB" w:rsidR="28A74D49" w:rsidRDefault="24843B5A" w:rsidP="600F0C64">
      <w:pPr>
        <w:rPr>
          <w:rFonts w:ascii="Times New Roman" w:eastAsia="Times New Roman" w:hAnsi="Times New Roman" w:cs="Times New Roman"/>
          <w:color w:val="000000" w:themeColor="text1"/>
        </w:rPr>
      </w:pPr>
      <w:r w:rsidRPr="600F0C64">
        <w:rPr>
          <w:rFonts w:ascii="Times New Roman" w:eastAsia="Times New Roman" w:hAnsi="Times New Roman" w:cs="Times New Roman"/>
          <w:color w:val="000000" w:themeColor="text1"/>
        </w:rPr>
        <w:t xml:space="preserve">It is becoming </w:t>
      </w:r>
      <w:r w:rsidR="7EE24FD9" w:rsidRPr="600F0C64">
        <w:rPr>
          <w:rFonts w:ascii="Times New Roman" w:eastAsia="Times New Roman" w:hAnsi="Times New Roman" w:cs="Times New Roman"/>
          <w:color w:val="000000" w:themeColor="text1"/>
        </w:rPr>
        <w:t>increasingly</w:t>
      </w:r>
      <w:r w:rsidRPr="600F0C64">
        <w:rPr>
          <w:rFonts w:ascii="Times New Roman" w:eastAsia="Times New Roman" w:hAnsi="Times New Roman" w:cs="Times New Roman"/>
          <w:color w:val="000000" w:themeColor="text1"/>
        </w:rPr>
        <w:t xml:space="preserve"> crucial for social scientists, economists, and politicians to understand what influences national happiness. Happiness is a crucial measure of societal advancement rather than only an abstract term since nations with higher levels of wellbeing frequently see enhanced social cohesiveness, better public health outcomes, and stronger economic performance. A country's economic prosperity is often cited as a factor that influences happiness. Although it's commonly believed that having more money improves one's quality of life, this relationship's strength isn't always evident. The purpose of this study is to investigate whether economic richness, as determined by GDP per capita, is indeed related to a country's self-reported level of happiness.</w:t>
      </w:r>
    </w:p>
    <w:p w14:paraId="278F2A97" w14:textId="38F10E76" w:rsidR="600F0C64" w:rsidRDefault="600F0C64" w:rsidP="600F0C64">
      <w:pPr>
        <w:ind w:left="720"/>
        <w:rPr>
          <w:rFonts w:ascii="Times New Roman" w:eastAsia="Times New Roman" w:hAnsi="Times New Roman" w:cs="Times New Roman"/>
          <w:color w:val="000000" w:themeColor="text1"/>
        </w:rPr>
      </w:pPr>
    </w:p>
    <w:p w14:paraId="307B6C43" w14:textId="7851ACE0" w:rsidR="000F7A9B" w:rsidRDefault="000F7A9B" w:rsidP="600F0C64">
      <w:pPr>
        <w:pStyle w:val="ListParagraph"/>
        <w:numPr>
          <w:ilvl w:val="1"/>
          <w:numId w:val="32"/>
        </w:numPr>
        <w:ind w:hanging="720"/>
        <w:rPr>
          <w:rFonts w:ascii="Times New Roman" w:eastAsia="Times New Roman" w:hAnsi="Times New Roman" w:cs="Times New Roman"/>
        </w:rPr>
      </w:pPr>
      <w:r w:rsidRPr="600F0C64">
        <w:rPr>
          <w:rFonts w:ascii="Times New Roman" w:eastAsia="Times New Roman" w:hAnsi="Times New Roman" w:cs="Times New Roman"/>
        </w:rPr>
        <w:t xml:space="preserve">The data set </w:t>
      </w:r>
      <w:r w:rsidRPr="600F0C64">
        <w:rPr>
          <w:rFonts w:ascii="Times New Roman" w:eastAsia="Times New Roman" w:hAnsi="Times New Roman" w:cs="Times New Roman"/>
          <w:b/>
          <w:bCs/>
        </w:rPr>
        <w:t>(75 words)</w:t>
      </w:r>
    </w:p>
    <w:p w14:paraId="214326D3" w14:textId="7A4EC505" w:rsidR="79922550" w:rsidRDefault="79922550" w:rsidP="600F0C64">
      <w:pPr>
        <w:rPr>
          <w:rFonts w:ascii="Times New Roman" w:eastAsia="Times New Roman" w:hAnsi="Times New Roman" w:cs="Times New Roman"/>
        </w:rPr>
      </w:pPr>
      <w:r w:rsidRPr="600F0C64">
        <w:rPr>
          <w:rFonts w:ascii="Times New Roman" w:eastAsia="Times New Roman" w:hAnsi="Times New Roman" w:cs="Times New Roman"/>
        </w:rPr>
        <w:lastRenderedPageBreak/>
        <w:t>The United Nations Sustainable Development Solutions Network's 2019 World   Happiness Report dataset is used in this study. The dataset uses survey-based metrics from the Gallup World Poll to assess national happiness and contains scores from more than 150 nations. Several explanatory measures are also included, including GDP per capita, social support, healthy life expectancy, generosity, and freedom of choice. Only the GDP per capita and Happiness Score variables are considered in this analysis.</w:t>
      </w:r>
    </w:p>
    <w:p w14:paraId="68380160" w14:textId="7728B960" w:rsidR="600F0C64" w:rsidRDefault="600F0C64" w:rsidP="73C88941">
      <w:pPr>
        <w:rPr>
          <w:rFonts w:ascii="Times New Roman" w:eastAsia="Times New Roman" w:hAnsi="Times New Roman" w:cs="Times New Roman"/>
        </w:rPr>
      </w:pPr>
    </w:p>
    <w:p w14:paraId="5358002E" w14:textId="44D8F0F4" w:rsidR="00CD56D6" w:rsidRDefault="15DA82B1" w:rsidP="185412CB">
      <w:pPr>
        <w:pStyle w:val="ListParagraph"/>
        <w:numPr>
          <w:ilvl w:val="1"/>
          <w:numId w:val="32"/>
        </w:numPr>
        <w:ind w:hanging="720"/>
        <w:rPr>
          <w:rFonts w:ascii="Times New Roman" w:eastAsia="Times New Roman" w:hAnsi="Times New Roman" w:cs="Times New Roman"/>
          <w:b/>
          <w:bCs/>
        </w:rPr>
      </w:pPr>
      <w:r w:rsidRPr="73C88941">
        <w:rPr>
          <w:rFonts w:ascii="Times New Roman" w:eastAsia="Times New Roman" w:hAnsi="Times New Roman" w:cs="Times New Roman"/>
        </w:rPr>
        <w:t>R</w:t>
      </w:r>
      <w:r w:rsidR="2BC9D5BE" w:rsidRPr="73C88941">
        <w:rPr>
          <w:rFonts w:ascii="Times New Roman" w:eastAsia="Times New Roman" w:hAnsi="Times New Roman" w:cs="Times New Roman"/>
        </w:rPr>
        <w:t>esearch question</w:t>
      </w:r>
      <w:r w:rsidRPr="73C88941">
        <w:rPr>
          <w:rFonts w:ascii="Times New Roman" w:eastAsia="Times New Roman" w:hAnsi="Times New Roman" w:cs="Times New Roman"/>
        </w:rPr>
        <w:t xml:space="preserve"> </w:t>
      </w:r>
      <w:r w:rsidRPr="73C88941">
        <w:rPr>
          <w:rFonts w:ascii="Times New Roman" w:eastAsia="Times New Roman" w:hAnsi="Times New Roman" w:cs="Times New Roman"/>
          <w:b/>
          <w:bCs/>
        </w:rPr>
        <w:t>(50 words)</w:t>
      </w:r>
      <w:r w:rsidR="75D3EA6D" w:rsidRPr="73C88941">
        <w:rPr>
          <w:rFonts w:ascii="Times New Roman" w:eastAsia="Times New Roman" w:hAnsi="Times New Roman" w:cs="Times New Roman"/>
          <w:b/>
          <w:bCs/>
        </w:rPr>
        <w:t xml:space="preserve">. </w:t>
      </w:r>
      <w:r w:rsidR="6B17B7A7" w:rsidRPr="73C88941">
        <w:rPr>
          <w:rFonts w:ascii="Times New Roman" w:eastAsia="Times New Roman" w:hAnsi="Times New Roman" w:cs="Times New Roman"/>
          <w:i/>
          <w:iCs/>
          <w:highlight w:val="yellow"/>
        </w:rPr>
        <w:t>State your RQ</w:t>
      </w:r>
      <w:r w:rsidR="6B17B7A7" w:rsidRPr="73C88941">
        <w:rPr>
          <w:rFonts w:ascii="Times New Roman" w:eastAsia="Times New Roman" w:hAnsi="Times New Roman" w:cs="Times New Roman"/>
          <w:i/>
          <w:iCs/>
        </w:rPr>
        <w:t xml:space="preserve"> </w:t>
      </w:r>
      <w:r w:rsidR="75D3EA6D" w:rsidRPr="73C88941">
        <w:rPr>
          <w:rFonts w:ascii="Times New Roman" w:eastAsia="Times New Roman" w:hAnsi="Times New Roman" w:cs="Times New Roman"/>
          <w:b/>
          <w:bCs/>
        </w:rPr>
        <w:t>(50 words)</w:t>
      </w:r>
    </w:p>
    <w:p w14:paraId="0790773A" w14:textId="41F097F8" w:rsidR="5CE61EC4" w:rsidRDefault="5CE61EC4" w:rsidP="73C88941">
      <w:pPr>
        <w:rPr>
          <w:rFonts w:ascii="Times New Roman" w:eastAsia="Times New Roman" w:hAnsi="Times New Roman" w:cs="Times New Roman"/>
        </w:rPr>
      </w:pPr>
      <w:r w:rsidRPr="73C88941">
        <w:rPr>
          <w:rFonts w:ascii="Times New Roman" w:eastAsia="Times New Roman" w:hAnsi="Times New Roman" w:cs="Times New Roman"/>
        </w:rPr>
        <w:t>This project investigates the following research question:</w:t>
      </w:r>
      <w:r>
        <w:br/>
      </w:r>
      <w:r w:rsidRPr="73C88941">
        <w:rPr>
          <w:rFonts w:ascii="Times New Roman" w:eastAsia="Times New Roman" w:hAnsi="Times New Roman" w:cs="Times New Roman"/>
        </w:rPr>
        <w:t>“Is there a positive correlation between GDP per capita and the Happiness Score in the 2019 World Happiness Report?”</w:t>
      </w:r>
    </w:p>
    <w:p w14:paraId="2C5EB3E8" w14:textId="3DB6652B" w:rsidR="5CE61EC4" w:rsidRDefault="5CE61EC4" w:rsidP="73C88941">
      <w:pPr>
        <w:rPr>
          <w:rFonts w:ascii="Times New Roman" w:eastAsia="Times New Roman" w:hAnsi="Times New Roman" w:cs="Times New Roman"/>
        </w:rPr>
      </w:pPr>
      <w:r>
        <w:br/>
      </w:r>
      <w:r w:rsidRPr="73C88941">
        <w:rPr>
          <w:rFonts w:ascii="Times New Roman" w:eastAsia="Times New Roman" w:hAnsi="Times New Roman" w:cs="Times New Roman"/>
        </w:rPr>
        <w:t>The aim is to determine whether wealthier countries tend to report higher subjective wellbeing, and whether this relationship is statistically significant.</w:t>
      </w:r>
    </w:p>
    <w:p w14:paraId="35B3F2E4" w14:textId="728152BE" w:rsidR="73C88941" w:rsidRDefault="73C88941" w:rsidP="73C88941">
      <w:pPr>
        <w:rPr>
          <w:rFonts w:ascii="Times New Roman" w:eastAsia="Times New Roman" w:hAnsi="Times New Roman" w:cs="Times New Roman"/>
        </w:rPr>
      </w:pP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16FF99DF" w14:textId="2C0E8518" w:rsidR="5D5E0517" w:rsidRDefault="2F8EAAB0" w:rsidP="73C88941">
      <w:pPr>
        <w:rPr>
          <w:rFonts w:ascii="Times New Roman" w:eastAsia="Times New Roman" w:hAnsi="Times New Roman" w:cs="Times New Roman"/>
        </w:rPr>
      </w:pPr>
      <w:r w:rsidRPr="73C88941">
        <w:rPr>
          <w:rFonts w:ascii="Times New Roman" w:eastAsia="Times New Roman" w:hAnsi="Times New Roman" w:cs="Times New Roman"/>
        </w:rPr>
        <w:t>The study formulates the following theories to answer the research question:</w:t>
      </w:r>
    </w:p>
    <w:p w14:paraId="44102C66" w14:textId="2A9A69F2" w:rsidR="5D5E0517" w:rsidRDefault="2F8EAAB0" w:rsidP="73C88941">
      <w:pPr>
        <w:rPr>
          <w:rFonts w:ascii="Times New Roman" w:eastAsia="Times New Roman" w:hAnsi="Times New Roman" w:cs="Times New Roman"/>
        </w:rPr>
      </w:pPr>
      <w:r w:rsidRPr="73C88941">
        <w:rPr>
          <w:rFonts w:ascii="Times New Roman" w:eastAsia="Times New Roman" w:hAnsi="Times New Roman" w:cs="Times New Roman"/>
        </w:rPr>
        <w:t>Null Hypothesis (H₀):</w:t>
      </w:r>
    </w:p>
    <w:p w14:paraId="4846DFFF" w14:textId="5CB03093" w:rsidR="5D5E0517" w:rsidRDefault="2F8EAAB0" w:rsidP="73C88941">
      <w:r w:rsidRPr="73C88941">
        <w:rPr>
          <w:rFonts w:ascii="Times New Roman" w:eastAsia="Times New Roman" w:hAnsi="Times New Roman" w:cs="Times New Roman"/>
        </w:rPr>
        <w:t>There is no correlation between GDP per capita and the Happiness Score in the 2019 World Happiness Report.</w:t>
      </w:r>
    </w:p>
    <w:p w14:paraId="47EC8A5D" w14:textId="6D463901" w:rsidR="5D5E0517" w:rsidRDefault="2F8EAAB0" w:rsidP="73C88941">
      <w:r w:rsidRPr="73C88941">
        <w:rPr>
          <w:rFonts w:ascii="Times New Roman" w:eastAsia="Times New Roman" w:hAnsi="Times New Roman" w:cs="Times New Roman"/>
        </w:rPr>
        <w:t>Alternative Hypothesis (H₁):</w:t>
      </w:r>
    </w:p>
    <w:p w14:paraId="293DB758" w14:textId="4319D07F" w:rsidR="5D5E0517" w:rsidRDefault="2F8EAAB0" w:rsidP="73C88941">
      <w:r w:rsidRPr="73C88941">
        <w:rPr>
          <w:rFonts w:ascii="Times New Roman" w:eastAsia="Times New Roman" w:hAnsi="Times New Roman" w:cs="Times New Roman"/>
        </w:rPr>
        <w:t>There is a positive correlation between GDP per capita and the Happiness Score in the 2019 World Happiness Report.</w:t>
      </w:r>
    </w:p>
    <w:p w14:paraId="21D7F219" w14:textId="0351F5E4" w:rsidR="5D5E0517" w:rsidRDefault="5D5E0517" w:rsidP="73C88941">
      <w:pPr>
        <w:rPr>
          <w:rFonts w:ascii="Times New Roman" w:eastAsia="Times New Roman" w:hAnsi="Times New Roman" w:cs="Times New Roman"/>
        </w:rPr>
      </w:pPr>
    </w:p>
    <w:p w14:paraId="742FEBE5" w14:textId="1666211B" w:rsidR="5D5E0517" w:rsidRDefault="2F8EAAB0" w:rsidP="73C88941">
      <w:pPr>
        <w:rPr>
          <w:rFonts w:ascii="Times New Roman" w:eastAsia="Times New Roman" w:hAnsi="Times New Roman" w:cs="Times New Roman"/>
        </w:rPr>
      </w:pPr>
      <w:r w:rsidRPr="73C88941">
        <w:rPr>
          <w:rFonts w:ascii="Times New Roman" w:eastAsia="Times New Roman" w:hAnsi="Times New Roman" w:cs="Times New Roman"/>
        </w:rPr>
        <w:t>These assumptions enable the analysis to ascertain if the relationship between economic richness and national happiness is weak or non-existent, or if it is a meaningful predictor.</w:t>
      </w:r>
    </w:p>
    <w:p w14:paraId="577B66D3" w14:textId="39FC582A" w:rsidR="73C88941" w:rsidRDefault="73C88941" w:rsidP="73C88941">
      <w:pPr>
        <w:rPr>
          <w:rFonts w:ascii="Times New Roman" w:eastAsia="Times New Roman" w:hAnsi="Times New Roman" w:cs="Times New Roman"/>
        </w:rPr>
      </w:pPr>
    </w:p>
    <w:p w14:paraId="5644A2F3" w14:textId="20328864" w:rsidR="73C88941" w:rsidRDefault="73C88941" w:rsidP="73C88941">
      <w:pPr>
        <w:rPr>
          <w:rFonts w:ascii="Times New Roman" w:eastAsia="Times New Roman" w:hAnsi="Times New Roman" w:cs="Times New Roman"/>
        </w:rPr>
      </w:pPr>
    </w:p>
    <w:p w14:paraId="01D0D199" w14:textId="4DAA502A" w:rsidR="73C88941" w:rsidRDefault="73C88941" w:rsidP="73C88941">
      <w:pPr>
        <w:rPr>
          <w:rFonts w:ascii="Times New Roman" w:eastAsia="Times New Roman" w:hAnsi="Times New Roman" w:cs="Times New Roman"/>
        </w:rPr>
      </w:pPr>
    </w:p>
    <w:p w14:paraId="3AE2A913" w14:textId="6242AA40" w:rsidR="5F134C47" w:rsidRDefault="5F134C47" w:rsidP="5F134C47">
      <w:pPr>
        <w:rPr>
          <w:rFonts w:ascii="Times New Roman" w:eastAsia="Times New Roman" w:hAnsi="Times New Roman" w:cs="Times New Roman"/>
        </w:rPr>
      </w:pPr>
    </w:p>
    <w:p w14:paraId="2016903E" w14:textId="50963A2E" w:rsidR="5F134C47" w:rsidRDefault="5F134C47" w:rsidP="5F134C47">
      <w:pPr>
        <w:rPr>
          <w:rFonts w:ascii="Times New Roman" w:eastAsia="Times New Roman" w:hAnsi="Times New Roman" w:cs="Times New Roman"/>
        </w:rPr>
      </w:pPr>
    </w:p>
    <w:p w14:paraId="7EA2F8E4" w14:textId="4043540D" w:rsidR="73C88941" w:rsidRDefault="73C88941" w:rsidP="73C88941">
      <w:pPr>
        <w:rPr>
          <w:rFonts w:ascii="Times New Roman" w:eastAsia="Times New Roman" w:hAnsi="Times New Roman" w:cs="Times New Roman"/>
        </w:rPr>
      </w:pP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331990D1" w14:textId="7B2D8429" w:rsidR="00CD56D6" w:rsidRDefault="00CD56D6" w:rsidP="5921B713">
      <w:pPr>
        <w:pStyle w:val="ListParagraph"/>
        <w:numPr>
          <w:ilvl w:val="0"/>
          <w:numId w:val="25"/>
        </w:numPr>
        <w:rPr>
          <w:rFonts w:ascii="Times New Roman" w:eastAsia="Times New Roman" w:hAnsi="Times New Roman" w:cs="Times New Roman"/>
        </w:rPr>
      </w:pPr>
      <w:r w:rsidRPr="5921B713">
        <w:rPr>
          <w:rFonts w:ascii="Times New Roman" w:eastAsia="Times New Roman" w:hAnsi="Times New Roman" w:cs="Times New Roman"/>
          <w:i/>
          <w:iCs/>
          <w:highlight w:val="yellow"/>
        </w:rPr>
        <w:t>Was the data set used for some research papers?</w:t>
      </w:r>
      <w:r w:rsidRPr="5921B713">
        <w:rPr>
          <w:rFonts w:ascii="Times New Roman" w:eastAsia="Times New Roman" w:hAnsi="Times New Roman" w:cs="Times New Roman"/>
          <w:highlight w:val="yellow"/>
        </w:rPr>
        <w:t xml:space="preserve"> </w:t>
      </w:r>
      <w:r w:rsidR="00EE47A2" w:rsidRPr="5921B713">
        <w:rPr>
          <w:rFonts w:ascii="Times New Roman" w:eastAsia="Times New Roman" w:hAnsi="Times New Roman" w:cs="Times New Roman"/>
          <w:i/>
          <w:iCs/>
          <w:highlight w:val="yellow"/>
        </w:rPr>
        <w:t>Summarise and</w:t>
      </w:r>
      <w:r w:rsidR="00EE47A2" w:rsidRPr="5921B713">
        <w:rPr>
          <w:rFonts w:ascii="Times New Roman" w:eastAsia="Times New Roman" w:hAnsi="Times New Roman" w:cs="Times New Roman"/>
          <w:highlight w:val="yellow"/>
        </w:rPr>
        <w:t xml:space="preserve"> </w:t>
      </w:r>
      <w:r w:rsidR="00EE47A2" w:rsidRPr="5921B713">
        <w:rPr>
          <w:rFonts w:ascii="Times New Roman" w:eastAsia="Times New Roman" w:hAnsi="Times New Roman" w:cs="Times New Roman"/>
          <w:i/>
          <w:iCs/>
          <w:highlight w:val="yellow"/>
        </w:rPr>
        <w:t>r</w:t>
      </w:r>
      <w:r w:rsidR="000F7A9B" w:rsidRPr="5921B713">
        <w:rPr>
          <w:rFonts w:ascii="Times New Roman" w:eastAsia="Times New Roman" w:hAnsi="Times New Roman" w:cs="Times New Roman"/>
          <w:i/>
          <w:iCs/>
          <w:highlight w:val="yellow"/>
        </w:rPr>
        <w:t>eference at least 3 relevant research papers to your topic / DS</w:t>
      </w:r>
      <w:r w:rsidR="009279F0" w:rsidRPr="5921B713">
        <w:rPr>
          <w:rFonts w:ascii="Times New Roman" w:eastAsia="Times New Roman" w:hAnsi="Times New Roman" w:cs="Times New Roman"/>
          <w:i/>
          <w:iCs/>
          <w:highlight w:val="yellow"/>
        </w:rPr>
        <w:t>.</w:t>
      </w:r>
      <w:r w:rsidR="00EE47A2" w:rsidRPr="5921B713">
        <w:rPr>
          <w:rFonts w:ascii="Times New Roman" w:eastAsia="Times New Roman" w:hAnsi="Times New Roman" w:cs="Times New Roman"/>
          <w:i/>
          <w:iCs/>
          <w:highlight w:val="yellow"/>
        </w:rPr>
        <w:t xml:space="preserve"> See </w:t>
      </w:r>
      <w:hyperlink r:id="rId7">
        <w:r w:rsidR="00EE47A2" w:rsidRPr="5921B713">
          <w:rPr>
            <w:rStyle w:val="Hyperlink"/>
            <w:rFonts w:ascii="Times New Roman" w:eastAsia="Times New Roman" w:hAnsi="Times New Roman" w:cs="Times New Roman"/>
            <w:i/>
            <w:iCs/>
            <w:highlight w:val="yellow"/>
          </w:rPr>
          <w:t>https://herts.instructure.com/courses/61421/modules</w:t>
        </w:r>
      </w:hyperlink>
      <w:r w:rsidR="00EE47A2" w:rsidRPr="5921B713">
        <w:rPr>
          <w:rFonts w:ascii="Times New Roman" w:eastAsia="Times New Roman" w:hAnsi="Times New Roman" w:cs="Times New Roman"/>
          <w:i/>
          <w:iCs/>
          <w:highlight w:val="yellow"/>
        </w:rPr>
        <w:t xml:space="preserve"> for writing.</w:t>
      </w:r>
      <w:r w:rsidR="00EE47A2" w:rsidRPr="5921B713">
        <w:rPr>
          <w:rFonts w:ascii="Times New Roman" w:eastAsia="Times New Roman" w:hAnsi="Times New Roman" w:cs="Times New Roman"/>
          <w:i/>
          <w:iCs/>
        </w:rPr>
        <w:t xml:space="preserve"> </w:t>
      </w:r>
    </w:p>
    <w:p w14:paraId="5AB67C5A" w14:textId="548945AD" w:rsidR="5921B713" w:rsidRDefault="5921B713" w:rsidP="5921B713">
      <w:pPr>
        <w:pStyle w:val="ListParagraph"/>
        <w:ind w:left="1800"/>
        <w:rPr>
          <w:rFonts w:ascii="Times New Roman" w:eastAsia="Times New Roman" w:hAnsi="Times New Roman" w:cs="Times New Roman"/>
        </w:rPr>
      </w:pPr>
    </w:p>
    <w:p w14:paraId="454A2DCC" w14:textId="199B47E7" w:rsidR="503554A9" w:rsidRDefault="503554A9" w:rsidP="5921B713">
      <w:pPr>
        <w:rPr>
          <w:rFonts w:ascii="Times New Roman" w:eastAsia="Times New Roman" w:hAnsi="Times New Roman" w:cs="Times New Roman"/>
        </w:rPr>
      </w:pPr>
      <w:r w:rsidRPr="5921B713">
        <w:rPr>
          <w:rFonts w:ascii="Times New Roman" w:eastAsia="Times New Roman" w:hAnsi="Times New Roman" w:cs="Times New Roman"/>
        </w:rPr>
        <w:t xml:space="preserve">Research on national happiness </w:t>
      </w:r>
      <w:r w:rsidR="5C35EDDF" w:rsidRPr="5921B713">
        <w:rPr>
          <w:rFonts w:ascii="Times New Roman" w:eastAsia="Times New Roman" w:hAnsi="Times New Roman" w:cs="Times New Roman"/>
        </w:rPr>
        <w:t xml:space="preserve">commonly </w:t>
      </w:r>
      <w:r w:rsidRPr="5921B713">
        <w:rPr>
          <w:rFonts w:ascii="Times New Roman" w:eastAsia="Times New Roman" w:hAnsi="Times New Roman" w:cs="Times New Roman"/>
        </w:rPr>
        <w:t xml:space="preserve">uses </w:t>
      </w:r>
      <w:r w:rsidR="051FDB5B" w:rsidRPr="5921B713">
        <w:rPr>
          <w:rFonts w:ascii="Times New Roman" w:eastAsia="Times New Roman" w:hAnsi="Times New Roman" w:cs="Times New Roman"/>
        </w:rPr>
        <w:t>the World Happiness Report to explore how economic conditions influence well-being.</w:t>
      </w:r>
      <w:r w:rsidRPr="5921B713">
        <w:rPr>
          <w:rFonts w:ascii="Times New Roman" w:eastAsia="Times New Roman" w:hAnsi="Times New Roman" w:cs="Times New Roman"/>
        </w:rPr>
        <w:t xml:space="preserve"> Helliwell, Layard and Sachs (2019), </w:t>
      </w:r>
      <w:r w:rsidR="7FA0B504" w:rsidRPr="5921B713">
        <w:rPr>
          <w:rFonts w:ascii="Times New Roman" w:eastAsia="Times New Roman" w:hAnsi="Times New Roman" w:cs="Times New Roman"/>
        </w:rPr>
        <w:t>used Gallup World Poll data to show that GDP per capita is one of the most reliable predictors of cross-national variations in life quality</w:t>
      </w:r>
      <w:r w:rsidRPr="5921B713">
        <w:rPr>
          <w:rFonts w:ascii="Times New Roman" w:eastAsia="Times New Roman" w:hAnsi="Times New Roman" w:cs="Times New Roman"/>
        </w:rPr>
        <w:t xml:space="preserve">. </w:t>
      </w:r>
      <w:r w:rsidR="1DC522B1" w:rsidRPr="5921B713">
        <w:rPr>
          <w:rFonts w:ascii="Times New Roman" w:eastAsia="Times New Roman" w:hAnsi="Times New Roman" w:cs="Times New Roman"/>
        </w:rPr>
        <w:t>However, their findings demonstrate that financial factors alone cannot fully explain global variation in wellbeing, highlighting the importance of focussing on specific years and circumstances.</w:t>
      </w:r>
    </w:p>
    <w:p w14:paraId="062D42BC" w14:textId="3AC90F4F" w:rsidR="5921B713" w:rsidRDefault="5921B713" w:rsidP="5921B713">
      <w:pPr>
        <w:rPr>
          <w:rFonts w:ascii="Times New Roman" w:eastAsia="Times New Roman" w:hAnsi="Times New Roman" w:cs="Times New Roman"/>
        </w:rPr>
      </w:pPr>
    </w:p>
    <w:p w14:paraId="72D358BE" w14:textId="18F89451" w:rsidR="5C086BF8" w:rsidRDefault="5C086BF8" w:rsidP="5921B713">
      <w:pPr>
        <w:rPr>
          <w:rFonts w:ascii="Times New Roman" w:eastAsia="Times New Roman" w:hAnsi="Times New Roman" w:cs="Times New Roman"/>
        </w:rPr>
      </w:pPr>
      <w:r w:rsidRPr="5921B713">
        <w:rPr>
          <w:rFonts w:ascii="Times New Roman" w:eastAsia="Times New Roman" w:hAnsi="Times New Roman" w:cs="Times New Roman"/>
        </w:rPr>
        <w:t>Diener et al. (2018) identified a similar positive relationship between national income and life happiness but noticed diminishing marginal returns: increases in GDP had a significantly lower influence in already wealthy countries. This adds complexity, implying that the GDP-happiness link is not linear and may vary depending on the stage of economic development.</w:t>
      </w:r>
    </w:p>
    <w:p w14:paraId="3120347F" w14:textId="7A5FA864" w:rsidR="5921B713" w:rsidRDefault="5921B713" w:rsidP="5921B713">
      <w:pPr>
        <w:rPr>
          <w:rFonts w:ascii="Times New Roman" w:eastAsia="Times New Roman" w:hAnsi="Times New Roman" w:cs="Times New Roman"/>
        </w:rPr>
      </w:pPr>
    </w:p>
    <w:p w14:paraId="194EE764" w14:textId="58E2DFC9" w:rsidR="73ACE84E" w:rsidRDefault="73ACE84E" w:rsidP="5921B713">
      <w:pPr>
        <w:rPr>
          <w:rFonts w:ascii="Times New Roman" w:eastAsia="Times New Roman" w:hAnsi="Times New Roman" w:cs="Times New Roman"/>
        </w:rPr>
      </w:pPr>
      <w:r w:rsidRPr="5921B713">
        <w:rPr>
          <w:rFonts w:ascii="Times New Roman" w:eastAsia="Times New Roman" w:hAnsi="Times New Roman" w:cs="Times New Roman"/>
        </w:rPr>
        <w:lastRenderedPageBreak/>
        <w:t>Easterlin and O'Connor (2020) investigated long-term trends that challenge the claim that income equals happiness. Their research revealed that economic growth typically fails to result in persistent rises in national happiness over time, a phenomenon known as the "Easterlin Paradox." This raises the question of whether income is a reliable indicator of wellbeing in a single year snapshot.</w:t>
      </w:r>
    </w:p>
    <w:p w14:paraId="05036DA4" w14:textId="6963B2C7" w:rsidR="5921B713" w:rsidRDefault="5921B713" w:rsidP="5921B713">
      <w:pPr>
        <w:rPr>
          <w:rFonts w:ascii="Times New Roman" w:eastAsia="Times New Roman" w:hAnsi="Times New Roman" w:cs="Times New Roman"/>
        </w:rPr>
      </w:pPr>
    </w:p>
    <w:p w14:paraId="78ECCADE" w14:textId="35AB69C5" w:rsidR="73ACE84E" w:rsidRDefault="73ACE84E" w:rsidP="5921B713">
      <w:r w:rsidRPr="5921B713">
        <w:rPr>
          <w:rFonts w:ascii="Times New Roman" w:eastAsia="Times New Roman" w:hAnsi="Times New Roman" w:cs="Times New Roman"/>
        </w:rPr>
        <w:t>These studies show that, while GDP per capita is linked to national happiness, the relationship is not uniform nor guaranteed. This justifies a focused analysis of the 2019 dataset.</w:t>
      </w:r>
    </w:p>
    <w:p w14:paraId="42662D97" w14:textId="4619FEE0" w:rsidR="5921B713" w:rsidRDefault="5921B713" w:rsidP="5921B713">
      <w:pPr>
        <w:rPr>
          <w:rFonts w:ascii="Times New Roman" w:eastAsia="Times New Roman" w:hAnsi="Times New Roman" w:cs="Times New Roman"/>
        </w:rPr>
      </w:pP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5921B713">
        <w:rPr>
          <w:rFonts w:ascii="Times New Roman" w:eastAsia="Times New Roman" w:hAnsi="Times New Roman" w:cs="Times New Roman"/>
        </w:rPr>
        <w:t>Why RQ is of interest (research gap and future directions according to the literature)</w:t>
      </w:r>
      <w:r w:rsidR="132882DA" w:rsidRPr="5921B713">
        <w:rPr>
          <w:rFonts w:ascii="Times New Roman" w:eastAsia="Times New Roman" w:hAnsi="Times New Roman" w:cs="Times New Roman"/>
        </w:rPr>
        <w:t xml:space="preserve"> </w:t>
      </w:r>
      <w:r w:rsidR="132882DA" w:rsidRPr="5921B713">
        <w:rPr>
          <w:rFonts w:ascii="Times New Roman" w:eastAsia="Times New Roman" w:hAnsi="Times New Roman" w:cs="Times New Roman"/>
          <w:b/>
          <w:bCs/>
        </w:rPr>
        <w:t>(100 word</w:t>
      </w:r>
      <w:r w:rsidR="132882DA" w:rsidRPr="5921B713">
        <w:rPr>
          <w:rFonts w:ascii="Times New Roman" w:eastAsia="Times New Roman" w:hAnsi="Times New Roman" w:cs="Times New Roman"/>
        </w:rPr>
        <w:t>s)</w:t>
      </w:r>
    </w:p>
    <w:p w14:paraId="302CC8C3" w14:textId="1AE23C32" w:rsidR="29FEAF7F" w:rsidRDefault="29FEAF7F" w:rsidP="5921B713">
      <w:r w:rsidRPr="5921B713">
        <w:rPr>
          <w:rFonts w:ascii="Times New Roman" w:eastAsia="Times New Roman" w:hAnsi="Times New Roman" w:cs="Times New Roman"/>
        </w:rPr>
        <w:t>Despite an extensive literature on income and well-being, most studies focus on multi-year or long-term trends, with fewer analyses addressed to single-year, pre-pandemic datasets. This leads to a lack of knowledge regarding the degree to which GDP per capita predicts pleasure in a particular global context. The 2019 World Happiness Report is especially useful since it is the last information available before COVID-19, providing an accurate baseline unaffected by worldwide changes. Evaluating this dataset makes it clearer whether the income-happiness relationship remains accurate in a stable year. To investigate how economic shocks, inequality, and health crises affect this relationship over time, future research could compare datasets collected after 2020.</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4E9ED38C" w14:textId="584D0FC7" w:rsidR="7FBAA7B2" w:rsidRDefault="00D67EE1" w:rsidP="006C61C8">
      <w:pPr>
        <w:jc w:val="both"/>
        <w:rPr>
          <w:rFonts w:ascii="Times New Roman" w:eastAsia="Times New Roman" w:hAnsi="Times New Roman" w:cs="Times New Roman"/>
        </w:rPr>
      </w:pPr>
      <w:r w:rsidRPr="00D67EE1">
        <w:rPr>
          <w:rFonts w:ascii="Times New Roman" w:eastAsia="Times New Roman" w:hAnsi="Times New Roman" w:cs="Times New Roman"/>
        </w:rPr>
        <w:t xml:space="preserve">This research question examines the strength and direction of the linear relationship between two continuous numerical variables: GDP per capita and Happiness Score. A Pearson </w:t>
      </w:r>
      <w:r w:rsidRPr="00D67EE1">
        <w:rPr>
          <w:rFonts w:ascii="Times New Roman" w:eastAsia="Times New Roman" w:hAnsi="Times New Roman" w:cs="Times New Roman"/>
        </w:rPr>
        <w:lastRenderedPageBreak/>
        <w:t>correlation test would be appropriate since both variables have an interval scale of measurement; the scatterplot indicated a clear linear trend, with no extreme violations of normality. Pearson's test describes linear association and gives a p-value for evaluating hypotheses. The test output reports a correlation of r = 0.7939, indicating a strong positive linear relationship.</w:t>
      </w:r>
    </w:p>
    <w:p w14:paraId="0D4B5520" w14:textId="77777777" w:rsidR="006C61C8" w:rsidRPr="00D67EE1" w:rsidRDefault="006C61C8" w:rsidP="00D67EE1">
      <w:pPr>
        <w:rPr>
          <w:rFonts w:ascii="Times New Roman" w:eastAsia="Times New Roman" w:hAnsi="Times New Roman" w:cs="Times New Roman"/>
        </w:rPr>
      </w:pPr>
    </w:p>
    <w:p w14:paraId="1F38B0FC" w14:textId="2BF7D69B" w:rsidR="000F7A9B" w:rsidRPr="006C61C8" w:rsidRDefault="6019D57F" w:rsidP="185412CB">
      <w:pPr>
        <w:pStyle w:val="ListParagraph"/>
        <w:numPr>
          <w:ilvl w:val="1"/>
          <w:numId w:val="32"/>
        </w:numPr>
        <w:ind w:hanging="720"/>
        <w:rPr>
          <w:rFonts w:ascii="Times New Roman" w:eastAsia="Times New Roman" w:hAnsi="Times New Roman" w:cs="Times New Roman"/>
          <w:i/>
          <w:iCs/>
        </w:rPr>
      </w:pPr>
      <w:r w:rsidRPr="006C61C8">
        <w:rPr>
          <w:rFonts w:ascii="Times New Roman" w:eastAsia="Times New Roman" w:hAnsi="Times New Roman" w:cs="Times New Roman"/>
        </w:rPr>
        <w:t>The null hypothesis is rejected /not rejected based on the p-value</w:t>
      </w:r>
      <w:r w:rsidR="01BE979F" w:rsidRPr="006C61C8">
        <w:rPr>
          <w:rFonts w:ascii="Times New Roman" w:eastAsia="Times New Roman" w:hAnsi="Times New Roman" w:cs="Times New Roman"/>
        </w:rPr>
        <w:t xml:space="preserve"> (</w:t>
      </w:r>
      <w:r w:rsidR="00CA7E3A" w:rsidRPr="006C61C8">
        <w:rPr>
          <w:rFonts w:ascii="Times New Roman" w:eastAsia="Times New Roman" w:hAnsi="Times New Roman" w:cs="Times New Roman"/>
          <w:b/>
          <w:bCs/>
        </w:rPr>
        <w:t>10</w:t>
      </w:r>
      <w:r w:rsidR="01BE979F" w:rsidRPr="006C61C8">
        <w:rPr>
          <w:rFonts w:ascii="Times New Roman" w:eastAsia="Times New Roman" w:hAnsi="Times New Roman" w:cs="Times New Roman"/>
          <w:b/>
          <w:bCs/>
        </w:rPr>
        <w:t>0 words)</w:t>
      </w:r>
      <w:r w:rsidR="01BE979F" w:rsidRPr="006C61C8">
        <w:rPr>
          <w:rFonts w:ascii="Times New Roman" w:eastAsia="Times New Roman" w:hAnsi="Times New Roman" w:cs="Times New Roman"/>
        </w:rPr>
        <w:t xml:space="preserve"> </w:t>
      </w:r>
    </w:p>
    <w:p w14:paraId="75CFC61E" w14:textId="1FB2E1F1" w:rsidR="006C61C8" w:rsidRPr="006C61C8" w:rsidRDefault="006C61C8" w:rsidP="006C61C8">
      <w:pPr>
        <w:jc w:val="both"/>
        <w:rPr>
          <w:rFonts w:ascii="Times New Roman" w:eastAsia="Times New Roman" w:hAnsi="Times New Roman" w:cs="Times New Roman"/>
          <w:highlight w:val="yellow"/>
        </w:rPr>
      </w:pPr>
      <w:r w:rsidRPr="006C61C8">
        <w:rPr>
          <w:rFonts w:ascii="Times New Roman" w:eastAsia="Times New Roman" w:hAnsi="Times New Roman" w:cs="Times New Roman"/>
        </w:rPr>
        <w:t>The Pearson correlation test gave a significant t-value: 16.202 with df = 154 and p-value</w:t>
      </w:r>
      <w:r>
        <w:rPr>
          <w:rFonts w:ascii="Times New Roman" w:eastAsia="Times New Roman" w:hAnsi="Times New Roman" w:cs="Times New Roman"/>
        </w:rPr>
        <w:t xml:space="preserve"> &lt;</w:t>
      </w:r>
      <w:r w:rsidRPr="006C61C8">
        <w:rPr>
          <w:rFonts w:ascii="Times New Roman" w:eastAsia="Times New Roman" w:hAnsi="Times New Roman" w:cs="Times New Roman"/>
        </w:rPr>
        <w:t xml:space="preserve"> 2.2e-16, way below the 0.05 significance level. So, we can reject the null hypothesis and conclude that in the data of 2019, GDP per capita is positively related to the Happiness Score. Having r = 0.7939, the sample correlation is strong; this signifies that countries with higher per capita GDP tend to have higher reported happiness. Having 95% confidence, the true population correlation is likely to be a strongly positive value within the interval 0.7275 to 0.8455, thus supporting the alternative hypothesis.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5921B713">
        <w:rPr>
          <w:rFonts w:ascii="Times New Roman" w:eastAsia="Times New Roman" w:hAnsi="Times New Roman" w:cs="Times New Roman"/>
        </w:rPr>
        <w:t>Harvard (author, date) format.</w:t>
      </w:r>
    </w:p>
    <w:p w14:paraId="59998990" w14:textId="02D1889D" w:rsidR="5921B713" w:rsidRDefault="5921B713" w:rsidP="5921B713">
      <w:pPr>
        <w:ind w:left="720"/>
        <w:rPr>
          <w:rFonts w:ascii="Times New Roman" w:eastAsia="Times New Roman" w:hAnsi="Times New Roman" w:cs="Times New Roman"/>
        </w:rPr>
      </w:pPr>
    </w:p>
    <w:p w14:paraId="452A280E" w14:textId="55154C58" w:rsidR="0F1F4C25" w:rsidRDefault="0F1F4C25" w:rsidP="5921B713">
      <w:pPr>
        <w:rPr>
          <w:rFonts w:ascii="Times New Roman" w:eastAsia="Times New Roman" w:hAnsi="Times New Roman" w:cs="Times New Roman"/>
        </w:rPr>
      </w:pPr>
      <w:r w:rsidRPr="5921B713">
        <w:rPr>
          <w:rFonts w:ascii="Times New Roman" w:eastAsia="Times New Roman" w:hAnsi="Times New Roman" w:cs="Times New Roman"/>
        </w:rPr>
        <w:t>1. Helliwell, Layard &amp; Sachs, 2019</w:t>
      </w:r>
    </w:p>
    <w:p w14:paraId="5F5E2FAE" w14:textId="6A8CB624" w:rsidR="0F1F4C25" w:rsidRDefault="0F1F4C25" w:rsidP="5921B713">
      <w:pPr>
        <w:rPr>
          <w:rFonts w:ascii="Times New Roman" w:eastAsia="Times New Roman" w:hAnsi="Times New Roman" w:cs="Times New Roman"/>
          <w:i/>
          <w:iCs/>
        </w:rPr>
      </w:pPr>
      <w:r w:rsidRPr="5921B713">
        <w:rPr>
          <w:rFonts w:ascii="Times New Roman" w:eastAsia="Times New Roman" w:hAnsi="Times New Roman" w:cs="Times New Roman"/>
          <w:i/>
          <w:iCs/>
        </w:rPr>
        <w:lastRenderedPageBreak/>
        <w:t>Helliwell, J.F., Layard, R. and Sachs, J., 2019. World Happiness Report 2019. New York: Sustainable Development Solutions Network.</w:t>
      </w:r>
    </w:p>
    <w:p w14:paraId="2F9EEE98" w14:textId="16CE5D2F" w:rsidR="5921B713" w:rsidRDefault="5921B713" w:rsidP="5921B713">
      <w:pPr>
        <w:rPr>
          <w:rFonts w:ascii="Times New Roman" w:eastAsia="Times New Roman" w:hAnsi="Times New Roman" w:cs="Times New Roman"/>
          <w:i/>
          <w:iCs/>
        </w:rPr>
      </w:pPr>
    </w:p>
    <w:p w14:paraId="0EB25947" w14:textId="33A673C2" w:rsidR="0F1F4C25" w:rsidRDefault="0F1F4C25" w:rsidP="5921B713">
      <w:pPr>
        <w:rPr>
          <w:rFonts w:ascii="Times New Roman" w:eastAsia="Times New Roman" w:hAnsi="Times New Roman" w:cs="Times New Roman"/>
        </w:rPr>
      </w:pPr>
      <w:r w:rsidRPr="5921B713">
        <w:rPr>
          <w:rFonts w:ascii="Times New Roman" w:eastAsia="Times New Roman" w:hAnsi="Times New Roman" w:cs="Times New Roman"/>
        </w:rPr>
        <w:t>2. Diener et al., 2018</w:t>
      </w:r>
    </w:p>
    <w:p w14:paraId="005F047E" w14:textId="4928DC75" w:rsidR="4A64BACA" w:rsidRDefault="4A64BACA" w:rsidP="5921B713">
      <w:pPr>
        <w:rPr>
          <w:rFonts w:ascii="Times New Roman" w:eastAsia="Times New Roman" w:hAnsi="Times New Roman" w:cs="Times New Roman"/>
          <w:i/>
          <w:iCs/>
        </w:rPr>
      </w:pPr>
      <w:r w:rsidRPr="5921B713">
        <w:rPr>
          <w:rFonts w:ascii="Times New Roman" w:eastAsia="Times New Roman" w:hAnsi="Times New Roman" w:cs="Times New Roman"/>
          <w:i/>
          <w:iCs/>
        </w:rPr>
        <w:t>Diener, E., Oishi, S. &amp; Tay, L., 2018. Advances in subjective well-being research. Nature Human Behaviour, 2(4), pp.253–260. doi:10.1038/s41562-018-0307-6.</w:t>
      </w:r>
    </w:p>
    <w:p w14:paraId="298411FF" w14:textId="010BEA3D" w:rsidR="5921B713" w:rsidRDefault="5921B713" w:rsidP="5921B713">
      <w:pPr>
        <w:rPr>
          <w:rFonts w:ascii="Times New Roman" w:eastAsia="Times New Roman" w:hAnsi="Times New Roman" w:cs="Times New Roman"/>
          <w:i/>
          <w:iCs/>
        </w:rPr>
      </w:pPr>
    </w:p>
    <w:p w14:paraId="7C031603" w14:textId="083F25C0" w:rsidR="0F1F4C25" w:rsidRDefault="0F1F4C25" w:rsidP="5921B713">
      <w:pPr>
        <w:rPr>
          <w:rFonts w:ascii="Times New Roman" w:eastAsia="Times New Roman" w:hAnsi="Times New Roman" w:cs="Times New Roman"/>
        </w:rPr>
      </w:pPr>
      <w:r w:rsidRPr="5921B713">
        <w:rPr>
          <w:rFonts w:ascii="Times New Roman" w:eastAsia="Times New Roman" w:hAnsi="Times New Roman" w:cs="Times New Roman"/>
        </w:rPr>
        <w:t>3. Easterlin &amp; O’Connor, 2020</w:t>
      </w:r>
    </w:p>
    <w:p w14:paraId="7DF5549B" w14:textId="5D578DBD" w:rsidR="0303D40F" w:rsidRDefault="0303D40F" w:rsidP="5921B713">
      <w:pPr>
        <w:rPr>
          <w:rFonts w:ascii="Times New Roman" w:eastAsia="Times New Roman" w:hAnsi="Times New Roman" w:cs="Times New Roman"/>
          <w:i/>
          <w:iCs/>
        </w:rPr>
      </w:pPr>
      <w:r w:rsidRPr="5921B713">
        <w:rPr>
          <w:rFonts w:ascii="Times New Roman" w:eastAsia="Times New Roman" w:hAnsi="Times New Roman" w:cs="Times New Roman"/>
          <w:i/>
          <w:iCs/>
        </w:rPr>
        <w:t>Easterlin, R.A. &amp; O’Connor, K.J., 2020. The Easterlin Paradox. IZA Discussion Paper No. 13923, December 2020. IZA Institute of Labor Economics.</w:t>
      </w:r>
    </w:p>
    <w:p w14:paraId="42280F00" w14:textId="3A150E1C" w:rsidR="5921B713" w:rsidRDefault="5921B713" w:rsidP="5921B713">
      <w:pPr>
        <w:rPr>
          <w:rFonts w:ascii="Times New Roman" w:eastAsia="Times New Roman" w:hAnsi="Times New Roman" w:cs="Times New Roman"/>
          <w:i/>
          <w:iCs/>
        </w:rPr>
      </w:pPr>
    </w:p>
    <w:p w14:paraId="0E2B6FE9" w14:textId="65E70ABC" w:rsidR="5921B713" w:rsidRDefault="5921B713" w:rsidP="5921B713">
      <w:pPr>
        <w:rPr>
          <w:rFonts w:ascii="Times New Roman" w:eastAsia="Times New Roman" w:hAnsi="Times New Roman" w:cs="Times New Roman"/>
          <w:i/>
          <w:iCs/>
        </w:rPr>
      </w:pPr>
    </w:p>
    <w:p w14:paraId="11112B13" w14:textId="546B3586" w:rsidR="5921B713" w:rsidRDefault="5921B713" w:rsidP="5921B713">
      <w:pPr>
        <w:rPr>
          <w:rFonts w:ascii="Times New Roman" w:eastAsia="Times New Roman" w:hAnsi="Times New Roman" w:cs="Times New Roman"/>
        </w:rPr>
      </w:pP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r w:rsidRPr="185412CB">
        <w:rPr>
          <w:rFonts w:ascii="Times New Roman" w:eastAsia="Times New Roman" w:hAnsi="Times New Roman" w:cs="Times New Roman"/>
        </w:rPr>
        <w:t xml:space="preserve">Analysis.R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DEB296" w14:textId="77777777" w:rsidR="00B43394" w:rsidRDefault="00B43394" w:rsidP="000F7A9B">
      <w:r>
        <w:separator/>
      </w:r>
    </w:p>
  </w:endnote>
  <w:endnote w:type="continuationSeparator" w:id="0">
    <w:p w14:paraId="12297A60" w14:textId="77777777" w:rsidR="00B43394" w:rsidRDefault="00B43394" w:rsidP="000F7A9B">
      <w:r>
        <w:continuationSeparator/>
      </w:r>
    </w:p>
  </w:endnote>
  <w:endnote w:type="continuationNotice" w:id="1">
    <w:p w14:paraId="5FD28222" w14:textId="77777777" w:rsidR="00B43394" w:rsidRDefault="00B4339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06152E" w14:textId="77777777" w:rsidR="00B43394" w:rsidRDefault="00B43394" w:rsidP="000F7A9B">
      <w:r>
        <w:separator/>
      </w:r>
    </w:p>
  </w:footnote>
  <w:footnote w:type="continuationSeparator" w:id="0">
    <w:p w14:paraId="3807D9A6" w14:textId="77777777" w:rsidR="00B43394" w:rsidRDefault="00B43394" w:rsidP="000F7A9B">
      <w:r>
        <w:continuationSeparator/>
      </w:r>
    </w:p>
  </w:footnote>
  <w:footnote w:type="continuationNotice" w:id="1">
    <w:p w14:paraId="42D263D4" w14:textId="77777777" w:rsidR="00B43394" w:rsidRDefault="00B43394"/>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26708"/>
    <w:rsid w:val="00056E8D"/>
    <w:rsid w:val="00073A30"/>
    <w:rsid w:val="00075040"/>
    <w:rsid w:val="000F7A9B"/>
    <w:rsid w:val="00107587"/>
    <w:rsid w:val="00125225"/>
    <w:rsid w:val="00132622"/>
    <w:rsid w:val="00161399"/>
    <w:rsid w:val="00164848"/>
    <w:rsid w:val="001712C3"/>
    <w:rsid w:val="00183DCB"/>
    <w:rsid w:val="00186000"/>
    <w:rsid w:val="001971F1"/>
    <w:rsid w:val="001B4FC0"/>
    <w:rsid w:val="0021180A"/>
    <w:rsid w:val="00230C42"/>
    <w:rsid w:val="002869CB"/>
    <w:rsid w:val="002A3C39"/>
    <w:rsid w:val="002B1352"/>
    <w:rsid w:val="00305E5C"/>
    <w:rsid w:val="003147CA"/>
    <w:rsid w:val="00331CB4"/>
    <w:rsid w:val="00350474"/>
    <w:rsid w:val="00364343"/>
    <w:rsid w:val="00372E81"/>
    <w:rsid w:val="00375F7E"/>
    <w:rsid w:val="00376253"/>
    <w:rsid w:val="0038462A"/>
    <w:rsid w:val="00385936"/>
    <w:rsid w:val="00391D29"/>
    <w:rsid w:val="003966FF"/>
    <w:rsid w:val="003A7CE9"/>
    <w:rsid w:val="003B4A49"/>
    <w:rsid w:val="003B537D"/>
    <w:rsid w:val="004052A5"/>
    <w:rsid w:val="00420379"/>
    <w:rsid w:val="004210BC"/>
    <w:rsid w:val="00442D7F"/>
    <w:rsid w:val="004463F9"/>
    <w:rsid w:val="0047462E"/>
    <w:rsid w:val="00487D9C"/>
    <w:rsid w:val="004942F0"/>
    <w:rsid w:val="00496D7F"/>
    <w:rsid w:val="004E74FD"/>
    <w:rsid w:val="00544349"/>
    <w:rsid w:val="00563ABA"/>
    <w:rsid w:val="005648D7"/>
    <w:rsid w:val="005B2B6B"/>
    <w:rsid w:val="005C0287"/>
    <w:rsid w:val="005C56CD"/>
    <w:rsid w:val="005D27D0"/>
    <w:rsid w:val="005E431C"/>
    <w:rsid w:val="005E65FE"/>
    <w:rsid w:val="005E6DCD"/>
    <w:rsid w:val="0060489D"/>
    <w:rsid w:val="00637EB8"/>
    <w:rsid w:val="00656748"/>
    <w:rsid w:val="00657178"/>
    <w:rsid w:val="00675579"/>
    <w:rsid w:val="00683B86"/>
    <w:rsid w:val="006911B0"/>
    <w:rsid w:val="00695C53"/>
    <w:rsid w:val="006C61C8"/>
    <w:rsid w:val="006D5FDE"/>
    <w:rsid w:val="006D69F3"/>
    <w:rsid w:val="006E14BD"/>
    <w:rsid w:val="00702B37"/>
    <w:rsid w:val="00772E59"/>
    <w:rsid w:val="007749BF"/>
    <w:rsid w:val="007919F5"/>
    <w:rsid w:val="007E09CE"/>
    <w:rsid w:val="007E5960"/>
    <w:rsid w:val="007E6611"/>
    <w:rsid w:val="008045F2"/>
    <w:rsid w:val="0084182B"/>
    <w:rsid w:val="0084254D"/>
    <w:rsid w:val="00846C6A"/>
    <w:rsid w:val="008719DF"/>
    <w:rsid w:val="008813D9"/>
    <w:rsid w:val="00882D92"/>
    <w:rsid w:val="008938DA"/>
    <w:rsid w:val="00893DDB"/>
    <w:rsid w:val="008B6212"/>
    <w:rsid w:val="008C1BCD"/>
    <w:rsid w:val="008E2DF2"/>
    <w:rsid w:val="008E7F20"/>
    <w:rsid w:val="00916B8B"/>
    <w:rsid w:val="009279F0"/>
    <w:rsid w:val="00937AA7"/>
    <w:rsid w:val="009522D5"/>
    <w:rsid w:val="00953C8E"/>
    <w:rsid w:val="009614ED"/>
    <w:rsid w:val="009931EB"/>
    <w:rsid w:val="009941AE"/>
    <w:rsid w:val="009A4C41"/>
    <w:rsid w:val="009C2821"/>
    <w:rsid w:val="009E4512"/>
    <w:rsid w:val="009F760B"/>
    <w:rsid w:val="00A034DF"/>
    <w:rsid w:val="00A315D2"/>
    <w:rsid w:val="00A508EB"/>
    <w:rsid w:val="00A766EC"/>
    <w:rsid w:val="00AC2520"/>
    <w:rsid w:val="00AE3944"/>
    <w:rsid w:val="00B3092F"/>
    <w:rsid w:val="00B34F0E"/>
    <w:rsid w:val="00B404F8"/>
    <w:rsid w:val="00B43394"/>
    <w:rsid w:val="00B543DE"/>
    <w:rsid w:val="00B70B58"/>
    <w:rsid w:val="00B97D7C"/>
    <w:rsid w:val="00BC4CBB"/>
    <w:rsid w:val="00BC4DE6"/>
    <w:rsid w:val="00BE19D5"/>
    <w:rsid w:val="00C20A83"/>
    <w:rsid w:val="00C3563B"/>
    <w:rsid w:val="00C46A88"/>
    <w:rsid w:val="00C60AA5"/>
    <w:rsid w:val="00C61A41"/>
    <w:rsid w:val="00C825A1"/>
    <w:rsid w:val="00CA7E3A"/>
    <w:rsid w:val="00CD56D6"/>
    <w:rsid w:val="00CD679F"/>
    <w:rsid w:val="00CF2D90"/>
    <w:rsid w:val="00CF7397"/>
    <w:rsid w:val="00D03668"/>
    <w:rsid w:val="00D07DF7"/>
    <w:rsid w:val="00D10385"/>
    <w:rsid w:val="00D33939"/>
    <w:rsid w:val="00D40433"/>
    <w:rsid w:val="00D41136"/>
    <w:rsid w:val="00D51143"/>
    <w:rsid w:val="00D610AD"/>
    <w:rsid w:val="00D67EE1"/>
    <w:rsid w:val="00D736D3"/>
    <w:rsid w:val="00D76635"/>
    <w:rsid w:val="00D857AE"/>
    <w:rsid w:val="00D911ED"/>
    <w:rsid w:val="00DA04D4"/>
    <w:rsid w:val="00DA10CD"/>
    <w:rsid w:val="00DA7833"/>
    <w:rsid w:val="00DB5DBA"/>
    <w:rsid w:val="00DD6CD2"/>
    <w:rsid w:val="00DF4FF0"/>
    <w:rsid w:val="00DF7999"/>
    <w:rsid w:val="00E016AD"/>
    <w:rsid w:val="00E04064"/>
    <w:rsid w:val="00E04520"/>
    <w:rsid w:val="00E7239C"/>
    <w:rsid w:val="00E82355"/>
    <w:rsid w:val="00EB4177"/>
    <w:rsid w:val="00EC37E3"/>
    <w:rsid w:val="00ED30FE"/>
    <w:rsid w:val="00EE47A2"/>
    <w:rsid w:val="00F0288F"/>
    <w:rsid w:val="00F06F16"/>
    <w:rsid w:val="00F270E1"/>
    <w:rsid w:val="00F3547D"/>
    <w:rsid w:val="00F66B0C"/>
    <w:rsid w:val="00F74BC3"/>
    <w:rsid w:val="00F96DB0"/>
    <w:rsid w:val="00FB2511"/>
    <w:rsid w:val="00FD6AAD"/>
    <w:rsid w:val="00FF0F5A"/>
    <w:rsid w:val="01878BA5"/>
    <w:rsid w:val="019694A3"/>
    <w:rsid w:val="01BE979F"/>
    <w:rsid w:val="01DAA926"/>
    <w:rsid w:val="022884CD"/>
    <w:rsid w:val="0277C825"/>
    <w:rsid w:val="028FDD8F"/>
    <w:rsid w:val="0303D40F"/>
    <w:rsid w:val="032A20F1"/>
    <w:rsid w:val="034C3F9D"/>
    <w:rsid w:val="037D1550"/>
    <w:rsid w:val="043BAE8A"/>
    <w:rsid w:val="048F5AEF"/>
    <w:rsid w:val="051FDB5B"/>
    <w:rsid w:val="05214EAC"/>
    <w:rsid w:val="058717B1"/>
    <w:rsid w:val="06A99C38"/>
    <w:rsid w:val="070FC178"/>
    <w:rsid w:val="072AB952"/>
    <w:rsid w:val="0744701F"/>
    <w:rsid w:val="0781E227"/>
    <w:rsid w:val="078DA7A7"/>
    <w:rsid w:val="07F88DF3"/>
    <w:rsid w:val="08558F44"/>
    <w:rsid w:val="096E591E"/>
    <w:rsid w:val="0B08D7B2"/>
    <w:rsid w:val="0B474D6F"/>
    <w:rsid w:val="0DB9E080"/>
    <w:rsid w:val="0E30546C"/>
    <w:rsid w:val="0EEA6EC2"/>
    <w:rsid w:val="0EFB7771"/>
    <w:rsid w:val="0F1F4C25"/>
    <w:rsid w:val="0F48FFE8"/>
    <w:rsid w:val="0F5067CA"/>
    <w:rsid w:val="114194FA"/>
    <w:rsid w:val="11F98D6F"/>
    <w:rsid w:val="1308D0C5"/>
    <w:rsid w:val="132882DA"/>
    <w:rsid w:val="13A6E991"/>
    <w:rsid w:val="13D4725E"/>
    <w:rsid w:val="14B12897"/>
    <w:rsid w:val="1500BA6D"/>
    <w:rsid w:val="158C2D5F"/>
    <w:rsid w:val="15DA82B1"/>
    <w:rsid w:val="16560F5E"/>
    <w:rsid w:val="1697E0E2"/>
    <w:rsid w:val="185412CB"/>
    <w:rsid w:val="186640D9"/>
    <w:rsid w:val="196A7BCA"/>
    <w:rsid w:val="1AF24077"/>
    <w:rsid w:val="1B6D72C7"/>
    <w:rsid w:val="1C221CFA"/>
    <w:rsid w:val="1C9907C8"/>
    <w:rsid w:val="1CF22769"/>
    <w:rsid w:val="1CF3D3D3"/>
    <w:rsid w:val="1CF5F399"/>
    <w:rsid w:val="1DC522B1"/>
    <w:rsid w:val="1E469B17"/>
    <w:rsid w:val="1F5E2383"/>
    <w:rsid w:val="1F927B98"/>
    <w:rsid w:val="1FA04B09"/>
    <w:rsid w:val="21505D56"/>
    <w:rsid w:val="21750582"/>
    <w:rsid w:val="2222E389"/>
    <w:rsid w:val="22DE212B"/>
    <w:rsid w:val="24843B5A"/>
    <w:rsid w:val="24BC2B65"/>
    <w:rsid w:val="26A117E6"/>
    <w:rsid w:val="27A31E7F"/>
    <w:rsid w:val="27C0B209"/>
    <w:rsid w:val="27F4CA11"/>
    <w:rsid w:val="284ABD1F"/>
    <w:rsid w:val="2859B324"/>
    <w:rsid w:val="289AAA61"/>
    <w:rsid w:val="28A74D49"/>
    <w:rsid w:val="28EE4D89"/>
    <w:rsid w:val="2918B776"/>
    <w:rsid w:val="29347A8A"/>
    <w:rsid w:val="293BB232"/>
    <w:rsid w:val="29FEAF7F"/>
    <w:rsid w:val="2BC9D5BE"/>
    <w:rsid w:val="2C0FC3E3"/>
    <w:rsid w:val="2CCBB942"/>
    <w:rsid w:val="2CD3827C"/>
    <w:rsid w:val="2D300C0A"/>
    <w:rsid w:val="2E28C948"/>
    <w:rsid w:val="2E786383"/>
    <w:rsid w:val="2F18A006"/>
    <w:rsid w:val="2F40B810"/>
    <w:rsid w:val="2F8EAAB0"/>
    <w:rsid w:val="2FA799E0"/>
    <w:rsid w:val="315D0EE3"/>
    <w:rsid w:val="3253E1D2"/>
    <w:rsid w:val="334B7BD6"/>
    <w:rsid w:val="33AD12D8"/>
    <w:rsid w:val="34094461"/>
    <w:rsid w:val="34A829CB"/>
    <w:rsid w:val="34DA8157"/>
    <w:rsid w:val="34E91738"/>
    <w:rsid w:val="3548FF3D"/>
    <w:rsid w:val="35724B15"/>
    <w:rsid w:val="3591D608"/>
    <w:rsid w:val="359F655D"/>
    <w:rsid w:val="35AFF47A"/>
    <w:rsid w:val="35C98939"/>
    <w:rsid w:val="35D8EF6B"/>
    <w:rsid w:val="35E8E50A"/>
    <w:rsid w:val="3629B71F"/>
    <w:rsid w:val="3704757B"/>
    <w:rsid w:val="375C8ADE"/>
    <w:rsid w:val="3775AB20"/>
    <w:rsid w:val="382CCFB0"/>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570F078"/>
    <w:rsid w:val="469253E5"/>
    <w:rsid w:val="469A62F5"/>
    <w:rsid w:val="46B32CE0"/>
    <w:rsid w:val="4A64BACA"/>
    <w:rsid w:val="4A7EDF30"/>
    <w:rsid w:val="4ABDCFE3"/>
    <w:rsid w:val="4AFCC117"/>
    <w:rsid w:val="4B4A226A"/>
    <w:rsid w:val="4B79FB38"/>
    <w:rsid w:val="4C282968"/>
    <w:rsid w:val="4C2F995D"/>
    <w:rsid w:val="4C900D14"/>
    <w:rsid w:val="4CA95A32"/>
    <w:rsid w:val="4CEAE3DF"/>
    <w:rsid w:val="4D6F3C92"/>
    <w:rsid w:val="4E6E41CE"/>
    <w:rsid w:val="4ECE4EDA"/>
    <w:rsid w:val="4ED8B607"/>
    <w:rsid w:val="503554A9"/>
    <w:rsid w:val="50E41D14"/>
    <w:rsid w:val="50FCE911"/>
    <w:rsid w:val="523EC858"/>
    <w:rsid w:val="52D83206"/>
    <w:rsid w:val="52E9BDFE"/>
    <w:rsid w:val="53032BD6"/>
    <w:rsid w:val="5352F632"/>
    <w:rsid w:val="53912B4B"/>
    <w:rsid w:val="554C2D8A"/>
    <w:rsid w:val="5627DE1C"/>
    <w:rsid w:val="577EBF98"/>
    <w:rsid w:val="58B6AA3A"/>
    <w:rsid w:val="5921B713"/>
    <w:rsid w:val="5A2ED845"/>
    <w:rsid w:val="5B56349D"/>
    <w:rsid w:val="5C086BF8"/>
    <w:rsid w:val="5C35EDDF"/>
    <w:rsid w:val="5C651521"/>
    <w:rsid w:val="5CA4C838"/>
    <w:rsid w:val="5CD447C8"/>
    <w:rsid w:val="5CE61EC4"/>
    <w:rsid w:val="5D5E0517"/>
    <w:rsid w:val="5DD8B632"/>
    <w:rsid w:val="5E50C45A"/>
    <w:rsid w:val="5E609448"/>
    <w:rsid w:val="5F134C47"/>
    <w:rsid w:val="5F5C977F"/>
    <w:rsid w:val="5FAE6500"/>
    <w:rsid w:val="5FC8F66D"/>
    <w:rsid w:val="600F0C64"/>
    <w:rsid w:val="6019D57F"/>
    <w:rsid w:val="607420B0"/>
    <w:rsid w:val="610E0B40"/>
    <w:rsid w:val="611666F8"/>
    <w:rsid w:val="612F86C4"/>
    <w:rsid w:val="621A6221"/>
    <w:rsid w:val="62C96FF9"/>
    <w:rsid w:val="63FBA297"/>
    <w:rsid w:val="64BA3E26"/>
    <w:rsid w:val="64E39DD3"/>
    <w:rsid w:val="659368E1"/>
    <w:rsid w:val="664F747E"/>
    <w:rsid w:val="66EA0101"/>
    <w:rsid w:val="680960FA"/>
    <w:rsid w:val="69119939"/>
    <w:rsid w:val="694AAB15"/>
    <w:rsid w:val="6B17B7A7"/>
    <w:rsid w:val="6BCAA0DD"/>
    <w:rsid w:val="6CA9A8E8"/>
    <w:rsid w:val="6D508D29"/>
    <w:rsid w:val="6EA90DD8"/>
    <w:rsid w:val="6F7AE538"/>
    <w:rsid w:val="6FBDB62A"/>
    <w:rsid w:val="6FFB0BA1"/>
    <w:rsid w:val="714A45C2"/>
    <w:rsid w:val="71A26FD2"/>
    <w:rsid w:val="72754795"/>
    <w:rsid w:val="73ACE84E"/>
    <w:rsid w:val="73C88941"/>
    <w:rsid w:val="73CD4B76"/>
    <w:rsid w:val="740D4560"/>
    <w:rsid w:val="745B0E53"/>
    <w:rsid w:val="7481FACF"/>
    <w:rsid w:val="74DB0F9E"/>
    <w:rsid w:val="753A0A22"/>
    <w:rsid w:val="75C30209"/>
    <w:rsid w:val="75C3D8EA"/>
    <w:rsid w:val="75D3EA6D"/>
    <w:rsid w:val="762BE1E3"/>
    <w:rsid w:val="7790010E"/>
    <w:rsid w:val="77FB9C97"/>
    <w:rsid w:val="7804C45B"/>
    <w:rsid w:val="780952F9"/>
    <w:rsid w:val="7941BBB2"/>
    <w:rsid w:val="79922550"/>
    <w:rsid w:val="79AA512A"/>
    <w:rsid w:val="7AA9D553"/>
    <w:rsid w:val="7BBB9543"/>
    <w:rsid w:val="7C1D5D12"/>
    <w:rsid w:val="7CE96D9F"/>
    <w:rsid w:val="7ED8E9BD"/>
    <w:rsid w:val="7EE24FD9"/>
    <w:rsid w:val="7EEFC322"/>
    <w:rsid w:val="7F370B72"/>
    <w:rsid w:val="7F6BE079"/>
    <w:rsid w:val="7FA0B504"/>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66BFF01B-5DB3-497C-9DC4-3986FC8903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139</TotalTime>
  <Pages>6</Pages>
  <Words>1729</Words>
  <Characters>9857</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Rana Ali [Student-PECS]</cp:lastModifiedBy>
  <cp:revision>4</cp:revision>
  <dcterms:created xsi:type="dcterms:W3CDTF">2025-12-01T14:18:00Z</dcterms:created>
  <dcterms:modified xsi:type="dcterms:W3CDTF">2025-12-07T23:39:00Z</dcterms:modified>
</cp:coreProperties>
</file>