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D9144" w14:textId="77777777" w:rsidR="00EF6E80" w:rsidRDefault="00000000">
      <w:pPr>
        <w:pStyle w:val="Heading1"/>
      </w:pPr>
      <w:bookmarkStart w:id="0" w:name="side-wall---set-up-list"/>
      <w:r>
        <w:t>SIDE WALL - SET UP LIST</w:t>
      </w:r>
    </w:p>
    <w:p w14:paraId="578AC8A0" w14:textId="77777777" w:rsidR="00EF6E80" w:rsidRDefault="00000000">
      <w:pPr>
        <w:numPr>
          <w:ilvl w:val="0"/>
          <w:numId w:val="3"/>
        </w:numPr>
      </w:pPr>
      <w:r>
        <w:t>Put caulk by heater</w:t>
      </w:r>
    </w:p>
    <w:p w14:paraId="023F83B0" w14:textId="77777777" w:rsidR="00EF6E80" w:rsidRDefault="00000000">
      <w:pPr>
        <w:numPr>
          <w:ilvl w:val="0"/>
          <w:numId w:val="3"/>
        </w:numPr>
      </w:pPr>
      <w:r>
        <w:t>Caulking gun</w:t>
      </w:r>
    </w:p>
    <w:p w14:paraId="59AB9715" w14:textId="77777777" w:rsidR="00EF6E80" w:rsidRDefault="00000000">
      <w:pPr>
        <w:numPr>
          <w:ilvl w:val="0"/>
          <w:numId w:val="3"/>
        </w:numPr>
      </w:pPr>
      <w:r>
        <w:t>Framing nail gun</w:t>
      </w:r>
    </w:p>
    <w:p w14:paraId="26CFD78D" w14:textId="77777777" w:rsidR="00EF6E80" w:rsidRDefault="00000000">
      <w:pPr>
        <w:numPr>
          <w:ilvl w:val="0"/>
          <w:numId w:val="3"/>
        </w:numPr>
      </w:pPr>
      <w:r>
        <w:t>Framing nails</w:t>
      </w:r>
    </w:p>
    <w:p w14:paraId="0E8CFB51" w14:textId="77777777" w:rsidR="00EF6E80" w:rsidRDefault="00000000">
      <w:pPr>
        <w:numPr>
          <w:ilvl w:val="0"/>
          <w:numId w:val="3"/>
        </w:numPr>
      </w:pPr>
      <w:r>
        <w:t>Panel nails</w:t>
      </w:r>
    </w:p>
    <w:p w14:paraId="519203A7" w14:textId="77777777" w:rsidR="00EF6E80" w:rsidRDefault="00000000">
      <w:pPr>
        <w:numPr>
          <w:ilvl w:val="0"/>
          <w:numId w:val="3"/>
        </w:numPr>
      </w:pPr>
      <w:r>
        <w:t>Triangle</w:t>
      </w:r>
    </w:p>
    <w:p w14:paraId="69A30478" w14:textId="77777777" w:rsidR="00EF6E80" w:rsidRDefault="00000000">
      <w:pPr>
        <w:numPr>
          <w:ilvl w:val="0"/>
          <w:numId w:val="3"/>
        </w:numPr>
      </w:pPr>
      <w:r>
        <w:t>Screw gun with T25 bit</w:t>
      </w:r>
    </w:p>
    <w:p w14:paraId="2DEF5187" w14:textId="77777777" w:rsidR="00EF6E80" w:rsidRDefault="00000000">
      <w:pPr>
        <w:numPr>
          <w:ilvl w:val="0"/>
          <w:numId w:val="3"/>
        </w:numPr>
      </w:pPr>
      <w:r>
        <w:t>Long screws</w:t>
      </w:r>
    </w:p>
    <w:p w14:paraId="51176B07" w14:textId="77777777" w:rsidR="00EF6E80" w:rsidRDefault="00000000">
      <w:pPr>
        <w:numPr>
          <w:ilvl w:val="0"/>
          <w:numId w:val="3"/>
        </w:numPr>
      </w:pPr>
      <w:r>
        <w:t>Short screws</w:t>
      </w:r>
    </w:p>
    <w:p w14:paraId="0A71D439" w14:textId="77777777" w:rsidR="00EF6E80" w:rsidRDefault="00000000">
      <w:pPr>
        <w:numPr>
          <w:ilvl w:val="0"/>
          <w:numId w:val="3"/>
        </w:numPr>
      </w:pPr>
      <w:r>
        <w:t>Chalk line</w:t>
      </w:r>
    </w:p>
    <w:p w14:paraId="4BE738AB" w14:textId="77777777" w:rsidR="00EF6E80" w:rsidRDefault="00000000">
      <w:pPr>
        <w:numPr>
          <w:ilvl w:val="0"/>
          <w:numId w:val="3"/>
        </w:numPr>
      </w:pPr>
      <w:r>
        <w:t>Stapler</w:t>
      </w:r>
    </w:p>
    <w:p w14:paraId="0075C72D" w14:textId="77777777" w:rsidR="00EF6E80" w:rsidRDefault="00000000">
      <w:pPr>
        <w:numPr>
          <w:ilvl w:val="0"/>
          <w:numId w:val="3"/>
        </w:numPr>
      </w:pPr>
      <w:r>
        <w:t>Staples</w:t>
      </w:r>
    </w:p>
    <w:p w14:paraId="4166AEAA" w14:textId="77777777" w:rsidR="00EF6E80" w:rsidRDefault="00000000">
      <w:pPr>
        <w:numPr>
          <w:ilvl w:val="0"/>
          <w:numId w:val="3"/>
        </w:numPr>
      </w:pPr>
      <w:r>
        <w:t>Mallet</w:t>
      </w:r>
    </w:p>
    <w:p w14:paraId="1B4774C5" w14:textId="77777777" w:rsidR="00EF6E80" w:rsidRDefault="00000000">
      <w:pPr>
        <w:numPr>
          <w:ilvl w:val="0"/>
          <w:numId w:val="3"/>
        </w:numPr>
      </w:pPr>
      <w:r>
        <w:t>Hammer</w:t>
      </w:r>
    </w:p>
    <w:p w14:paraId="1F5773AC" w14:textId="77777777" w:rsidR="00EF6E80" w:rsidRDefault="00000000">
      <w:r>
        <w:br w:type="page"/>
      </w:r>
    </w:p>
    <w:p w14:paraId="78FD599C" w14:textId="77777777" w:rsidR="00EF6E80" w:rsidRDefault="00000000">
      <w:pPr>
        <w:pStyle w:val="Heading2"/>
      </w:pPr>
      <w:bookmarkStart w:id="1" w:name="step-1"/>
      <w:r>
        <w:lastRenderedPageBreak/>
        <w:t>Step 1</w:t>
      </w:r>
    </w:p>
    <w:p w14:paraId="2A63A47E" w14:textId="77777777" w:rsidR="00EF6E80" w:rsidRDefault="00000000">
      <w:pPr>
        <w:numPr>
          <w:ilvl w:val="0"/>
          <w:numId w:val="4"/>
        </w:numPr>
      </w:pPr>
      <w:r>
        <w:t>Place 2x4s in the designated spots on the perimeter.</w:t>
      </w:r>
    </w:p>
    <w:p w14:paraId="4BAA4220" w14:textId="77777777" w:rsidR="00EF6E80" w:rsidRDefault="00000000">
      <w:pPr>
        <w:numPr>
          <w:ilvl w:val="0"/>
          <w:numId w:val="4"/>
        </w:numPr>
      </w:pPr>
      <w:r>
        <w:t>When nailing corners</w:t>
      </w:r>
      <w:r>
        <w:br/>
        <w:t>— line up to be flush on top and sides</w:t>
      </w:r>
      <w:r>
        <w:br/>
        <w:t>— one person holds and the other nails</w:t>
      </w:r>
    </w:p>
    <w:p w14:paraId="5DB7A2FC" w14:textId="77777777" w:rsidR="00EF6E80" w:rsidRDefault="00000000">
      <w:pPr>
        <w:numPr>
          <w:ilvl w:val="0"/>
          <w:numId w:val="4"/>
        </w:numPr>
      </w:pPr>
      <w:r>
        <w:t>Put in 1 FRAMING nail (the longer ones)</w:t>
      </w:r>
      <w:r>
        <w:br/>
        <w:t>— in the upper middle of the stud to connect the corner</w:t>
      </w:r>
      <w:r>
        <w:br/>
        <w:t>— in each of the 4 corners</w:t>
      </w:r>
    </w:p>
    <w:p w14:paraId="68F483D2" w14:textId="77777777" w:rsidR="00EF6E80" w:rsidRDefault="00000000">
      <w:pPr>
        <w:numPr>
          <w:ilvl w:val="0"/>
          <w:numId w:val="4"/>
        </w:numPr>
      </w:pPr>
      <w:r>
        <w:t>Put a second nail directly under each of the first nails.</w:t>
      </w:r>
    </w:p>
    <w:p w14:paraId="07720D2C" w14:textId="77777777" w:rsidR="00EF6E80" w:rsidRDefault="00000000">
      <w:r>
        <w:br w:type="page"/>
      </w:r>
    </w:p>
    <w:tbl>
      <w:tblPr>
        <w:tblW w:w="5000" w:type="pct"/>
        <w:tblLayout w:type="fixed"/>
        <w:tblLook w:val="0000" w:firstRow="0" w:lastRow="0" w:firstColumn="0" w:lastColumn="0" w:noHBand="0" w:noVBand="0"/>
      </w:tblPr>
      <w:tblGrid>
        <w:gridCol w:w="9576"/>
      </w:tblGrid>
      <w:tr w:rsidR="00EF6E80" w14:paraId="5E1E42C6" w14:textId="77777777">
        <w:tc>
          <w:tcPr>
            <w:tcW w:w="7920" w:type="dxa"/>
          </w:tcPr>
          <w:p w14:paraId="3D700A74" w14:textId="77777777" w:rsidR="00EF6E80" w:rsidRDefault="00000000">
            <w:pPr>
              <w:jc w:val="center"/>
            </w:pPr>
            <w:bookmarkStart w:id="2" w:name="fig-539a35d47e664c97a50115a146a7f1bd-1"/>
            <w:r>
              <w:rPr>
                <w:noProof/>
              </w:rPr>
              <w:lastRenderedPageBreak/>
              <w:drawing>
                <wp:inline distT="0" distB="0" distL="0" distR="0" wp14:anchorId="4B6BC61F" wp14:editId="009C79EB">
                  <wp:extent cx="5943600" cy="8229600"/>
                  <wp:effectExtent l="0" t="0" r="0" b="0"/>
                  <wp:docPr id="21" name="Picture" descr=" "/>
                  <wp:cNvGraphicFramePr/>
                  <a:graphic xmlns:a="http://schemas.openxmlformats.org/drawingml/2006/main">
                    <a:graphicData uri="http://schemas.openxmlformats.org/drawingml/2006/picture">
                      <pic:pic xmlns:pic="http://schemas.openxmlformats.org/drawingml/2006/picture">
                        <pic:nvPicPr>
                          <pic:cNvPr id="22" name="Picture" descr="images/side_wall_01.png"/>
                          <pic:cNvPicPr>
                            <a:picLocks noChangeAspect="1" noChangeArrowheads="1"/>
                          </pic:cNvPicPr>
                        </pic:nvPicPr>
                        <pic:blipFill>
                          <a:blip r:embed="rId7"/>
                          <a:stretch>
                            <a:fillRect/>
                          </a:stretch>
                        </pic:blipFill>
                        <pic:spPr bwMode="auto">
                          <a:xfrm>
                            <a:off x="0" y="0"/>
                            <a:ext cx="5943600" cy="8229600"/>
                          </a:xfrm>
                          <a:prstGeom prst="rect">
                            <a:avLst/>
                          </a:prstGeom>
                          <a:noFill/>
                          <a:ln w="9525">
                            <a:noFill/>
                            <a:headEnd/>
                            <a:tailEnd/>
                          </a:ln>
                        </pic:spPr>
                      </pic:pic>
                    </a:graphicData>
                  </a:graphic>
                </wp:inline>
              </w:drawing>
            </w:r>
          </w:p>
          <w:p w14:paraId="0E4DEA32" w14:textId="77777777" w:rsidR="00EF6E80" w:rsidRDefault="00000000">
            <w:pPr>
              <w:spacing w:before="200"/>
            </w:pPr>
            <w:r>
              <w:t> </w:t>
            </w:r>
          </w:p>
        </w:tc>
        <w:bookmarkEnd w:id="2"/>
      </w:tr>
    </w:tbl>
    <w:p w14:paraId="49F49220" w14:textId="77777777" w:rsidR="00EF6E80" w:rsidRDefault="00000000">
      <w:pPr>
        <w:pStyle w:val="Heading2"/>
      </w:pPr>
      <w:bookmarkStart w:id="3" w:name="step-2"/>
      <w:bookmarkEnd w:id="1"/>
      <w:r>
        <w:lastRenderedPageBreak/>
        <w:t>Step 2</w:t>
      </w:r>
    </w:p>
    <w:p w14:paraId="4696BA8E" w14:textId="77777777" w:rsidR="00EF6E80" w:rsidRDefault="00000000">
      <w:pPr>
        <w:numPr>
          <w:ilvl w:val="0"/>
          <w:numId w:val="5"/>
        </w:numPr>
      </w:pPr>
      <w:r>
        <w:t>Place a 2x4 flat at each of the short ends. Be sure that this flat board is all the way down against the bottom of the jig.</w:t>
      </w:r>
    </w:p>
    <w:p w14:paraId="1F7FA6C4" w14:textId="77777777" w:rsidR="00EF6E80" w:rsidRDefault="00000000">
      <w:pPr>
        <w:numPr>
          <w:ilvl w:val="0"/>
          <w:numId w:val="5"/>
        </w:numPr>
      </w:pPr>
      <w:r>
        <w:t>CLAMP the flat and perpendicular boards</w:t>
      </w:r>
    </w:p>
    <w:p w14:paraId="7F2D641F" w14:textId="77777777" w:rsidR="00EF6E80" w:rsidRDefault="00000000">
      <w:pPr>
        <w:numPr>
          <w:ilvl w:val="0"/>
          <w:numId w:val="5"/>
        </w:numPr>
      </w:pPr>
      <w:r>
        <w:t>TEAM LEADER - put 2 long SCREWS into each end of the flat board and 8 SCREWS along the short side at the bottom to connect perpendicular 2x4 with the flat one. While this goes on, crew place the remaining boards in the jig.</w:t>
      </w:r>
    </w:p>
    <w:p w14:paraId="0B66FEF0" w14:textId="77777777" w:rsidR="00EF6E80" w:rsidRDefault="00000000">
      <w:r>
        <w:br w:type="page"/>
      </w:r>
    </w:p>
    <w:tbl>
      <w:tblPr>
        <w:tblW w:w="5000" w:type="pct"/>
        <w:tblLayout w:type="fixed"/>
        <w:tblLook w:val="0000" w:firstRow="0" w:lastRow="0" w:firstColumn="0" w:lastColumn="0" w:noHBand="0" w:noVBand="0"/>
      </w:tblPr>
      <w:tblGrid>
        <w:gridCol w:w="9576"/>
      </w:tblGrid>
      <w:tr w:rsidR="00EF6E80" w14:paraId="23ECF1BA" w14:textId="77777777">
        <w:tc>
          <w:tcPr>
            <w:tcW w:w="7920" w:type="dxa"/>
          </w:tcPr>
          <w:p w14:paraId="094EF277" w14:textId="77777777" w:rsidR="00EF6E80" w:rsidRDefault="00000000">
            <w:pPr>
              <w:jc w:val="center"/>
            </w:pPr>
            <w:bookmarkStart w:id="4" w:name="fig-539a35d47e664c97a50115a146a7f1bd-2"/>
            <w:r>
              <w:rPr>
                <w:noProof/>
              </w:rPr>
              <w:lastRenderedPageBreak/>
              <w:drawing>
                <wp:inline distT="0" distB="0" distL="0" distR="0" wp14:anchorId="0DFDDA01" wp14:editId="5EA12397">
                  <wp:extent cx="5943600" cy="8229600"/>
                  <wp:effectExtent l="0" t="0" r="0" b="0"/>
                  <wp:docPr id="27" name="Picture" descr=" "/>
                  <wp:cNvGraphicFramePr/>
                  <a:graphic xmlns:a="http://schemas.openxmlformats.org/drawingml/2006/main">
                    <a:graphicData uri="http://schemas.openxmlformats.org/drawingml/2006/picture">
                      <pic:pic xmlns:pic="http://schemas.openxmlformats.org/drawingml/2006/picture">
                        <pic:nvPicPr>
                          <pic:cNvPr id="28" name="Picture" descr="images/side_wall_02.png"/>
                          <pic:cNvPicPr>
                            <a:picLocks noChangeAspect="1" noChangeArrowheads="1"/>
                          </pic:cNvPicPr>
                        </pic:nvPicPr>
                        <pic:blipFill>
                          <a:blip r:embed="rId8"/>
                          <a:stretch>
                            <a:fillRect/>
                          </a:stretch>
                        </pic:blipFill>
                        <pic:spPr bwMode="auto">
                          <a:xfrm>
                            <a:off x="0" y="0"/>
                            <a:ext cx="5943600" cy="8229600"/>
                          </a:xfrm>
                          <a:prstGeom prst="rect">
                            <a:avLst/>
                          </a:prstGeom>
                          <a:noFill/>
                          <a:ln w="9525">
                            <a:noFill/>
                            <a:headEnd/>
                            <a:tailEnd/>
                          </a:ln>
                        </pic:spPr>
                      </pic:pic>
                    </a:graphicData>
                  </a:graphic>
                </wp:inline>
              </w:drawing>
            </w:r>
          </w:p>
          <w:p w14:paraId="34B87854" w14:textId="77777777" w:rsidR="00EF6E80" w:rsidRDefault="00000000">
            <w:pPr>
              <w:spacing w:before="200"/>
            </w:pPr>
            <w:r>
              <w:t> </w:t>
            </w:r>
          </w:p>
        </w:tc>
        <w:bookmarkEnd w:id="4"/>
      </w:tr>
    </w:tbl>
    <w:p w14:paraId="540243C9" w14:textId="77777777" w:rsidR="00EF6E80" w:rsidRDefault="00000000">
      <w:pPr>
        <w:pStyle w:val="Heading2"/>
      </w:pPr>
      <w:bookmarkStart w:id="5" w:name="step-3"/>
      <w:bookmarkEnd w:id="3"/>
      <w:r>
        <w:lastRenderedPageBreak/>
        <w:t>Step 3</w:t>
      </w:r>
    </w:p>
    <w:p w14:paraId="75EF6057" w14:textId="77777777" w:rsidR="00EF6E80" w:rsidRDefault="00000000">
      <w:pPr>
        <w:numPr>
          <w:ilvl w:val="0"/>
          <w:numId w:val="6"/>
        </w:numPr>
      </w:pPr>
      <w:r>
        <w:t>Place the inner 2x4 studs</w:t>
      </w:r>
      <w:r>
        <w:br/>
        <w:t>— make sure the 2x4s on both sides of the middle stud are good ones, they will be the magic studs</w:t>
      </w:r>
    </w:p>
    <w:p w14:paraId="7B4FE024" w14:textId="77777777" w:rsidR="00EF6E80" w:rsidRDefault="00000000">
      <w:pPr>
        <w:numPr>
          <w:ilvl w:val="0"/>
          <w:numId w:val="6"/>
        </w:numPr>
      </w:pPr>
      <w:r>
        <w:t>Team leader</w:t>
      </w:r>
      <w:r>
        <w:br/>
        <w:t>– put pencil marks vertically in the middle of each of the inner studs to designate nail placement</w:t>
      </w:r>
    </w:p>
    <w:p w14:paraId="4256ACB4" w14:textId="77777777" w:rsidR="00EF6E80" w:rsidRDefault="00000000">
      <w:r>
        <w:br w:type="page"/>
      </w:r>
    </w:p>
    <w:tbl>
      <w:tblPr>
        <w:tblW w:w="5000" w:type="pct"/>
        <w:tblLayout w:type="fixed"/>
        <w:tblLook w:val="0000" w:firstRow="0" w:lastRow="0" w:firstColumn="0" w:lastColumn="0" w:noHBand="0" w:noVBand="0"/>
      </w:tblPr>
      <w:tblGrid>
        <w:gridCol w:w="9576"/>
      </w:tblGrid>
      <w:tr w:rsidR="00EF6E80" w14:paraId="1AD6FD64" w14:textId="77777777">
        <w:tc>
          <w:tcPr>
            <w:tcW w:w="7920" w:type="dxa"/>
          </w:tcPr>
          <w:p w14:paraId="122C5753" w14:textId="77777777" w:rsidR="00EF6E80" w:rsidRDefault="00000000">
            <w:pPr>
              <w:jc w:val="center"/>
            </w:pPr>
            <w:bookmarkStart w:id="6" w:name="fig-539a35d47e664c97a50115a146a7f1bd-3"/>
            <w:r>
              <w:rPr>
                <w:noProof/>
              </w:rPr>
              <w:lastRenderedPageBreak/>
              <w:drawing>
                <wp:inline distT="0" distB="0" distL="0" distR="0" wp14:anchorId="66DF4B48" wp14:editId="1F57EF36">
                  <wp:extent cx="5943600" cy="8229600"/>
                  <wp:effectExtent l="0" t="0" r="0" b="0"/>
                  <wp:docPr id="33" name="Picture" descr=" "/>
                  <wp:cNvGraphicFramePr/>
                  <a:graphic xmlns:a="http://schemas.openxmlformats.org/drawingml/2006/main">
                    <a:graphicData uri="http://schemas.openxmlformats.org/drawingml/2006/picture">
                      <pic:pic xmlns:pic="http://schemas.openxmlformats.org/drawingml/2006/picture">
                        <pic:nvPicPr>
                          <pic:cNvPr id="34" name="Picture" descr="images/side_wall_03.png"/>
                          <pic:cNvPicPr>
                            <a:picLocks noChangeAspect="1" noChangeArrowheads="1"/>
                          </pic:cNvPicPr>
                        </pic:nvPicPr>
                        <pic:blipFill>
                          <a:blip r:embed="rId9"/>
                          <a:stretch>
                            <a:fillRect/>
                          </a:stretch>
                        </pic:blipFill>
                        <pic:spPr bwMode="auto">
                          <a:xfrm>
                            <a:off x="0" y="0"/>
                            <a:ext cx="5943600" cy="8229600"/>
                          </a:xfrm>
                          <a:prstGeom prst="rect">
                            <a:avLst/>
                          </a:prstGeom>
                          <a:noFill/>
                          <a:ln w="9525">
                            <a:noFill/>
                            <a:headEnd/>
                            <a:tailEnd/>
                          </a:ln>
                        </pic:spPr>
                      </pic:pic>
                    </a:graphicData>
                  </a:graphic>
                </wp:inline>
              </w:drawing>
            </w:r>
          </w:p>
          <w:p w14:paraId="4A1ECE23" w14:textId="77777777" w:rsidR="00EF6E80" w:rsidRDefault="00000000">
            <w:pPr>
              <w:spacing w:before="200"/>
            </w:pPr>
            <w:r>
              <w:t> </w:t>
            </w:r>
          </w:p>
        </w:tc>
        <w:bookmarkEnd w:id="6"/>
      </w:tr>
    </w:tbl>
    <w:p w14:paraId="44C3B5A7" w14:textId="77777777" w:rsidR="00EF6E80" w:rsidRDefault="00000000">
      <w:pPr>
        <w:pStyle w:val="Heading2"/>
      </w:pPr>
      <w:bookmarkStart w:id="7" w:name="step-4"/>
      <w:bookmarkEnd w:id="5"/>
      <w:r>
        <w:lastRenderedPageBreak/>
        <w:t>Step 4</w:t>
      </w:r>
    </w:p>
    <w:p w14:paraId="231C96B8" w14:textId="77777777" w:rsidR="00EF6E80" w:rsidRDefault="00000000">
      <w:pPr>
        <w:numPr>
          <w:ilvl w:val="0"/>
          <w:numId w:val="7"/>
        </w:numPr>
      </w:pPr>
      <w:r>
        <w:t>Put 2 FRAMING nails on the line at each stud</w:t>
      </w:r>
      <w:r>
        <w:br/>
        <w:t>— put second nail directly under the first</w:t>
      </w:r>
      <w:r>
        <w:br/>
        <w:t>— one person holds the stud so that it is flush while the other nails</w:t>
      </w:r>
    </w:p>
    <w:p w14:paraId="1ACEDC86" w14:textId="77777777" w:rsidR="00EF6E80" w:rsidRDefault="00000000">
      <w:pPr>
        <w:numPr>
          <w:ilvl w:val="0"/>
          <w:numId w:val="7"/>
        </w:numPr>
      </w:pPr>
      <w:r>
        <w:t>Check that all studs have two nails (or screws) in each end.</w:t>
      </w:r>
    </w:p>
    <w:p w14:paraId="0CEEC5B1" w14:textId="77777777" w:rsidR="00EF6E80" w:rsidRDefault="00000000">
      <w:r>
        <w:br w:type="page"/>
      </w:r>
    </w:p>
    <w:tbl>
      <w:tblPr>
        <w:tblW w:w="5000" w:type="pct"/>
        <w:tblLayout w:type="fixed"/>
        <w:tblLook w:val="0000" w:firstRow="0" w:lastRow="0" w:firstColumn="0" w:lastColumn="0" w:noHBand="0" w:noVBand="0"/>
      </w:tblPr>
      <w:tblGrid>
        <w:gridCol w:w="9576"/>
      </w:tblGrid>
      <w:tr w:rsidR="00EF6E80" w14:paraId="744F4FD3" w14:textId="77777777">
        <w:tc>
          <w:tcPr>
            <w:tcW w:w="7920" w:type="dxa"/>
          </w:tcPr>
          <w:p w14:paraId="3F22D5F1" w14:textId="77777777" w:rsidR="00EF6E80" w:rsidRDefault="00000000">
            <w:pPr>
              <w:jc w:val="center"/>
            </w:pPr>
            <w:bookmarkStart w:id="8" w:name="fig-539a35d47e664c97a50115a146a7f1bd-4"/>
            <w:r>
              <w:rPr>
                <w:noProof/>
              </w:rPr>
              <w:lastRenderedPageBreak/>
              <w:drawing>
                <wp:inline distT="0" distB="0" distL="0" distR="0" wp14:anchorId="0B80AD3B" wp14:editId="62827644">
                  <wp:extent cx="5943600" cy="8229600"/>
                  <wp:effectExtent l="0" t="0" r="0" b="0"/>
                  <wp:docPr id="39" name="Picture" descr=" "/>
                  <wp:cNvGraphicFramePr/>
                  <a:graphic xmlns:a="http://schemas.openxmlformats.org/drawingml/2006/main">
                    <a:graphicData uri="http://schemas.openxmlformats.org/drawingml/2006/picture">
                      <pic:pic xmlns:pic="http://schemas.openxmlformats.org/drawingml/2006/picture">
                        <pic:nvPicPr>
                          <pic:cNvPr id="40" name="Picture" descr="images/side_wall_04.png"/>
                          <pic:cNvPicPr>
                            <a:picLocks noChangeAspect="1" noChangeArrowheads="1"/>
                          </pic:cNvPicPr>
                        </pic:nvPicPr>
                        <pic:blipFill>
                          <a:blip r:embed="rId10"/>
                          <a:stretch>
                            <a:fillRect/>
                          </a:stretch>
                        </pic:blipFill>
                        <pic:spPr bwMode="auto">
                          <a:xfrm>
                            <a:off x="0" y="0"/>
                            <a:ext cx="5943600" cy="8229600"/>
                          </a:xfrm>
                          <a:prstGeom prst="rect">
                            <a:avLst/>
                          </a:prstGeom>
                          <a:noFill/>
                          <a:ln w="9525">
                            <a:noFill/>
                            <a:headEnd/>
                            <a:tailEnd/>
                          </a:ln>
                        </pic:spPr>
                      </pic:pic>
                    </a:graphicData>
                  </a:graphic>
                </wp:inline>
              </w:drawing>
            </w:r>
          </w:p>
          <w:p w14:paraId="367652B2" w14:textId="77777777" w:rsidR="00EF6E80" w:rsidRDefault="00000000">
            <w:pPr>
              <w:spacing w:before="200"/>
            </w:pPr>
            <w:r>
              <w:t> </w:t>
            </w:r>
          </w:p>
        </w:tc>
        <w:bookmarkEnd w:id="8"/>
      </w:tr>
    </w:tbl>
    <w:p w14:paraId="21B657B4" w14:textId="77777777" w:rsidR="00EF6E80" w:rsidRDefault="00000000">
      <w:pPr>
        <w:pStyle w:val="Heading1"/>
      </w:pPr>
      <w:bookmarkStart w:id="9" w:name="step-5"/>
      <w:bookmarkEnd w:id="0"/>
      <w:bookmarkEnd w:id="7"/>
      <w:r>
        <w:lastRenderedPageBreak/>
        <w:t>Step 5</w:t>
      </w:r>
    </w:p>
    <w:p w14:paraId="6B4F4637" w14:textId="77777777" w:rsidR="00EF6E80" w:rsidRDefault="00000000">
      <w:pPr>
        <w:numPr>
          <w:ilvl w:val="0"/>
          <w:numId w:val="8"/>
        </w:numPr>
      </w:pPr>
      <w:r>
        <w:t>Place the Tyvek</w:t>
      </w:r>
      <w:r>
        <w:br/>
        <w:t>— start by stapling it flush with the top</w:t>
      </w:r>
      <w:r>
        <w:br/>
        <w:t>— unroll gradually as it gets stapled, not all at once</w:t>
      </w:r>
    </w:p>
    <w:p w14:paraId="5B45A42A" w14:textId="77777777" w:rsidR="00EF6E80" w:rsidRDefault="00000000">
      <w:pPr>
        <w:numPr>
          <w:ilvl w:val="0"/>
          <w:numId w:val="8"/>
        </w:numPr>
      </w:pPr>
      <w:r>
        <w:t>Staple as you unroll</w:t>
      </w:r>
      <w:r>
        <w:br/>
        <w:t>— 3 staples in the corners and a staple every 8 inches.</w:t>
      </w:r>
    </w:p>
    <w:p w14:paraId="19B7C696" w14:textId="77777777" w:rsidR="00EF6E80" w:rsidRDefault="00000000">
      <w:pPr>
        <w:numPr>
          <w:ilvl w:val="0"/>
          <w:numId w:val="8"/>
        </w:numPr>
      </w:pPr>
      <w:r>
        <w:t>Stretch the Tyvek so that it is tight.</w:t>
      </w:r>
    </w:p>
    <w:p w14:paraId="3A4A2E7A" w14:textId="77777777" w:rsidR="00EF6E80" w:rsidRDefault="00000000">
      <w:pPr>
        <w:numPr>
          <w:ilvl w:val="0"/>
          <w:numId w:val="8"/>
        </w:numPr>
      </w:pPr>
      <w:r>
        <w:t>Staple top, side, bottom, side</w:t>
      </w:r>
    </w:p>
    <w:p w14:paraId="4AE5CAD2" w14:textId="77777777" w:rsidR="00EF6E80" w:rsidRDefault="00000000">
      <w:pPr>
        <w:numPr>
          <w:ilvl w:val="0"/>
          <w:numId w:val="8"/>
        </w:numPr>
      </w:pPr>
      <w:r>
        <w:t>Staple along the length of ALL of the inner studs</w:t>
      </w:r>
    </w:p>
    <w:p w14:paraId="6CA2C595" w14:textId="77777777" w:rsidR="00EF6E80" w:rsidRDefault="00000000">
      <w:r>
        <w:br w:type="page"/>
      </w:r>
    </w:p>
    <w:tbl>
      <w:tblPr>
        <w:tblW w:w="5000" w:type="pct"/>
        <w:tblLayout w:type="fixed"/>
        <w:tblLook w:val="0000" w:firstRow="0" w:lastRow="0" w:firstColumn="0" w:lastColumn="0" w:noHBand="0" w:noVBand="0"/>
      </w:tblPr>
      <w:tblGrid>
        <w:gridCol w:w="9576"/>
      </w:tblGrid>
      <w:tr w:rsidR="00EF6E80" w14:paraId="15BF675D" w14:textId="77777777">
        <w:tc>
          <w:tcPr>
            <w:tcW w:w="7920" w:type="dxa"/>
          </w:tcPr>
          <w:p w14:paraId="3B82E987" w14:textId="77777777" w:rsidR="00EF6E80" w:rsidRDefault="00000000">
            <w:pPr>
              <w:jc w:val="center"/>
            </w:pPr>
            <w:bookmarkStart w:id="10" w:name="fig-539a35d47e664c97a50115a146a7f1bd-5"/>
            <w:r>
              <w:rPr>
                <w:noProof/>
              </w:rPr>
              <w:lastRenderedPageBreak/>
              <w:drawing>
                <wp:inline distT="0" distB="0" distL="0" distR="0" wp14:anchorId="41FFF3A2" wp14:editId="13325B08">
                  <wp:extent cx="5943600" cy="8229600"/>
                  <wp:effectExtent l="0" t="0" r="0" b="0"/>
                  <wp:docPr id="46" name="Picture" descr=" "/>
                  <wp:cNvGraphicFramePr/>
                  <a:graphic xmlns:a="http://schemas.openxmlformats.org/drawingml/2006/main">
                    <a:graphicData uri="http://schemas.openxmlformats.org/drawingml/2006/picture">
                      <pic:pic xmlns:pic="http://schemas.openxmlformats.org/drawingml/2006/picture">
                        <pic:nvPicPr>
                          <pic:cNvPr id="47" name="Picture" descr="images/side_wall_05.png"/>
                          <pic:cNvPicPr>
                            <a:picLocks noChangeAspect="1" noChangeArrowheads="1"/>
                          </pic:cNvPicPr>
                        </pic:nvPicPr>
                        <pic:blipFill>
                          <a:blip r:embed="rId11"/>
                          <a:stretch>
                            <a:fillRect/>
                          </a:stretch>
                        </pic:blipFill>
                        <pic:spPr bwMode="auto">
                          <a:xfrm>
                            <a:off x="0" y="0"/>
                            <a:ext cx="5943600" cy="8229600"/>
                          </a:xfrm>
                          <a:prstGeom prst="rect">
                            <a:avLst/>
                          </a:prstGeom>
                          <a:noFill/>
                          <a:ln w="9525">
                            <a:noFill/>
                            <a:headEnd/>
                            <a:tailEnd/>
                          </a:ln>
                        </pic:spPr>
                      </pic:pic>
                    </a:graphicData>
                  </a:graphic>
                </wp:inline>
              </w:drawing>
            </w:r>
          </w:p>
          <w:p w14:paraId="2845B863" w14:textId="77777777" w:rsidR="00EF6E80" w:rsidRDefault="00000000">
            <w:pPr>
              <w:spacing w:before="200"/>
            </w:pPr>
            <w:r>
              <w:t> </w:t>
            </w:r>
          </w:p>
        </w:tc>
        <w:bookmarkEnd w:id="10"/>
      </w:tr>
    </w:tbl>
    <w:p w14:paraId="6AED1381" w14:textId="77777777" w:rsidR="00EF6E80" w:rsidRDefault="00000000">
      <w:pPr>
        <w:pStyle w:val="Heading2"/>
      </w:pPr>
      <w:bookmarkStart w:id="11" w:name="step-6"/>
      <w:r>
        <w:lastRenderedPageBreak/>
        <w:t>Step 6</w:t>
      </w:r>
    </w:p>
    <w:p w14:paraId="241228F6" w14:textId="77777777" w:rsidR="00EF6E80" w:rsidRDefault="00000000">
      <w:r>
        <w:t>Put PANEL nails (shorter ones) in the nail gun</w:t>
      </w:r>
    </w:p>
    <w:p w14:paraId="67BA2AD3" w14:textId="77777777" w:rsidR="00EF6E80" w:rsidRDefault="00000000">
      <w:pPr>
        <w:numPr>
          <w:ilvl w:val="0"/>
          <w:numId w:val="9"/>
        </w:numPr>
      </w:pPr>
      <w:r>
        <w:t>Place Panel 1, with the tongue (lower thin bit) toward the center of the wall</w:t>
      </w:r>
    </w:p>
    <w:p w14:paraId="6C09C91A" w14:textId="77777777" w:rsidR="00EF6E80" w:rsidRDefault="00000000">
      <w:pPr>
        <w:numPr>
          <w:ilvl w:val="0"/>
          <w:numId w:val="9"/>
        </w:numPr>
      </w:pPr>
      <w:r>
        <w:t>Put Funky Board #2 in the slot to line up the first panel. (Funky Board found at the end of jig)</w:t>
      </w:r>
    </w:p>
    <w:p w14:paraId="4E74CC3A" w14:textId="77777777" w:rsidR="00EF6E80" w:rsidRDefault="00000000">
      <w:pPr>
        <w:numPr>
          <w:ilvl w:val="0"/>
          <w:numId w:val="9"/>
        </w:numPr>
      </w:pPr>
      <w:r>
        <w:t>Line the panel up flush with top, and tight against the Funky Board.</w:t>
      </w:r>
      <w:r>
        <w:br/>
        <w:t>— put 1 panel nail in the top corner next to where the 2</w:t>
      </w:r>
      <w:r>
        <w:rPr>
          <w:vertAlign w:val="superscript"/>
        </w:rPr>
        <w:t>nd</w:t>
      </w:r>
      <w:r>
        <w:t xml:space="preserve"> panel goes as a pivot point, adjust.</w:t>
      </w:r>
    </w:p>
    <w:p w14:paraId="71CBA88E" w14:textId="77777777" w:rsidR="00EF6E80" w:rsidRDefault="00000000">
      <w:pPr>
        <w:numPr>
          <w:ilvl w:val="0"/>
          <w:numId w:val="9"/>
        </w:numPr>
      </w:pPr>
      <w:r>
        <w:t>Nail the panel to the studs</w:t>
      </w:r>
      <w:r>
        <w:br/>
        <w:t>— along the top, sides and down each inner stud.</w:t>
      </w:r>
      <w:r>
        <w:br/>
        <w:t>— use chalk lines to designate where the inner studs are.</w:t>
      </w:r>
      <w:r>
        <w:br/>
        <w:t>— get on top, straddle the stud to push the panel down and walk backwards nailing along the stud/chalk line</w:t>
      </w:r>
      <w:r>
        <w:br/>
        <w:t>— work your way diagonally from one corner to the opposite one.</w:t>
      </w:r>
    </w:p>
    <w:p w14:paraId="2D0E4779" w14:textId="77777777" w:rsidR="00EF6E80" w:rsidRDefault="00000000">
      <w:pPr>
        <w:numPr>
          <w:ilvl w:val="0"/>
          <w:numId w:val="9"/>
        </w:numPr>
      </w:pPr>
      <w:r>
        <w:t>Place a thin line of EXTERIOR caulk</w:t>
      </w:r>
      <w:r>
        <w:br/>
        <w:t>— along the outside edge of the tongue and groove part</w:t>
      </w:r>
    </w:p>
    <w:p w14:paraId="17D8B86A" w14:textId="77777777" w:rsidR="00EF6E80" w:rsidRDefault="00000000">
      <w:r>
        <w:t xml:space="preserve">NOTE: DO </w:t>
      </w:r>
      <w:r>
        <w:rPr>
          <w:b/>
          <w:bCs/>
        </w:rPr>
        <w:t>NOT</w:t>
      </w:r>
      <w:r>
        <w:t xml:space="preserve"> nail inside the grooves, nail very close but NOT IN, angling the nail gun if necessary to be sure that each nail hits the center of the stud (where the chalk line is.)</w:t>
      </w:r>
    </w:p>
    <w:p w14:paraId="70276A9C" w14:textId="77777777" w:rsidR="00EF6E80" w:rsidRDefault="00000000">
      <w:r>
        <w:br w:type="page"/>
      </w:r>
    </w:p>
    <w:tbl>
      <w:tblPr>
        <w:tblW w:w="5000" w:type="pct"/>
        <w:tblLayout w:type="fixed"/>
        <w:tblLook w:val="0000" w:firstRow="0" w:lastRow="0" w:firstColumn="0" w:lastColumn="0" w:noHBand="0" w:noVBand="0"/>
      </w:tblPr>
      <w:tblGrid>
        <w:gridCol w:w="9576"/>
      </w:tblGrid>
      <w:tr w:rsidR="00EF6E80" w14:paraId="372C0845" w14:textId="77777777">
        <w:tc>
          <w:tcPr>
            <w:tcW w:w="7920" w:type="dxa"/>
          </w:tcPr>
          <w:p w14:paraId="3331D40A" w14:textId="77777777" w:rsidR="00EF6E80" w:rsidRDefault="00000000">
            <w:pPr>
              <w:jc w:val="center"/>
            </w:pPr>
            <w:bookmarkStart w:id="12" w:name="fig-539a35d47e664c97a50115a146a7f1bd-6"/>
            <w:r>
              <w:rPr>
                <w:noProof/>
              </w:rPr>
              <w:lastRenderedPageBreak/>
              <w:drawing>
                <wp:inline distT="0" distB="0" distL="0" distR="0" wp14:anchorId="0DDAF8D5" wp14:editId="2488BC54">
                  <wp:extent cx="5943600" cy="8229600"/>
                  <wp:effectExtent l="0" t="0" r="0" b="0"/>
                  <wp:docPr id="51" name="Picture" descr=" "/>
                  <wp:cNvGraphicFramePr/>
                  <a:graphic xmlns:a="http://schemas.openxmlformats.org/drawingml/2006/main">
                    <a:graphicData uri="http://schemas.openxmlformats.org/drawingml/2006/picture">
                      <pic:pic xmlns:pic="http://schemas.openxmlformats.org/drawingml/2006/picture">
                        <pic:nvPicPr>
                          <pic:cNvPr id="52" name="Picture" descr="images/side_wall_06_3.png"/>
                          <pic:cNvPicPr>
                            <a:picLocks noChangeAspect="1" noChangeArrowheads="1"/>
                          </pic:cNvPicPr>
                        </pic:nvPicPr>
                        <pic:blipFill>
                          <a:blip r:embed="rId12"/>
                          <a:stretch>
                            <a:fillRect/>
                          </a:stretch>
                        </pic:blipFill>
                        <pic:spPr bwMode="auto">
                          <a:xfrm>
                            <a:off x="0" y="0"/>
                            <a:ext cx="5943600" cy="8229600"/>
                          </a:xfrm>
                          <a:prstGeom prst="rect">
                            <a:avLst/>
                          </a:prstGeom>
                          <a:noFill/>
                          <a:ln w="9525">
                            <a:noFill/>
                            <a:headEnd/>
                            <a:tailEnd/>
                          </a:ln>
                        </pic:spPr>
                      </pic:pic>
                    </a:graphicData>
                  </a:graphic>
                </wp:inline>
              </w:drawing>
            </w:r>
          </w:p>
          <w:p w14:paraId="19A056BB" w14:textId="77777777" w:rsidR="00EF6E80" w:rsidRDefault="00000000">
            <w:pPr>
              <w:spacing w:before="200"/>
            </w:pPr>
            <w:r>
              <w:t> </w:t>
            </w:r>
          </w:p>
        </w:tc>
        <w:bookmarkEnd w:id="12"/>
      </w:tr>
    </w:tbl>
    <w:p w14:paraId="2F460BB8" w14:textId="77777777" w:rsidR="00EF6E80" w:rsidRDefault="00000000">
      <w:pPr>
        <w:pStyle w:val="Heading2"/>
      </w:pPr>
      <w:bookmarkStart w:id="13" w:name="step-7"/>
      <w:bookmarkEnd w:id="11"/>
      <w:r>
        <w:lastRenderedPageBreak/>
        <w:t>Step 7</w:t>
      </w:r>
    </w:p>
    <w:p w14:paraId="2D3C64B7" w14:textId="77777777" w:rsidR="00EF6E80" w:rsidRDefault="00000000">
      <w:pPr>
        <w:numPr>
          <w:ilvl w:val="0"/>
          <w:numId w:val="10"/>
        </w:numPr>
      </w:pPr>
      <w:r>
        <w:t>Place Panels 2 &amp; 3 such that the sunken groove is the same as all the others on the panel</w:t>
      </w:r>
    </w:p>
    <w:p w14:paraId="00F09647" w14:textId="77777777" w:rsidR="00EF6E80" w:rsidRDefault="00000000">
      <w:pPr>
        <w:numPr>
          <w:ilvl w:val="0"/>
          <w:numId w:val="10"/>
        </w:numPr>
      </w:pPr>
      <w:r>
        <w:t>Repeat the above nailing process with this 2</w:t>
      </w:r>
      <w:r>
        <w:rPr>
          <w:vertAlign w:val="superscript"/>
        </w:rPr>
        <w:t>nd</w:t>
      </w:r>
      <w:r>
        <w:t xml:space="preserve"> panel and the 3</w:t>
      </w:r>
      <w:r>
        <w:rPr>
          <w:vertAlign w:val="superscript"/>
        </w:rPr>
        <w:t>rd</w:t>
      </w:r>
      <w:r>
        <w:t xml:space="preserve"> one</w:t>
      </w:r>
    </w:p>
    <w:p w14:paraId="28C1D472" w14:textId="77777777" w:rsidR="00EF6E80" w:rsidRDefault="00000000">
      <w:pPr>
        <w:numPr>
          <w:ilvl w:val="0"/>
          <w:numId w:val="10"/>
        </w:numPr>
      </w:pPr>
      <w:r>
        <w:t>Staple the Tyvek to the underside of the panels at the bottom</w:t>
      </w:r>
    </w:p>
    <w:p w14:paraId="2EFFEB2A" w14:textId="77777777" w:rsidR="00EF6E80" w:rsidRDefault="00000000">
      <w:pPr>
        <w:numPr>
          <w:ilvl w:val="0"/>
          <w:numId w:val="10"/>
        </w:numPr>
      </w:pPr>
      <w:r>
        <w:t>Trim all Tyvek to be flush with edges</w:t>
      </w:r>
      <w:r>
        <w:br/>
        <w:t>— on the sides, trim the Tyvek flush with the framing.</w:t>
      </w:r>
    </w:p>
    <w:p w14:paraId="2AED6FC1" w14:textId="77777777" w:rsidR="00EF6E80" w:rsidRDefault="00000000">
      <w:pPr>
        <w:numPr>
          <w:ilvl w:val="0"/>
          <w:numId w:val="10"/>
        </w:numPr>
      </w:pPr>
      <w:r>
        <w:t>Team leader</w:t>
      </w:r>
      <w:r>
        <w:br/>
        <w:t>— router the side so that it is flush with stud underneath</w:t>
      </w:r>
    </w:p>
    <w:p w14:paraId="71E517DD" w14:textId="77777777" w:rsidR="00EF6E80" w:rsidRDefault="00000000">
      <w:pPr>
        <w:numPr>
          <w:ilvl w:val="0"/>
          <w:numId w:val="10"/>
        </w:numPr>
      </w:pPr>
      <w:r>
        <w:t>Smooth out caulk along the panel joints, using a scrap of Tyvek or a paper towel. Do not caulk the nail heads if tilt-up is scheduled for the same day.</w:t>
      </w:r>
    </w:p>
    <w:p w14:paraId="7CD16C2F" w14:textId="77777777" w:rsidR="00EF6E80" w:rsidRDefault="00000000">
      <w:r>
        <w:br w:type="page"/>
      </w:r>
    </w:p>
    <w:tbl>
      <w:tblPr>
        <w:tblW w:w="5000" w:type="pct"/>
        <w:tblLayout w:type="fixed"/>
        <w:tblLook w:val="0000" w:firstRow="0" w:lastRow="0" w:firstColumn="0" w:lastColumn="0" w:noHBand="0" w:noVBand="0"/>
      </w:tblPr>
      <w:tblGrid>
        <w:gridCol w:w="9576"/>
      </w:tblGrid>
      <w:tr w:rsidR="00EF6E80" w14:paraId="18F1BBDF" w14:textId="77777777">
        <w:tc>
          <w:tcPr>
            <w:tcW w:w="7920" w:type="dxa"/>
          </w:tcPr>
          <w:p w14:paraId="09304914" w14:textId="77777777" w:rsidR="00EF6E80" w:rsidRDefault="00000000">
            <w:pPr>
              <w:jc w:val="center"/>
            </w:pPr>
            <w:bookmarkStart w:id="14" w:name="fig-539a35d47e664c97a50115a146a7f1bd-7"/>
            <w:r>
              <w:rPr>
                <w:noProof/>
              </w:rPr>
              <w:lastRenderedPageBreak/>
              <w:drawing>
                <wp:inline distT="0" distB="0" distL="0" distR="0" wp14:anchorId="2CAD97CB" wp14:editId="1AA4FFD8">
                  <wp:extent cx="5943600" cy="8410709"/>
                  <wp:effectExtent l="0" t="0" r="0" b="0"/>
                  <wp:docPr id="57" name="Picture" descr=" "/>
                  <wp:cNvGraphicFramePr/>
                  <a:graphic xmlns:a="http://schemas.openxmlformats.org/drawingml/2006/main">
                    <a:graphicData uri="http://schemas.openxmlformats.org/drawingml/2006/picture">
                      <pic:pic xmlns:pic="http://schemas.openxmlformats.org/drawingml/2006/picture">
                        <pic:nvPicPr>
                          <pic:cNvPr id="58" name="Picture" descr="images/side_wall_07_3.png"/>
                          <pic:cNvPicPr>
                            <a:picLocks noChangeAspect="1" noChangeArrowheads="1"/>
                          </pic:cNvPicPr>
                        </pic:nvPicPr>
                        <pic:blipFill>
                          <a:blip r:embed="rId13"/>
                          <a:stretch>
                            <a:fillRect/>
                          </a:stretch>
                        </pic:blipFill>
                        <pic:spPr bwMode="auto">
                          <a:xfrm>
                            <a:off x="0" y="0"/>
                            <a:ext cx="5943600" cy="8410709"/>
                          </a:xfrm>
                          <a:prstGeom prst="rect">
                            <a:avLst/>
                          </a:prstGeom>
                          <a:noFill/>
                          <a:ln w="9525">
                            <a:noFill/>
                            <a:headEnd/>
                            <a:tailEnd/>
                          </a:ln>
                        </pic:spPr>
                      </pic:pic>
                    </a:graphicData>
                  </a:graphic>
                </wp:inline>
              </w:drawing>
            </w:r>
          </w:p>
          <w:p w14:paraId="1C703D70" w14:textId="77777777" w:rsidR="00EF6E80" w:rsidRDefault="00000000">
            <w:pPr>
              <w:spacing w:before="200"/>
            </w:pPr>
            <w:r>
              <w:t> </w:t>
            </w:r>
          </w:p>
        </w:tc>
        <w:bookmarkEnd w:id="14"/>
      </w:tr>
    </w:tbl>
    <w:p w14:paraId="0CC106BF" w14:textId="77777777" w:rsidR="00EF6E80" w:rsidRDefault="00000000">
      <w:pPr>
        <w:pStyle w:val="Heading1"/>
      </w:pPr>
      <w:bookmarkStart w:id="15" w:name="side-wall-assembly-checklist"/>
      <w:bookmarkEnd w:id="9"/>
      <w:bookmarkEnd w:id="13"/>
      <w:r>
        <w:lastRenderedPageBreak/>
        <w:t>SIDE WALL ASSEMBLY CHECKLIST</w:t>
      </w:r>
    </w:p>
    <w:p w14:paraId="642C91B8" w14:textId="77777777" w:rsidR="00EF6E80" w:rsidRDefault="00000000">
      <w:pPr>
        <w:numPr>
          <w:ilvl w:val="0"/>
          <w:numId w:val="11"/>
        </w:numPr>
      </w:pPr>
      <w:r>
        <w:t>Perimeter boards</w:t>
      </w:r>
    </w:p>
    <w:p w14:paraId="1CDF32DC" w14:textId="77777777" w:rsidR="00EF6E80" w:rsidRDefault="00000000">
      <w:pPr>
        <w:numPr>
          <w:ilvl w:val="0"/>
          <w:numId w:val="11"/>
        </w:numPr>
      </w:pPr>
      <w:r>
        <w:t>Nail corners</w:t>
      </w:r>
    </w:p>
    <w:p w14:paraId="39AEF4CB" w14:textId="77777777" w:rsidR="00EF6E80" w:rsidRDefault="00000000">
      <w:pPr>
        <w:numPr>
          <w:ilvl w:val="0"/>
          <w:numId w:val="11"/>
        </w:numPr>
      </w:pPr>
      <w:r>
        <w:t>Place flat board both short ends</w:t>
      </w:r>
    </w:p>
    <w:p w14:paraId="07F1E58B" w14:textId="77777777" w:rsidR="00EF6E80" w:rsidRDefault="00000000">
      <w:pPr>
        <w:numPr>
          <w:ilvl w:val="0"/>
          <w:numId w:val="11"/>
        </w:numPr>
      </w:pPr>
      <w:r>
        <w:t>Clamp</w:t>
      </w:r>
    </w:p>
    <w:p w14:paraId="65FFB825" w14:textId="77777777" w:rsidR="00EF6E80" w:rsidRDefault="00000000">
      <w:pPr>
        <w:numPr>
          <w:ilvl w:val="0"/>
          <w:numId w:val="11"/>
        </w:numPr>
      </w:pPr>
      <w:r>
        <w:t>2 long screws at flat board ends</w:t>
      </w:r>
    </w:p>
    <w:p w14:paraId="1E485B8E" w14:textId="77777777" w:rsidR="00EF6E80" w:rsidRDefault="00000000">
      <w:pPr>
        <w:numPr>
          <w:ilvl w:val="0"/>
          <w:numId w:val="11"/>
        </w:numPr>
      </w:pPr>
      <w:r>
        <w:t>8 long screws into flat and perpendicular boards</w:t>
      </w:r>
    </w:p>
    <w:p w14:paraId="58ED1094" w14:textId="77777777" w:rsidR="00EF6E80" w:rsidRDefault="00000000">
      <w:pPr>
        <w:numPr>
          <w:ilvl w:val="0"/>
          <w:numId w:val="11"/>
        </w:numPr>
      </w:pPr>
      <w:r>
        <w:t>Place all inner boards, good ones at magic studs</w:t>
      </w:r>
    </w:p>
    <w:p w14:paraId="19A1EE3C" w14:textId="77777777" w:rsidR="00EF6E80" w:rsidRDefault="00000000">
      <w:pPr>
        <w:numPr>
          <w:ilvl w:val="0"/>
          <w:numId w:val="11"/>
        </w:numPr>
      </w:pPr>
      <w:r>
        <w:t>2 nails at ends of all boards</w:t>
      </w:r>
    </w:p>
    <w:p w14:paraId="743D3FEC" w14:textId="77777777" w:rsidR="00EF6E80" w:rsidRDefault="00000000">
      <w:pPr>
        <w:numPr>
          <w:ilvl w:val="0"/>
          <w:numId w:val="11"/>
        </w:numPr>
      </w:pPr>
      <w:r>
        <w:t>Staple Tyvek- top, sides and inner studs</w:t>
      </w:r>
    </w:p>
    <w:p w14:paraId="6CCA2F8D" w14:textId="77777777" w:rsidR="00EF6E80" w:rsidRDefault="00000000">
      <w:pPr>
        <w:numPr>
          <w:ilvl w:val="0"/>
          <w:numId w:val="11"/>
        </w:numPr>
      </w:pPr>
      <w:r>
        <w:t>Panel 1 — funky board #1</w:t>
      </w:r>
    </w:p>
    <w:p w14:paraId="238F26F1" w14:textId="77777777" w:rsidR="00EF6E80" w:rsidRDefault="00000000">
      <w:pPr>
        <w:numPr>
          <w:ilvl w:val="0"/>
          <w:numId w:val="11"/>
        </w:numPr>
      </w:pPr>
      <w:r>
        <w:t>Nail (PANEL NAILS) top, sides, inner studs</w:t>
      </w:r>
    </w:p>
    <w:p w14:paraId="45D5A2A0" w14:textId="77777777" w:rsidR="00EF6E80" w:rsidRDefault="00000000">
      <w:pPr>
        <w:numPr>
          <w:ilvl w:val="0"/>
          <w:numId w:val="11"/>
        </w:numPr>
      </w:pPr>
      <w:r>
        <w:t>Caulk Panel 1 edge</w:t>
      </w:r>
    </w:p>
    <w:p w14:paraId="2FCC9B02" w14:textId="77777777" w:rsidR="00EF6E80" w:rsidRDefault="00000000">
      <w:pPr>
        <w:numPr>
          <w:ilvl w:val="0"/>
          <w:numId w:val="11"/>
        </w:numPr>
      </w:pPr>
      <w:r>
        <w:t>Panel 2</w:t>
      </w:r>
    </w:p>
    <w:p w14:paraId="57636F1F" w14:textId="77777777" w:rsidR="00EF6E80" w:rsidRDefault="00000000">
      <w:pPr>
        <w:numPr>
          <w:ilvl w:val="0"/>
          <w:numId w:val="11"/>
        </w:numPr>
      </w:pPr>
      <w:r>
        <w:t>Nail (PANEL NAILS) top, sides, inner studs</w:t>
      </w:r>
    </w:p>
    <w:p w14:paraId="1CAAD879" w14:textId="77777777" w:rsidR="00EF6E80" w:rsidRDefault="00000000">
      <w:pPr>
        <w:numPr>
          <w:ilvl w:val="0"/>
          <w:numId w:val="11"/>
        </w:numPr>
      </w:pPr>
      <w:r>
        <w:t>Caulk Panel 2 edge</w:t>
      </w:r>
    </w:p>
    <w:p w14:paraId="613F561F" w14:textId="77777777" w:rsidR="00EF6E80" w:rsidRDefault="00000000">
      <w:pPr>
        <w:numPr>
          <w:ilvl w:val="0"/>
          <w:numId w:val="11"/>
        </w:numPr>
      </w:pPr>
      <w:r>
        <w:t>Panel 3</w:t>
      </w:r>
    </w:p>
    <w:p w14:paraId="55D7DDFE" w14:textId="77777777" w:rsidR="00EF6E80" w:rsidRDefault="00000000">
      <w:pPr>
        <w:numPr>
          <w:ilvl w:val="0"/>
          <w:numId w:val="11"/>
        </w:numPr>
      </w:pPr>
      <w:r>
        <w:t>Nail (PANEL NAILS) top, sides, inner studs</w:t>
      </w:r>
    </w:p>
    <w:p w14:paraId="556C4758" w14:textId="77777777" w:rsidR="00EF6E80" w:rsidRDefault="00000000">
      <w:pPr>
        <w:numPr>
          <w:ilvl w:val="0"/>
          <w:numId w:val="11"/>
        </w:numPr>
      </w:pPr>
      <w:r>
        <w:t>Staple &amp; trim Tyvek</w:t>
      </w:r>
    </w:p>
    <w:p w14:paraId="35F9CE4A" w14:textId="77777777" w:rsidR="00EF6E80" w:rsidRDefault="00000000">
      <w:pPr>
        <w:numPr>
          <w:ilvl w:val="0"/>
          <w:numId w:val="11"/>
        </w:numPr>
      </w:pPr>
      <w:r>
        <w:t>Router side edges</w:t>
      </w:r>
      <w:bookmarkEnd w:id="15"/>
    </w:p>
    <w:sectPr w:rsidR="00EF6E80" w:rsidSect="002F65BF">
      <w:headerReference w:type="even" r:id="rId14"/>
      <w:headerReference w:type="default" r:id="rId15"/>
      <w:footerReference w:type="even" r:id="rId16"/>
      <w:footerReference w:type="default" r:id="rId17"/>
      <w:headerReference w:type="first" r:id="rId18"/>
      <w:footerReference w:type="first" r:id="rId19"/>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E681B" w14:textId="77777777" w:rsidR="00B90DE3" w:rsidRDefault="00B90DE3">
      <w:pPr>
        <w:spacing w:after="0" w:line="240" w:lineRule="auto"/>
      </w:pPr>
      <w:r>
        <w:separator/>
      </w:r>
    </w:p>
  </w:endnote>
  <w:endnote w:type="continuationSeparator" w:id="0">
    <w:p w14:paraId="31AF83BC" w14:textId="77777777" w:rsidR="00B90DE3" w:rsidRDefault="00B90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B10E" w14:textId="77777777" w:rsidR="0014672A" w:rsidRDefault="001467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B3E0F" w14:textId="77777777" w:rsidR="00E043FD" w:rsidRDefault="00E043FD" w:rsidP="000B2D48">
    <w:pPr>
      <w:pStyle w:val="Footer"/>
      <w:pBdr>
        <w:top w:val="single" w:sz="4" w:space="1" w:color="BFBFBF" w:themeColor="background1" w:themeShade="BF"/>
      </w:pBdr>
    </w:pPr>
    <w:r>
      <w:t>Sound Foundations NW</w:t>
    </w:r>
    <w:r>
      <w:ptab w:relativeTo="margin" w:alignment="center" w:leader="none"/>
    </w:r>
    <w:r w:rsidR="0014672A">
      <w:fldChar w:fldCharType="begin"/>
    </w:r>
    <w:r w:rsidR="0014672A">
      <w:instrText xml:space="preserve"> SAVEDATE  \@ "d MMMM yyyy"  \* MERGEFORMAT </w:instrText>
    </w:r>
    <w:r w:rsidR="0014672A">
      <w:fldChar w:fldCharType="separate"/>
    </w:r>
    <w:r w:rsidR="003C091D">
      <w:rPr>
        <w:noProof/>
      </w:rPr>
      <w:t>26 January 2025</w:t>
    </w:r>
    <w:r w:rsidR="0014672A">
      <w:fldChar w:fldCharType="end"/>
    </w:r>
    <w:r>
      <w:ptab w:relativeTo="margin" w:alignment="right" w:leader="none"/>
    </w:r>
    <w:r>
      <w:fldChar w:fldCharType="begin"/>
    </w:r>
    <w:r>
      <w:instrText xml:space="preserve"> PAGE   \* MERGEFORMAT </w:instrText>
    </w:r>
    <w:r>
      <w:fldChar w:fldCharType="separate"/>
    </w:r>
    <w:r w:rsidR="00F14C3E">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36C28" w14:textId="77777777" w:rsidR="0014672A" w:rsidRDefault="001467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92D50" w14:textId="77777777" w:rsidR="00B90DE3" w:rsidRDefault="00B90DE3">
      <w:pPr>
        <w:spacing w:after="0" w:line="240" w:lineRule="auto"/>
      </w:pPr>
      <w:r>
        <w:separator/>
      </w:r>
    </w:p>
  </w:footnote>
  <w:footnote w:type="continuationSeparator" w:id="0">
    <w:p w14:paraId="4C1D9C83" w14:textId="77777777" w:rsidR="00B90DE3" w:rsidRDefault="00B90D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24240" w14:textId="77777777" w:rsidR="0014672A" w:rsidRDefault="001467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70803" w14:textId="77777777" w:rsidR="0014672A" w:rsidRDefault="001467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5EACA" w14:textId="77777777" w:rsidR="0014672A" w:rsidRDefault="001467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27402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12051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5BCE4232"/>
    <w:multiLevelType w:val="hybridMultilevel"/>
    <w:tmpl w:val="622EFD0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03538387">
    <w:abstractNumId w:val="2"/>
  </w:num>
  <w:num w:numId="2" w16cid:durableId="505635147">
    <w:abstractNumId w:val="0"/>
  </w:num>
  <w:num w:numId="3" w16cid:durableId="1659731041">
    <w:abstractNumId w:val="1"/>
  </w:num>
  <w:num w:numId="4" w16cid:durableId="606277954">
    <w:abstractNumId w:val="1"/>
  </w:num>
  <w:num w:numId="5" w16cid:durableId="1621569646">
    <w:abstractNumId w:val="1"/>
  </w:num>
  <w:num w:numId="6" w16cid:durableId="181167162">
    <w:abstractNumId w:val="1"/>
  </w:num>
  <w:num w:numId="7" w16cid:durableId="442458735">
    <w:abstractNumId w:val="1"/>
  </w:num>
  <w:num w:numId="8" w16cid:durableId="1467434928">
    <w:abstractNumId w:val="1"/>
  </w:num>
  <w:num w:numId="9" w16cid:durableId="323438206">
    <w:abstractNumId w:val="1"/>
  </w:num>
  <w:num w:numId="10" w16cid:durableId="1981954596">
    <w:abstractNumId w:val="1"/>
  </w:num>
  <w:num w:numId="11" w16cid:durableId="1787120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43FD"/>
    <w:rsid w:val="000B2D48"/>
    <w:rsid w:val="00105BC7"/>
    <w:rsid w:val="00127AA6"/>
    <w:rsid w:val="0014672A"/>
    <w:rsid w:val="00206BF4"/>
    <w:rsid w:val="002F65BF"/>
    <w:rsid w:val="0038051D"/>
    <w:rsid w:val="003C091D"/>
    <w:rsid w:val="003C7C23"/>
    <w:rsid w:val="00461742"/>
    <w:rsid w:val="004879C3"/>
    <w:rsid w:val="004B391C"/>
    <w:rsid w:val="00527C67"/>
    <w:rsid w:val="00581C16"/>
    <w:rsid w:val="005A226A"/>
    <w:rsid w:val="00680D13"/>
    <w:rsid w:val="0085261D"/>
    <w:rsid w:val="00902FF0"/>
    <w:rsid w:val="009557EA"/>
    <w:rsid w:val="00A960F2"/>
    <w:rsid w:val="00A96696"/>
    <w:rsid w:val="00AB3DFE"/>
    <w:rsid w:val="00AD7585"/>
    <w:rsid w:val="00AE7AB0"/>
    <w:rsid w:val="00AF6CC8"/>
    <w:rsid w:val="00B90DE3"/>
    <w:rsid w:val="00BC689E"/>
    <w:rsid w:val="00BD3F08"/>
    <w:rsid w:val="00BF441F"/>
    <w:rsid w:val="00D03F92"/>
    <w:rsid w:val="00D1095D"/>
    <w:rsid w:val="00DC3322"/>
    <w:rsid w:val="00DD616A"/>
    <w:rsid w:val="00E01056"/>
    <w:rsid w:val="00E043FD"/>
    <w:rsid w:val="00EF6E80"/>
    <w:rsid w:val="00F14C3E"/>
    <w:rsid w:val="00FA783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F2C48"/>
  <w15:docId w15:val="{AD4900B9-162E-4785-B9EF-FD8DADB80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CC8"/>
    <w:pPr>
      <w:keepNext/>
      <w:keepLines/>
      <w:pBdr>
        <w:bottom w:val="single" w:sz="4" w:space="1" w:color="auto"/>
      </w:pBdr>
      <w:spacing w:before="240" w:after="240"/>
      <w:outlineLvl w:val="0"/>
    </w:pPr>
    <w:rPr>
      <w:rFonts w:eastAsiaTheme="majorEastAsia" w:cstheme="minorHAnsi"/>
      <w:b/>
      <w:bCs/>
      <w:color w:val="365F91" w:themeColor="accent1" w:themeShade="BF"/>
      <w:sz w:val="40"/>
      <w:szCs w:val="40"/>
    </w:rPr>
  </w:style>
  <w:style w:type="paragraph" w:styleId="Heading2">
    <w:name w:val="heading 2"/>
    <w:basedOn w:val="Normal"/>
    <w:next w:val="Normal"/>
    <w:link w:val="Heading2Char"/>
    <w:uiPriority w:val="9"/>
    <w:unhideWhenUsed/>
    <w:qFormat/>
    <w:rsid w:val="00F14C3E"/>
    <w:pPr>
      <w:keepNext/>
      <w:keepLines/>
      <w:spacing w:before="240" w:after="120"/>
      <w:outlineLvl w:val="1"/>
    </w:pPr>
    <w:rPr>
      <w:rFonts w:eastAsiaTheme="majorEastAsia" w:cstheme="minorHAnsi"/>
      <w:b/>
      <w:bCs/>
      <w:color w:val="4F81BD" w:themeColor="accent1"/>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43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43FD"/>
  </w:style>
  <w:style w:type="paragraph" w:styleId="Footer">
    <w:name w:val="footer"/>
    <w:basedOn w:val="Normal"/>
    <w:link w:val="FooterChar"/>
    <w:uiPriority w:val="99"/>
    <w:unhideWhenUsed/>
    <w:rsid w:val="00E043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43FD"/>
  </w:style>
  <w:style w:type="paragraph" w:customStyle="1" w:styleId="3CBD5A742C28424DA5172AD252E32316">
    <w:name w:val="3CBD5A742C28424DA5172AD252E32316"/>
    <w:rsid w:val="00E043FD"/>
    <w:rPr>
      <w:rFonts w:eastAsiaTheme="minorEastAsia"/>
      <w:lang w:val="en-US" w:eastAsia="ja-JP"/>
    </w:rPr>
  </w:style>
  <w:style w:type="paragraph" w:styleId="BalloonText">
    <w:name w:val="Balloon Text"/>
    <w:basedOn w:val="Normal"/>
    <w:link w:val="BalloonTextChar"/>
    <w:uiPriority w:val="99"/>
    <w:semiHidden/>
    <w:unhideWhenUsed/>
    <w:rsid w:val="00E043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3FD"/>
    <w:rPr>
      <w:rFonts w:ascii="Tahoma" w:hAnsi="Tahoma" w:cs="Tahoma"/>
      <w:sz w:val="16"/>
      <w:szCs w:val="16"/>
    </w:rPr>
  </w:style>
  <w:style w:type="paragraph" w:styleId="Title">
    <w:name w:val="Title"/>
    <w:basedOn w:val="Normal"/>
    <w:next w:val="Normal"/>
    <w:link w:val="TitleChar"/>
    <w:uiPriority w:val="10"/>
    <w:qFormat/>
    <w:rsid w:val="0046174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61742"/>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AF6CC8"/>
    <w:rPr>
      <w:rFonts w:eastAsiaTheme="majorEastAsia" w:cstheme="minorHAnsi"/>
      <w:b/>
      <w:bCs/>
      <w:color w:val="365F91" w:themeColor="accent1" w:themeShade="BF"/>
      <w:sz w:val="40"/>
      <w:szCs w:val="40"/>
    </w:rPr>
  </w:style>
  <w:style w:type="character" w:customStyle="1" w:styleId="Heading2Char">
    <w:name w:val="Heading 2 Char"/>
    <w:basedOn w:val="DefaultParagraphFont"/>
    <w:link w:val="Heading2"/>
    <w:uiPriority w:val="9"/>
    <w:rsid w:val="00F14C3E"/>
    <w:rPr>
      <w:rFonts w:eastAsiaTheme="majorEastAsia" w:cstheme="minorHAnsi"/>
      <w:b/>
      <w:bCs/>
      <w:color w:val="4F81BD" w:themeColor="accent1"/>
      <w:sz w:val="36"/>
      <w:szCs w:val="36"/>
    </w:rPr>
  </w:style>
  <w:style w:type="paragraph" w:styleId="ListParagraph">
    <w:name w:val="List Paragraph"/>
    <w:basedOn w:val="Normal"/>
    <w:uiPriority w:val="34"/>
    <w:qFormat/>
    <w:rsid w:val="0085261D"/>
    <w:pPr>
      <w:ind w:left="720"/>
      <w:contextualSpacing/>
    </w:p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571</Words>
  <Characters>3261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Means</dc:creator>
  <cp:keywords/>
  <cp:lastModifiedBy>David Means</cp:lastModifiedBy>
  <cp:revision>2</cp:revision>
  <dcterms:created xsi:type="dcterms:W3CDTF">2025-01-27T00:43:00Z</dcterms:created>
  <dcterms:modified xsi:type="dcterms:W3CDTF">2025-01-27T00:43:00Z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