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front-wall---set-up-list"/>
    <w:p>
      <w:pPr>
        <w:pStyle w:val="Heading1"/>
      </w:pPr>
      <w:r>
        <w:t xml:space="preserve">FRONT WALL - SET UP LIST</w:t>
      </w:r>
    </w:p>
    <w:p>
      <w:pPr>
        <w:pStyle w:val="Compact"/>
        <w:numPr>
          <w:ilvl w:val="0"/>
          <w:numId w:val="1001"/>
        </w:numPr>
      </w:pPr>
      <w:r>
        <w:t xml:space="preserve">Put caulk by heater</w:t>
      </w:r>
    </w:p>
    <w:p>
      <w:pPr>
        <w:pStyle w:val="Compact"/>
        <w:numPr>
          <w:ilvl w:val="0"/>
          <w:numId w:val="1001"/>
        </w:numPr>
      </w:pPr>
      <w:r>
        <w:t xml:space="preserve">Caulking gun</w:t>
      </w:r>
    </w:p>
    <w:p>
      <w:pPr>
        <w:pStyle w:val="Compact"/>
        <w:numPr>
          <w:ilvl w:val="0"/>
          <w:numId w:val="1001"/>
        </w:numPr>
      </w:pPr>
      <w:r>
        <w:t xml:space="preserve">Framing nail gun</w:t>
      </w:r>
    </w:p>
    <w:p>
      <w:pPr>
        <w:pStyle w:val="Compact"/>
        <w:numPr>
          <w:ilvl w:val="0"/>
          <w:numId w:val="1001"/>
        </w:numPr>
      </w:pPr>
      <w:r>
        <w:t xml:space="preserve">Framing nails</w:t>
      </w:r>
    </w:p>
    <w:p>
      <w:pPr>
        <w:pStyle w:val="Compact"/>
        <w:numPr>
          <w:ilvl w:val="0"/>
          <w:numId w:val="1001"/>
        </w:numPr>
      </w:pPr>
      <w:r>
        <w:t xml:space="preserve">Panel nails</w:t>
      </w:r>
    </w:p>
    <w:p>
      <w:pPr>
        <w:pStyle w:val="Compact"/>
        <w:numPr>
          <w:ilvl w:val="0"/>
          <w:numId w:val="1001"/>
        </w:numPr>
      </w:pPr>
      <w:r>
        <w:t xml:space="preserve">Triangle</w:t>
      </w:r>
    </w:p>
    <w:p>
      <w:pPr>
        <w:pStyle w:val="Compact"/>
        <w:numPr>
          <w:ilvl w:val="0"/>
          <w:numId w:val="1001"/>
        </w:numPr>
      </w:pPr>
      <w:r>
        <w:t xml:space="preserve">Long Screws (brown)</w:t>
      </w:r>
    </w:p>
    <w:p>
      <w:pPr>
        <w:pStyle w:val="Compact"/>
        <w:numPr>
          <w:ilvl w:val="0"/>
          <w:numId w:val="1001"/>
        </w:numPr>
      </w:pPr>
      <w:r>
        <w:t xml:space="preserve">Short Screws (yellow)</w:t>
      </w:r>
    </w:p>
    <w:p>
      <w:pPr>
        <w:pStyle w:val="Compact"/>
        <w:numPr>
          <w:ilvl w:val="0"/>
          <w:numId w:val="1001"/>
        </w:numPr>
      </w:pPr>
      <w:r>
        <w:t xml:space="preserve">Screw gun with T25 bit</w:t>
      </w:r>
    </w:p>
    <w:p>
      <w:pPr>
        <w:pStyle w:val="Compact"/>
        <w:numPr>
          <w:ilvl w:val="0"/>
          <w:numId w:val="1001"/>
        </w:numPr>
      </w:pPr>
      <w:r>
        <w:t xml:space="preserve">Chalk line</w:t>
      </w:r>
    </w:p>
    <w:p>
      <w:pPr>
        <w:pStyle w:val="Compact"/>
        <w:numPr>
          <w:ilvl w:val="0"/>
          <w:numId w:val="1001"/>
        </w:numPr>
      </w:pPr>
      <w:r>
        <w:t xml:space="preserve">Stapler</w:t>
      </w:r>
    </w:p>
    <w:p>
      <w:pPr>
        <w:pStyle w:val="Compact"/>
        <w:numPr>
          <w:ilvl w:val="0"/>
          <w:numId w:val="1001"/>
        </w:numPr>
      </w:pPr>
      <w:r>
        <w:t xml:space="preserve">Staples</w:t>
      </w:r>
    </w:p>
    <w:p>
      <w:pPr>
        <w:pStyle w:val="Compact"/>
        <w:numPr>
          <w:ilvl w:val="0"/>
          <w:numId w:val="1001"/>
        </w:numPr>
      </w:pPr>
      <w:r>
        <w:t xml:space="preserve">Mallet</w:t>
      </w:r>
    </w:p>
    <w:p>
      <w:pPr>
        <w:pStyle w:val="Compact"/>
        <w:numPr>
          <w:ilvl w:val="0"/>
          <w:numId w:val="1001"/>
        </w:numPr>
      </w:pPr>
      <w:r>
        <w:t xml:space="preserve">Hammer</w:t>
      </w:r>
    </w:p>
    <w:p>
      <w:r>
        <w:br w:type="page"/>
      </w:r>
    </w:p>
    <w:bookmarkStart w:id="23" w:name="step-1"/>
    <w:p>
      <w:pPr>
        <w:pStyle w:val="Heading2"/>
      </w:pPr>
      <w:r>
        <w:t xml:space="preserve">Step 1</w:t>
      </w:r>
    </w:p>
    <w:p>
      <w:pPr>
        <w:numPr>
          <w:ilvl w:val="0"/>
          <w:numId w:val="1002"/>
        </w:numPr>
      </w:pPr>
      <w:r>
        <w:t xml:space="preserve">Place 2x4s in the designated spots on the perimeter.</w:t>
      </w:r>
    </w:p>
    <w:p>
      <w:pPr>
        <w:numPr>
          <w:ilvl w:val="0"/>
          <w:numId w:val="1002"/>
        </w:numPr>
      </w:pPr>
      <w:r>
        <w:t xml:space="preserve">Line up the corners to be flush on top and sides</w:t>
      </w:r>
      <w:r>
        <w:br/>
      </w:r>
      <w:r>
        <w:t xml:space="preserve">— one person holds and the other nails.</w:t>
      </w:r>
    </w:p>
    <w:p>
      <w:pPr>
        <w:numPr>
          <w:ilvl w:val="0"/>
          <w:numId w:val="1002"/>
        </w:numPr>
      </w:pPr>
      <w:r>
        <w:t xml:space="preserve">Put 1 FRAMING nail (the longer ones) in the upper middle of the stud</w:t>
      </w:r>
      <w:r>
        <w:t xml:space="preserve"> </w:t>
      </w:r>
      <w:r>
        <w:t xml:space="preserve">to connect the corners.</w:t>
      </w:r>
    </w:p>
    <w:p>
      <w:pPr>
        <w:numPr>
          <w:ilvl w:val="0"/>
          <w:numId w:val="1002"/>
        </w:numPr>
      </w:pPr>
      <w:r>
        <w:t xml:space="preserve">Check the perimeter squareness, by measuring the diagonal distance</w:t>
      </w:r>
      <w:r>
        <w:t xml:space="preserve"> </w:t>
      </w:r>
      <w:r>
        <w:t xml:space="preserve">both ways. These should be equal. If not, adjust.</w:t>
      </w:r>
    </w:p>
    <w:p>
      <w:pPr>
        <w:numPr>
          <w:ilvl w:val="0"/>
          <w:numId w:val="1002"/>
        </w:numPr>
      </w:pPr>
      <w:r>
        <w:t xml:space="preserve">Put a second nail directly under each of the first nails in the</w:t>
      </w:r>
      <w:r>
        <w:t xml:space="preserve"> </w:t>
      </w:r>
      <w:r>
        <w:t xml:space="preserve">three nailed corners.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Bashed fingers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6” from mallet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Nail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12” from joint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front_wall_01_ad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step-2"/>
    <w:p>
      <w:pPr>
        <w:pStyle w:val="Heading2"/>
      </w:pPr>
      <w:r>
        <w:t xml:space="preserve">Step 2</w:t>
      </w:r>
    </w:p>
    <w:p>
      <w:pPr>
        <w:numPr>
          <w:ilvl w:val="0"/>
          <w:numId w:val="1003"/>
        </w:numPr>
      </w:pPr>
      <w:r>
        <w:t xml:space="preserve">Place</w:t>
      </w:r>
      <w:r>
        <w:br/>
      </w:r>
      <w:r>
        <w:t xml:space="preserve">— inner 2 long 2x4s on both sides of the window area</w:t>
      </w:r>
      <w:r>
        <w:br/>
      </w:r>
      <w:r>
        <w:t xml:space="preserve">— 4 short 2x4s as shown</w:t>
      </w:r>
      <w:r>
        <w:br/>
      </w:r>
      <w:r>
        <w:t xml:space="preserve">— 3 short at the top and 1 in the middle.</w:t>
      </w:r>
    </w:p>
    <w:p>
      <w:pPr>
        <w:numPr>
          <w:ilvl w:val="0"/>
          <w:numId w:val="1003"/>
        </w:numPr>
      </w:pPr>
      <w:r>
        <w:t xml:space="preserve">Clamp the 3 short boards at the top.</w:t>
      </w:r>
    </w:p>
    <w:p>
      <w:pPr>
        <w:numPr>
          <w:ilvl w:val="0"/>
          <w:numId w:val="1003"/>
        </w:numPr>
      </w:pPr>
      <w:r>
        <w:t xml:space="preserve">Nail into both sides of the 3 short boards</w:t>
      </w:r>
      <w:r>
        <w:br/>
      </w:r>
      <w:r>
        <w:t xml:space="preserve">— 3 inside pointing out and 3 outside pointing in</w:t>
      </w:r>
    </w:p>
    <w:p>
      <w:pPr>
        <w:numPr>
          <w:ilvl w:val="0"/>
          <w:numId w:val="1003"/>
        </w:numPr>
      </w:pPr>
      <w:r>
        <w:t xml:space="preserve">Squeeze the long boards (studs) up against the 3 short boards and put one nail through</w:t>
      </w:r>
      <w:r>
        <w:t xml:space="preserve"> </w:t>
      </w:r>
      <w:r>
        <w:t xml:space="preserve">the stud on each side into the ends of each of the short boards.</w:t>
      </w:r>
    </w:p>
    <w:p>
      <w:pPr>
        <w:numPr>
          <w:ilvl w:val="0"/>
          <w:numId w:val="1003"/>
        </w:numPr>
      </w:pPr>
      <w:r>
        <w:t xml:space="preserve">Put 2 nails into each end of the short 2x4 in the middle (through the studs</w:t>
      </w:r>
      <w:r>
        <w:t xml:space="preserve"> </w:t>
      </w:r>
      <w:r>
        <w:t xml:space="preserve">at the bottom of the window).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Bashed fingers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6” from mallet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Nail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12” from joint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front_wall_02_ad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step-3"/>
    <w:p>
      <w:pPr>
        <w:pStyle w:val="Heading2"/>
      </w:pPr>
      <w:r>
        <w:t xml:space="preserve">Step 3</w:t>
      </w:r>
    </w:p>
    <w:p>
      <w:pPr>
        <w:pStyle w:val="Compact"/>
        <w:numPr>
          <w:ilvl w:val="0"/>
          <w:numId w:val="1004"/>
        </w:numPr>
      </w:pPr>
      <w:r>
        <w:t xml:space="preserve">Team leader: When boards are in place, draw a straight vertical</w:t>
      </w:r>
      <w:r>
        <w:t xml:space="preserve"> </w:t>
      </w:r>
      <w:r>
        <w:t xml:space="preserve">line at the middle of each stud to indicate where to put the nails</w:t>
      </w:r>
    </w:p>
    <w:p>
      <w:pPr>
        <w:pStyle w:val="Compact"/>
        <w:numPr>
          <w:ilvl w:val="0"/>
          <w:numId w:val="1004"/>
        </w:numPr>
      </w:pPr>
      <w:r>
        <w:t xml:space="preserve">Place the next stud as shown and clamp it to the adjacent stud. Nail</w:t>
      </w:r>
      <w:r>
        <w:t xml:space="preserve"> </w:t>
      </w:r>
      <w:r>
        <w:t xml:space="preserve">these two studs together in three places below the window opening</w:t>
      </w:r>
      <w:r>
        <w:t xml:space="preserve"> </w:t>
      </w:r>
      <w:r>
        <w:t xml:space="preserve">from the side opposite the window. If clamping does not make the</w:t>
      </w:r>
      <w:r>
        <w:t xml:space="preserve"> </w:t>
      </w:r>
      <w:r>
        <w:t xml:space="preserve">joint tight, use 3” brown screws to force the two studs together</w:t>
      </w:r>
      <w:r>
        <w:t xml:space="preserve"> </w:t>
      </w:r>
      <w:r>
        <w:t xml:space="preserve">below the window.</w:t>
      </w:r>
    </w:p>
    <w:p>
      <w:pPr>
        <w:pStyle w:val="Compact"/>
        <w:numPr>
          <w:ilvl w:val="0"/>
          <w:numId w:val="1004"/>
        </w:numPr>
      </w:pPr>
      <w:r>
        <w:t xml:space="preserve">Secure all 3 studs on both sides of the window</w:t>
      </w:r>
      <w:r>
        <w:br/>
      </w:r>
      <w:r>
        <w:t xml:space="preserve">— Use a clamp to squeeze any gap between the double studs</w:t>
      </w:r>
      <w:r>
        <w:br/>
      </w:r>
      <w:r>
        <w:t xml:space="preserve">— 2 nails through the top plate into each stud</w:t>
      </w:r>
      <w:r>
        <w:br/>
      </w:r>
      <w:r>
        <w:t xml:space="preserve">— 2 nails through the bottom plate into those same studs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Bashed fingers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6” from mallet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Nail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12” from 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Ladder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Ascend/descend ladder without carrying tools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front_wall_03_ada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step-4"/>
    <w:p>
      <w:pPr>
        <w:pStyle w:val="Heading2"/>
      </w:pPr>
      <w:r>
        <w:t xml:space="preserve">Step 4</w:t>
      </w:r>
    </w:p>
    <w:p>
      <w:pPr>
        <w:pStyle w:val="Compact"/>
        <w:numPr>
          <w:ilvl w:val="0"/>
          <w:numId w:val="1005"/>
        </w:numPr>
      </w:pPr>
      <w:r>
        <w:t xml:space="preserve">Place 2 long boards (studs), one on either side of the door opening,</w:t>
      </w:r>
      <w:r>
        <w:t xml:space="preserve"> </w:t>
      </w:r>
      <w:r>
        <w:t xml:space="preserve">and two header blocks and a plywood spacer between them above the door opening.</w:t>
      </w:r>
    </w:p>
    <w:p>
      <w:pPr>
        <w:pStyle w:val="Compact"/>
        <w:numPr>
          <w:ilvl w:val="0"/>
          <w:numId w:val="1005"/>
        </w:numPr>
      </w:pPr>
      <w:r>
        <w:t xml:space="preserve">Push the long blocks above the door opening toward the window, and clamp them to the</w:t>
      </w:r>
      <w:r>
        <w:t xml:space="preserve"> </w:t>
      </w:r>
      <w:r>
        <w:t xml:space="preserve">top plate. Nail as shown: 3 nails down through the top plate, and 3 nails up through</w:t>
      </w:r>
      <w:r>
        <w:t xml:space="preserve"> </w:t>
      </w:r>
      <w:r>
        <w:t xml:space="preserve">the blocks.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nail into the ends of the studs on either side of the door</w:t>
      </w:r>
      <w:r>
        <w:t xml:space="preserve"> </w:t>
      </w:r>
      <w:r>
        <w:t xml:space="preserve">opening. That will come in the next step.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Nail Injury Keep fingers 12” from joint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front_wall_04_ad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step-5"/>
    <w:p>
      <w:pPr>
        <w:pStyle w:val="Heading2"/>
      </w:pPr>
      <w:r>
        <w:t xml:space="preserve">Step 5</w:t>
      </w:r>
    </w:p>
    <w:p>
      <w:pPr>
        <w:pStyle w:val="Compact"/>
        <w:numPr>
          <w:ilvl w:val="0"/>
          <w:numId w:val="1006"/>
        </w:numPr>
      </w:pPr>
      <w:r>
        <w:t xml:space="preserve">Clamp the 3 studs in the center of the wall together, being certain that there is no gap, and nail as shown:</w:t>
      </w:r>
      <w:r>
        <w:br/>
      </w:r>
      <w:r>
        <w:t xml:space="preserve">— 3 nails from the window side, all below the window</w:t>
      </w:r>
      <w:r>
        <w:br/>
      </w:r>
      <w:r>
        <w:t xml:space="preserve">— 3 nails from the door side evenly spaced along the length of the stud.</w:t>
      </w:r>
      <w:r>
        <w:t xml:space="preserve"> </w:t>
      </w:r>
      <w:r>
        <w:t xml:space="preserve">If there is any gap between the new stud and the two closer to the window,</w:t>
      </w:r>
      <w:r>
        <w:t xml:space="preserve"> </w:t>
      </w:r>
      <w:r>
        <w:t xml:space="preserve">drive a 3” brown screw into the stud nearest the door and tighten it to remove</w:t>
      </w:r>
      <w:r>
        <w:t xml:space="preserve"> </w:t>
      </w:r>
      <w:r>
        <w:t xml:space="preserve">that gap.</w:t>
      </w:r>
    </w:p>
    <w:p>
      <w:pPr>
        <w:pStyle w:val="Compact"/>
        <w:numPr>
          <w:ilvl w:val="0"/>
          <w:numId w:val="1006"/>
        </w:numPr>
      </w:pPr>
      <w:r>
        <w:t xml:space="preserve">Place 4 spacer blocks between the outer wall stud and the</w:t>
      </w:r>
      <w:r>
        <w:t xml:space="preserve"> </w:t>
      </w:r>
      <w:r>
        <w:t xml:space="preserve">door-opening stud. Leave an 8” space above the top block and below</w:t>
      </w:r>
      <w:r>
        <w:t xml:space="preserve"> </w:t>
      </w:r>
      <w:r>
        <w:t xml:space="preserve">the bottom block. Clamp each block between the two studs, and nail</w:t>
      </w:r>
      <w:r>
        <w:t xml:space="preserve"> </w:t>
      </w:r>
      <w:r>
        <w:t xml:space="preserve">twice from each side.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Nail Injury Keep fingers 12” from gun end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front_wall_05_ad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step-6"/>
    <w:p>
      <w:pPr>
        <w:pStyle w:val="Heading2"/>
      </w:pPr>
      <w:r>
        <w:t xml:space="preserve">Step 6</w:t>
      </w:r>
    </w:p>
    <w:p>
      <w:pPr>
        <w:pStyle w:val="Compact"/>
        <w:numPr>
          <w:ilvl w:val="0"/>
          <w:numId w:val="1007"/>
        </w:numPr>
      </w:pPr>
      <w:r>
        <w:t xml:space="preserve">Put in the 2 nails through the top plate and 2 nails through the bottom plate</w:t>
      </w:r>
      <w:r>
        <w:t xml:space="preserve"> </w:t>
      </w:r>
      <w:r>
        <w:t xml:space="preserve">into the studs on either side of the door opening.</w:t>
      </w:r>
    </w:p>
    <w:p>
      <w:pPr>
        <w:pStyle w:val="Compact"/>
        <w:numPr>
          <w:ilvl w:val="0"/>
          <w:numId w:val="1007"/>
        </w:numPr>
      </w:pPr>
      <w:r>
        <w:t xml:space="preserve">Check the perimeter to be sure all the long studs have 2 nails at each end.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Nail Injury Keep fingers 12” from gun end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front_wall_06_ad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step-7"/>
    <w:p>
      <w:pPr>
        <w:pStyle w:val="Heading2"/>
      </w:pPr>
      <w:r>
        <w:t xml:space="preserve">Step 7</w:t>
      </w:r>
    </w:p>
    <w:p>
      <w:pPr>
        <w:numPr>
          <w:ilvl w:val="0"/>
          <w:numId w:val="1008"/>
        </w:numPr>
      </w:pPr>
      <w:r>
        <w:t xml:space="preserve">Line the Tyvek up to be flush with the top and overlap about 6” on the sides</w:t>
      </w:r>
      <w:r>
        <w:t xml:space="preserve"> </w:t>
      </w:r>
      <w:r>
        <w:t xml:space="preserve">(outside the 2x4 guide posts).</w:t>
      </w:r>
    </w:p>
    <w:p>
      <w:pPr>
        <w:numPr>
          <w:ilvl w:val="0"/>
          <w:numId w:val="1008"/>
        </w:numPr>
      </w:pPr>
      <w:r>
        <w:t xml:space="preserve">Roll out little bits at a time and staple 8” apart along the top stud, pulling it tight</w:t>
      </w:r>
      <w:r>
        <w:br/>
      </w:r>
      <w:r>
        <w:t xml:space="preserve">— at the end of the top, cut off the roll with about 6 inches extra on the side.</w:t>
      </w:r>
    </w:p>
    <w:p>
      <w:pPr>
        <w:numPr>
          <w:ilvl w:val="0"/>
          <w:numId w:val="1008"/>
        </w:numPr>
      </w:pPr>
      <w:r>
        <w:t xml:space="preserve">Staple around the perimeter going around in a circle pulling gently so that the Tyvek is tight.</w:t>
      </w:r>
    </w:p>
    <w:p>
      <w:pPr>
        <w:numPr>
          <w:ilvl w:val="0"/>
          <w:numId w:val="1008"/>
        </w:numPr>
      </w:pPr>
      <w:r>
        <w:t xml:space="preserve">Staple along ALL inner studs, and across the top and bottom of the window opening</w:t>
      </w:r>
      <w:r>
        <w:t xml:space="preserve"> </w:t>
      </w:r>
      <w:r>
        <w:t xml:space="preserve">and across the top of the door opening.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Staple Injury Keep fingers 12” from stapling point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front_wall_07_ad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step-8"/>
    <w:p>
      <w:pPr>
        <w:pStyle w:val="Heading2"/>
      </w:pPr>
      <w:r>
        <w:t xml:space="preserve">Step 8</w:t>
      </w:r>
    </w:p>
    <w:p>
      <w:pPr>
        <w:numPr>
          <w:ilvl w:val="0"/>
          <w:numId w:val="1009"/>
        </w:numPr>
      </w:pPr>
      <w:r>
        <w:t xml:space="preserve">Cut the Tyvek out along the inside edge of the window.</w:t>
      </w:r>
    </w:p>
    <w:p>
      <w:pPr>
        <w:numPr>
          <w:ilvl w:val="0"/>
          <w:numId w:val="1009"/>
        </w:numPr>
      </w:pPr>
      <w:r>
        <w:t xml:space="preserve">Install peel-and-stick flashing around the window opening</w:t>
      </w:r>
      <w:r>
        <w:br/>
      </w:r>
      <w:r>
        <w:t xml:space="preserve">— Using the pattern board, cut two</w:t>
      </w:r>
      <w:r>
        <w:t xml:space="preserve"> </w:t>
      </w:r>
      <w:r>
        <w:t xml:space="preserve">“inner long”</w:t>
      </w:r>
      <w:r>
        <w:t xml:space="preserve"> </w:t>
      </w:r>
      <w:r>
        <w:t xml:space="preserve">pieces and two</w:t>
      </w:r>
      <w:r>
        <w:t xml:space="preserve"> </w:t>
      </w:r>
      <w:r>
        <w:t xml:space="preserve">“inner short”</w:t>
      </w:r>
      <w:r>
        <w:t xml:space="preserve"> </w:t>
      </w:r>
      <w:r>
        <w:t xml:space="preserve">pieces</w:t>
      </w:r>
      <w:r>
        <w:br/>
      </w:r>
      <w:r>
        <w:t xml:space="preserve">— Apply one of the short lengths of flashing to the bottom of the window opening</w:t>
      </w:r>
      <w:r>
        <w:t xml:space="preserve"> </w:t>
      </w:r>
      <w:r>
        <w:t xml:space="preserve">with about half of the flashing sticking up above the framing, wrapping the ends around</w:t>
      </w:r>
      <w:r>
        <w:t xml:space="preserve"> </w:t>
      </w:r>
      <w:r>
        <w:t xml:space="preserve">the corners. Make sure that the flashing does not get stuck on the jig brackets</w:t>
      </w:r>
      <w:r>
        <w:br/>
      </w:r>
      <w:r>
        <w:t xml:space="preserve">— Be sure to press the flashing into each of the corners completely</w:t>
      </w:r>
    </w:p>
    <w:p>
      <w:pPr>
        <w:numPr>
          <w:ilvl w:val="0"/>
          <w:numId w:val="1009"/>
        </w:numPr>
      </w:pPr>
      <w:r>
        <w:t xml:space="preserve">Use a knife to slit the flashing where it sticks up above the frame</w:t>
      </w:r>
      <w:r>
        <w:t xml:space="preserve"> </w:t>
      </w:r>
      <w:r>
        <w:t xml:space="preserve">at each corner, and then fold the free section out over the frame and Tyvek.</w:t>
      </w:r>
    </w:p>
    <w:p>
      <w:pPr>
        <w:numPr>
          <w:ilvl w:val="0"/>
          <w:numId w:val="1009"/>
        </w:numPr>
      </w:pPr>
      <w:r>
        <w:t xml:space="preserve">Apply a longer piece of flashing to each side of the window opening in the same way.</w:t>
      </w:r>
    </w:p>
    <w:p>
      <w:pPr>
        <w:numPr>
          <w:ilvl w:val="0"/>
          <w:numId w:val="1009"/>
        </w:numPr>
      </w:pPr>
      <w:r>
        <w:t xml:space="preserve">Finally, apply the remaining short piece of flashing to the top of the window opening</w:t>
      </w:r>
    </w:p>
    <w:p>
      <w:pPr>
        <w:numPr>
          <w:ilvl w:val="0"/>
          <w:numId w:val="1009"/>
        </w:numPr>
      </w:pPr>
      <w:r>
        <w:t xml:space="preserve">Cut 4 small pieces of the same flashing, and place one diagonally over each corner,</w:t>
      </w:r>
      <w:r>
        <w:t xml:space="preserve"> </w:t>
      </w:r>
      <w:r>
        <w:t xml:space="preserve">as shown in the drawing. Force the end down into the corner of the window opening.</w:t>
      </w:r>
    </w:p>
    <w:p>
      <w:pPr>
        <w:pStyle w:val="FirstParagraph"/>
      </w:pPr>
      <w:r>
        <w:rPr>
          <w:b/>
          <w:bCs/>
        </w:rPr>
        <w:t xml:space="preserve">— IMPORTANT</w:t>
      </w:r>
      <w:r>
        <w:t xml:space="preserve"> </w:t>
      </w:r>
      <w:r>
        <w:t xml:space="preserve">— Be sure to put the flashing</w:t>
      </w:r>
      <w:r>
        <w:t xml:space="preserve"> </w:t>
      </w:r>
      <w:r>
        <w:rPr>
          <w:u w:val="single"/>
        </w:rPr>
        <w:t xml:space="preserve">ABOVE</w:t>
      </w:r>
      <w:r>
        <w:t xml:space="preserve">, not on the brackets of the jig.</w:t>
      </w:r>
    </w:p>
    <w:p>
      <w:pPr>
        <w:pStyle w:val="Compact"/>
        <w:numPr>
          <w:ilvl w:val="0"/>
          <w:numId w:val="1010"/>
        </w:numPr>
      </w:pPr>
      <w:r>
        <w:t xml:space="preserve">Cut the Tyvek out along the inside edge of the door opening. Save the cut-out piece;</w:t>
      </w:r>
      <w:r>
        <w:t xml:space="preserve"> </w:t>
      </w:r>
      <w:r>
        <w:t xml:space="preserve">it can be used to create structural triangle covering later.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Knife cut Keep fingers clear of where the knife might slip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front_wall_08_ad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step-9"/>
    <w:p>
      <w:pPr>
        <w:pStyle w:val="Heading2"/>
      </w:pPr>
      <w:r>
        <w:t xml:space="preserve">Step 9</w:t>
      </w:r>
    </w:p>
    <w:p>
      <w:pPr>
        <w:numPr>
          <w:ilvl w:val="0"/>
          <w:numId w:val="1011"/>
        </w:numPr>
      </w:pPr>
      <w:r>
        <w:t xml:space="preserve">Place Panel 1 with window cut out. Align with top edge of frame and side stops.</w:t>
      </w:r>
    </w:p>
    <w:p>
      <w:pPr>
        <w:numPr>
          <w:ilvl w:val="0"/>
          <w:numId w:val="1011"/>
        </w:numPr>
      </w:pPr>
      <w:r>
        <w:t xml:space="preserve">Nail (PANEL NAILS)</w:t>
      </w:r>
      <w:r>
        <w:br/>
      </w:r>
      <w:r>
        <w:t xml:space="preserve">— along top, sides and internal stud below the window.</w:t>
      </w:r>
      <w:r>
        <w:br/>
      </w:r>
      <w:r>
        <w:t xml:space="preserve">— use chalk lines</w:t>
      </w:r>
      <w:r>
        <w:br/>
      </w:r>
      <w:r>
        <w:t xml:space="preserve">— DO NOT nail around the window</w:t>
      </w:r>
    </w:p>
    <w:p>
      <w:pPr>
        <w:numPr>
          <w:ilvl w:val="0"/>
          <w:numId w:val="1011"/>
        </w:numPr>
      </w:pPr>
      <w:r>
        <w:t xml:space="preserve">Caulk along the tongue edge of Panel 1.</w:t>
      </w:r>
    </w:p>
    <w:p>
      <w:pPr>
        <w:numPr>
          <w:ilvl w:val="0"/>
          <w:numId w:val="1011"/>
        </w:numPr>
      </w:pPr>
      <w:r>
        <w:t xml:space="preserve">Place Panel 2, taking care that the joint between panels engages fully.</w:t>
      </w:r>
      <w:r>
        <w:t xml:space="preserve"> </w:t>
      </w:r>
      <w:r>
        <w:t xml:space="preserve">Line panel up with top of frame.</w:t>
      </w:r>
    </w:p>
    <w:p>
      <w:pPr>
        <w:numPr>
          <w:ilvl w:val="0"/>
          <w:numId w:val="1011"/>
        </w:numPr>
      </w:pPr>
      <w:r>
        <w:t xml:space="preserve">Team Leader: Use a ladder to climb onto the siding, and, using your body weight to press the seam down,</w:t>
      </w:r>
      <w:r>
        <w:t xml:space="preserve"> </w:t>
      </w:r>
      <w:r>
        <w:t xml:space="preserve">nail every 8” along the joint. Keep nail heads ½” away from the seam to avoid splitting the siding.</w:t>
      </w:r>
      <w:r>
        <w:t xml:space="preserve"> </w:t>
      </w:r>
      <w:r>
        <w:t xml:space="preserve">This probably means nailing at about a 30° angle, so that the nails anchor into the frame.</w:t>
      </w:r>
    </w:p>
    <w:p>
      <w:pPr>
        <w:numPr>
          <w:ilvl w:val="0"/>
          <w:numId w:val="1011"/>
        </w:numPr>
      </w:pPr>
      <w:r>
        <w:t xml:space="preserve">Nail (PANEL NAILS)</w:t>
      </w:r>
      <w:r>
        <w:br/>
      </w:r>
      <w:r>
        <w:t xml:space="preserve">— along top and sides</w:t>
      </w:r>
      <w:r>
        <w:br/>
      </w:r>
      <w:r>
        <w:t xml:space="preserve">— use chalk lines</w:t>
      </w:r>
      <w:r>
        <w:br/>
      </w:r>
      <w:r>
        <w:t xml:space="preserve">—</w:t>
      </w:r>
      <w:r>
        <w:t xml:space="preserve"> </w:t>
      </w:r>
      <w:r>
        <w:rPr>
          <w:b/>
          <w:bCs/>
        </w:rPr>
        <w:t xml:space="preserve">DO NOT NAIL BELOW THE DOOR</w:t>
      </w:r>
    </w:p>
    <w:p>
      <w:pPr>
        <w:numPr>
          <w:ilvl w:val="0"/>
          <w:numId w:val="1011"/>
        </w:numPr>
      </w:pPr>
      <w:r>
        <w:t xml:space="preserve">Install three #8 (yellow) screws through the siding into the bottom plate. Be sure these do not stick up above the panel; they will interfere with the router. These screws will be removed after the wall is tilted up.</w:t>
      </w:r>
    </w:p>
    <w:p>
      <w:pPr>
        <w:pStyle w:val="FirstParagraph"/>
      </w:pPr>
      <w:r>
        <w:t xml:space="preserve">HAZARDS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Nail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fingers 12” from 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Ladder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Ascend/descend ladder without</w:t>
            </w:r>
            <w:r>
              <w:t xml:space="preserve"> </w:t>
            </w:r>
            <w:r>
              <w:t xml:space="preserve">carrying tools</w:t>
            </w:r>
          </w:p>
        </w:tc>
      </w:tr>
    </w:tbl>
    <w:p>
      <w:r>
        <w:br w:type="page"/>
      </w:r>
    </w:p>
    <w:p>
      <w:pPr>
        <w:pStyle w:val="BodyText"/>
      </w:pPr>
      <w:r>
        <w:drawing>
          <wp:inline>
            <wp:extent cx="5504749" cy="825712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front_wall_09_ad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825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1" w:name="step-10"/>
    <w:p>
      <w:pPr>
        <w:pStyle w:val="Heading2"/>
      </w:pPr>
      <w:r>
        <w:t xml:space="preserve">Step 10</w:t>
      </w:r>
    </w:p>
    <w:p>
      <w:pPr>
        <w:pStyle w:val="Compact"/>
        <w:numPr>
          <w:ilvl w:val="0"/>
          <w:numId w:val="1012"/>
        </w:numPr>
      </w:pPr>
      <w:r>
        <w:t xml:space="preserve">Team leader: Bore a hole through the siding where the arrows on the jig indicate, and rout out</w:t>
      </w:r>
      <w:r>
        <w:t xml:space="preserve"> </w:t>
      </w:r>
      <w:r>
        <w:t xml:space="preserve">the door opening (do this now, to avoid fouling the router plate with caulk later.)</w:t>
      </w:r>
    </w:p>
    <w:p>
      <w:pPr>
        <w:pStyle w:val="Compact"/>
        <w:numPr>
          <w:ilvl w:val="0"/>
          <w:numId w:val="1012"/>
        </w:numPr>
      </w:pPr>
      <w:r>
        <w:t xml:space="preserve">Prepare the window. Remove all the labeling, and fully open the window. Set it screen-side</w:t>
      </w:r>
      <w:r>
        <w:t xml:space="preserve"> </w:t>
      </w:r>
      <w:r>
        <w:t xml:space="preserve">down on the paneling.</w:t>
      </w:r>
    </w:p>
    <w:p>
      <w:pPr>
        <w:pStyle w:val="Compact"/>
        <w:numPr>
          <w:ilvl w:val="0"/>
          <w:numId w:val="1012"/>
        </w:numPr>
      </w:pPr>
      <w:r>
        <w:t xml:space="preserve">Apply caulk down the middle of the window flanges on the top and both sides</w:t>
      </w:r>
      <w:r>
        <w:br/>
      </w:r>
      <w:r>
        <w:t xml:space="preserve">— NOT at the bottom.</w:t>
      </w:r>
      <w:r>
        <w:br/>
      </w:r>
      <w:r>
        <w:t xml:space="preserve">— caulk on the opposite side from the screen (the surface that will lie on the panel)</w:t>
      </w:r>
    </w:p>
    <w:p>
      <w:pPr>
        <w:pStyle w:val="Compact"/>
        <w:numPr>
          <w:ilvl w:val="0"/>
          <w:numId w:val="1012"/>
        </w:numPr>
      </w:pPr>
      <w:r>
        <w:t xml:space="preserve">Place the window in the opening</w:t>
      </w:r>
      <w:r>
        <w:br/>
      </w:r>
      <w:r>
        <w:t xml:space="preserve">— SCREEN at the BOTTOM facing up</w:t>
      </w:r>
    </w:p>
    <w:p>
      <w:pPr>
        <w:pStyle w:val="Compact"/>
        <w:numPr>
          <w:ilvl w:val="0"/>
          <w:numId w:val="1012"/>
        </w:numPr>
      </w:pPr>
      <w:r>
        <w:t xml:space="preserve">Put SHORT SCREWS around the window.</w:t>
      </w:r>
      <w:r>
        <w:br/>
      </w:r>
      <w:r>
        <w:t xml:space="preserve">— 4 on each side and 3 on the top and bottom.</w:t>
      </w:r>
    </w:p>
    <w:p>
      <w:pPr>
        <w:pStyle w:val="Compact"/>
        <w:numPr>
          <w:ilvl w:val="0"/>
          <w:numId w:val="1012"/>
        </w:numPr>
      </w:pPr>
      <w:r>
        <w:t xml:space="preserve">Team leader: Using a piece of 1x4 trim, draw a pencil line on all four sides of the window</w:t>
      </w:r>
      <w:r>
        <w:t xml:space="preserve"> </w:t>
      </w:r>
      <w:r>
        <w:t xml:space="preserve">to show where the trim will go.</w:t>
      </w:r>
    </w:p>
    <w:p>
      <w:pPr>
        <w:pStyle w:val="Compact"/>
        <w:numPr>
          <w:ilvl w:val="0"/>
          <w:numId w:val="1012"/>
        </w:numPr>
      </w:pPr>
      <w:r>
        <w:t xml:space="preserve">Put peel-and-stick around 3 sides of the window</w:t>
      </w:r>
      <w:r>
        <w:br/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 the bottom of the window</w:t>
      </w:r>
      <w:r>
        <w:br/>
      </w:r>
      <w:r>
        <w:t xml:space="preserve">— Using the pattern board, cut two pieces</w:t>
      </w:r>
      <w:r>
        <w:t xml:space="preserve"> </w:t>
      </w:r>
      <w:r>
        <w:t xml:space="preserve">“outer long”</w:t>
      </w:r>
      <w:r>
        <w:t xml:space="preserve"> </w:t>
      </w:r>
      <w:r>
        <w:t xml:space="preserve">and one piece</w:t>
      </w:r>
      <w:r>
        <w:t xml:space="preserve"> </w:t>
      </w:r>
      <w:r>
        <w:t xml:space="preserve">“outer short”</w:t>
      </w:r>
      <w:r>
        <w:br/>
      </w:r>
      <w:r>
        <w:t xml:space="preserve">— Place all peel-and-stick FLUSH against the edge of the window</w:t>
      </w:r>
      <w:r>
        <w:br/>
      </w:r>
      <w:r>
        <w:t xml:space="preserve">— Make sure the peel-and-stick does not extend over the pencil outline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539a35d47e664c97a50115a146a7f1bd-1"/>
          <w:p>
            <w:pPr>
              <w:pStyle w:val="Compact"/>
              <w:jc w:val="center"/>
            </w:pPr>
            <w:bookmarkStart w:id="59" w:name="fig-539a35d47e664c97a50115a146a7f1bd-1"/>
            <w:r>
              <w:drawing>
                <wp:inline>
                  <wp:extent cx="5504749" cy="8257123"/>
                  <wp:effectExtent b="0" l="0" r="0" t="0"/>
                  <wp:docPr descr=" 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s/front_wall_10_ada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4749" cy="8257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60"/>
        </w:tc>
      </w:tr>
    </w:tbl>
    <w:bookmarkEnd w:id="61"/>
    <w:bookmarkStart w:id="67" w:name="step-11"/>
    <w:p>
      <w:pPr>
        <w:pStyle w:val="Heading2"/>
      </w:pPr>
      <w:r>
        <w:t xml:space="preserve">Step 11</w:t>
      </w:r>
    </w:p>
    <w:p>
      <w:pPr>
        <w:pStyle w:val="Compact"/>
        <w:numPr>
          <w:ilvl w:val="0"/>
          <w:numId w:val="1013"/>
        </w:numPr>
      </w:pPr>
      <w:r>
        <w:t xml:space="preserve">Pry gently on the top and bottom plates to raise the wall out of the jig, and place blocks</w:t>
      </w:r>
      <w:r>
        <w:t xml:space="preserve"> </w:t>
      </w:r>
      <w:r>
        <w:t xml:space="preserve">under these boards.</w:t>
      </w:r>
    </w:p>
    <w:p>
      <w:pPr>
        <w:pStyle w:val="Compact"/>
        <w:numPr>
          <w:ilvl w:val="0"/>
          <w:numId w:val="1013"/>
        </w:numPr>
      </w:pPr>
      <w:r>
        <w:t xml:space="preserve">Staple Tyvek to underside of panels on the bottom and both sides. Trim Tyvek on all 3 sides.</w:t>
      </w:r>
    </w:p>
    <w:p>
      <w:pPr>
        <w:pStyle w:val="Compact"/>
        <w:numPr>
          <w:ilvl w:val="0"/>
          <w:numId w:val="1013"/>
        </w:numPr>
      </w:pPr>
      <w:r>
        <w:t xml:space="preserve">Nail every 8” on the two sides and top of the door opening.</w:t>
      </w:r>
    </w:p>
    <w:p>
      <w:pPr>
        <w:pStyle w:val="Compact"/>
        <w:numPr>
          <w:ilvl w:val="0"/>
          <w:numId w:val="1013"/>
        </w:numPr>
      </w:pPr>
      <w:r>
        <w:t xml:space="preserve">Caulk all nails after tilt-up.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539a35d47e664c97a50115a146a7f1bd-2"/>
          <w:p>
            <w:pPr>
              <w:pStyle w:val="Compact"/>
              <w:jc w:val="center"/>
            </w:pPr>
            <w:bookmarkStart w:id="65" w:name="fig-539a35d47e664c97a50115a146a7f1bd-2"/>
            <w:r>
              <w:drawing>
                <wp:inline>
                  <wp:extent cx="5504749" cy="8257123"/>
                  <wp:effectExtent b="0" l="0" r="0" t="0"/>
                  <wp:docPr descr=" 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s/front_wall_11_ada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4749" cy="8257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 </w:t>
            </w:r>
          </w:p>
          <w:bookmarkEnd w:id="66"/>
        </w:tc>
      </w:tr>
    </w:tbl>
    <w:bookmarkEnd w:id="67"/>
    <w:bookmarkEnd w:id="68"/>
    <w:bookmarkStart w:id="69" w:name="front-wall-checklist"/>
    <w:p>
      <w:pPr>
        <w:pStyle w:val="Heading1"/>
      </w:pPr>
      <w:r>
        <w:t xml:space="preserve">FRONT WALL CHECKLIST</w:t>
      </w:r>
    </w:p>
    <w:p>
      <w:pPr>
        <w:pStyle w:val="Compact"/>
        <w:numPr>
          <w:ilvl w:val="0"/>
          <w:numId w:val="1014"/>
        </w:numPr>
      </w:pPr>
      <w:r>
        <w:t xml:space="preserve">Perimeter 2x4s — nail corners</w:t>
      </w:r>
    </w:p>
    <w:p>
      <w:pPr>
        <w:pStyle w:val="Compact"/>
        <w:numPr>
          <w:ilvl w:val="0"/>
          <w:numId w:val="1014"/>
        </w:numPr>
      </w:pPr>
      <w:r>
        <w:t xml:space="preserve">2x4 studs next to window</w:t>
      </w:r>
    </w:p>
    <w:p>
      <w:pPr>
        <w:pStyle w:val="Compact"/>
        <w:numPr>
          <w:ilvl w:val="0"/>
          <w:numId w:val="1014"/>
        </w:numPr>
      </w:pPr>
      <w:r>
        <w:t xml:space="preserve">3 short 2x4s above window — CLAMP, nail</w:t>
      </w:r>
    </w:p>
    <w:p>
      <w:pPr>
        <w:pStyle w:val="Compact"/>
        <w:numPr>
          <w:ilvl w:val="0"/>
          <w:numId w:val="1014"/>
        </w:numPr>
      </w:pPr>
      <w:r>
        <w:t xml:space="preserve">1 short 2x4 below window, nail</w:t>
      </w:r>
    </w:p>
    <w:p>
      <w:pPr>
        <w:pStyle w:val="Compact"/>
        <w:numPr>
          <w:ilvl w:val="0"/>
          <w:numId w:val="1014"/>
        </w:numPr>
      </w:pPr>
      <w:r>
        <w:t xml:space="preserve">2 nails at both ends of long 2x4s next to window</w:t>
      </w:r>
    </w:p>
    <w:p>
      <w:pPr>
        <w:pStyle w:val="Compact"/>
        <w:numPr>
          <w:ilvl w:val="0"/>
          <w:numId w:val="1014"/>
        </w:numPr>
      </w:pPr>
      <w:r>
        <w:t xml:space="preserve">Inner studs</w:t>
      </w:r>
    </w:p>
    <w:p>
      <w:pPr>
        <w:pStyle w:val="Compact"/>
        <w:numPr>
          <w:ilvl w:val="0"/>
          <w:numId w:val="1014"/>
        </w:numPr>
      </w:pPr>
      <w:r>
        <w:t xml:space="preserve">CLAMP double studs - 2 nails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window ONLY</w:t>
      </w:r>
    </w:p>
    <w:p>
      <w:pPr>
        <w:pStyle w:val="Compact"/>
        <w:numPr>
          <w:ilvl w:val="0"/>
          <w:numId w:val="1014"/>
        </w:numPr>
      </w:pPr>
      <w:r>
        <w:t xml:space="preserve">Small 2X4s over door, nail</w:t>
      </w:r>
    </w:p>
    <w:p>
      <w:pPr>
        <w:pStyle w:val="Compact"/>
        <w:numPr>
          <w:ilvl w:val="0"/>
          <w:numId w:val="1014"/>
        </w:numPr>
      </w:pPr>
      <w:r>
        <w:t xml:space="preserve">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2x4 stud in center of wall; nail</w:t>
      </w:r>
    </w:p>
    <w:p>
      <w:pPr>
        <w:pStyle w:val="Compact"/>
        <w:numPr>
          <w:ilvl w:val="0"/>
          <w:numId w:val="1014"/>
        </w:numPr>
      </w:pPr>
      <w:r>
        <w:t xml:space="preserve">4 small blocks at right side of door using CLAMP</w:t>
      </w:r>
    </w:p>
    <w:p>
      <w:pPr>
        <w:pStyle w:val="Compact"/>
        <w:numPr>
          <w:ilvl w:val="0"/>
          <w:numId w:val="1014"/>
        </w:numPr>
      </w:pPr>
      <w:r>
        <w:t xml:space="preserve">2 nails at the ends of all long studs</w:t>
      </w:r>
    </w:p>
    <w:p>
      <w:pPr>
        <w:pStyle w:val="Compact"/>
        <w:numPr>
          <w:ilvl w:val="0"/>
          <w:numId w:val="1014"/>
        </w:numPr>
      </w:pPr>
      <w:r>
        <w:t xml:space="preserve">Tyvek staple perimeter and inside studs</w:t>
      </w:r>
    </w:p>
    <w:p>
      <w:pPr>
        <w:pStyle w:val="Compact"/>
        <w:numPr>
          <w:ilvl w:val="0"/>
          <w:numId w:val="1014"/>
        </w:numPr>
      </w:pPr>
      <w:r>
        <w:t xml:space="preserve">Cut out Tyvek for window and door</w:t>
      </w:r>
    </w:p>
    <w:p>
      <w:pPr>
        <w:pStyle w:val="Compact"/>
        <w:numPr>
          <w:ilvl w:val="0"/>
          <w:numId w:val="1014"/>
        </w:numPr>
      </w:pPr>
      <w:r>
        <w:t xml:space="preserve">Peel &amp; Stick edge of window</w:t>
      </w:r>
      <w:r>
        <w:t xml:space="preserve"> </w:t>
      </w:r>
      <w:r>
        <w:rPr>
          <w:b/>
          <w:bCs/>
        </w:rPr>
        <w:t xml:space="preserve">(NOT</w:t>
      </w:r>
      <w:r>
        <w:t xml:space="preserve"> </w:t>
      </w:r>
      <w:r>
        <w:t xml:space="preserve">on jig brackets)</w:t>
      </w:r>
    </w:p>
    <w:p>
      <w:pPr>
        <w:pStyle w:val="Compact"/>
        <w:numPr>
          <w:ilvl w:val="0"/>
          <w:numId w:val="1014"/>
        </w:numPr>
      </w:pPr>
      <w:r>
        <w:t xml:space="preserve">Panel 1 with window hole, nail (PANEL NAILS)</w:t>
      </w:r>
    </w:p>
    <w:p>
      <w:pPr>
        <w:pStyle w:val="Compact"/>
        <w:numPr>
          <w:ilvl w:val="0"/>
          <w:numId w:val="1014"/>
        </w:numPr>
      </w:pPr>
      <w:r>
        <w:t xml:space="preserve">Caulk edge of panel 1</w:t>
      </w:r>
    </w:p>
    <w:p>
      <w:pPr>
        <w:pStyle w:val="Compact"/>
        <w:numPr>
          <w:ilvl w:val="0"/>
          <w:numId w:val="1014"/>
        </w:numPr>
      </w:pPr>
      <w:r>
        <w:t xml:space="preserve">Panel 2 nail top, sides and internal studs</w:t>
      </w:r>
      <w:r>
        <w:t xml:space="preserve"> </w:t>
      </w:r>
      <w:r>
        <w:rPr>
          <w:b/>
          <w:bCs/>
        </w:rPr>
        <w:t xml:space="preserve">NOT below door</w:t>
      </w:r>
    </w:p>
    <w:p>
      <w:pPr>
        <w:pStyle w:val="Compact"/>
        <w:numPr>
          <w:ilvl w:val="0"/>
          <w:numId w:val="1014"/>
        </w:numPr>
      </w:pPr>
      <w:r>
        <w:t xml:space="preserve">Caulk edge of window, and place window into opening</w:t>
      </w:r>
    </w:p>
    <w:p>
      <w:pPr>
        <w:pStyle w:val="Compact"/>
        <w:numPr>
          <w:ilvl w:val="0"/>
          <w:numId w:val="1014"/>
        </w:numPr>
      </w:pPr>
      <w:r>
        <w:t xml:space="preserve">Short SCREWS — 4 on sides, 3 top and bottom</w:t>
      </w:r>
    </w:p>
    <w:p>
      <w:pPr>
        <w:pStyle w:val="Compact"/>
        <w:numPr>
          <w:ilvl w:val="0"/>
          <w:numId w:val="1014"/>
        </w:numPr>
      </w:pPr>
      <w:r>
        <w:t xml:space="preserve">Rout door opening</w:t>
      </w:r>
    </w:p>
    <w:p>
      <w:pPr>
        <w:pStyle w:val="Compact"/>
        <w:numPr>
          <w:ilvl w:val="0"/>
          <w:numId w:val="1014"/>
        </w:numPr>
      </w:pPr>
      <w:r>
        <w:t xml:space="preserve">Peel &amp; stick 3 edges of window,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under window</w:t>
      </w:r>
    </w:p>
    <w:p>
      <w:pPr>
        <w:pStyle w:val="Compact"/>
        <w:numPr>
          <w:ilvl w:val="0"/>
          <w:numId w:val="1014"/>
        </w:numPr>
      </w:pPr>
      <w:r>
        <w:t xml:space="preserve">Staple and trim Tyvek</w:t>
      </w:r>
    </w:p>
    <w:p>
      <w:pPr>
        <w:pStyle w:val="Compact"/>
        <w:numPr>
          <w:ilvl w:val="0"/>
          <w:numId w:val="1014"/>
        </w:numPr>
      </w:pPr>
      <w:r>
        <w:t xml:space="preserve">Nail panel along sides and top of door opening</w:t>
      </w:r>
    </w:p>
    <w:p>
      <w:pPr>
        <w:pStyle w:val="Compact"/>
        <w:numPr>
          <w:ilvl w:val="0"/>
          <w:numId w:val="1014"/>
        </w:numPr>
      </w:pPr>
      <w:r>
        <w:t xml:space="preserve">Caulk nails after tilt-up</w:t>
      </w:r>
    </w:p>
    <w:bookmarkEnd w:id="69"/>
    <w:sectPr w:rsidR="0085261D" w:rsidSect="00870308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code="1" w:h="15840" w:w="12240"/>
      <w:pgMar w:bottom="1440" w:footer="708" w:gutter="0" w:header="708" w:left="1440" w:right="1440" w:top="1440"/>
      <w:cols w:space="708"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FEAA" w14:textId="77777777" w:rsidR="00D006DE" w:rsidRDefault="00D00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5C13" w14:textId="05A732C3" w:rsidR="00E043FD" w:rsidRPr="00D006DE" w:rsidRDefault="00E043FD" w:rsidP="00391ED4">
    <w:pPr>
      <w:pStyle w:val="Footer"/>
      <w:pBdr>
        <w:top w:val="single" w:sz="4" w:space="1" w:color="auto"/>
      </w:pBdr>
      <w:rPr>
        <w:sz w:val="22"/>
      </w:rPr>
    </w:pPr>
    <w:r w:rsidRPr="00D006DE">
      <w:rPr>
        <w:sz w:val="22"/>
      </w:rPr>
      <w:t>Sound Foundations NW</w:t>
    </w:r>
    <w:r w:rsidR="001C74AB" w:rsidRPr="00D006DE">
      <w:rPr>
        <w:sz w:val="22"/>
      </w:rPr>
      <w:ptab w:relativeTo="margin" w:alignment="center" w:leader="none"/>
    </w:r>
    <w:r w:rsidR="001C74AB" w:rsidRPr="00D006DE">
      <w:rPr>
        <w:sz w:val="22"/>
      </w:rPr>
      <w:t xml:space="preserve"> </w:t>
    </w:r>
    <w:r w:rsidR="00037B15" w:rsidRPr="00D006DE">
      <w:rPr>
        <w:sz w:val="22"/>
      </w:rPr>
      <w:fldChar w:fldCharType="begin"/>
    </w:r>
    <w:r w:rsidR="00037B15" w:rsidRPr="00D006DE">
      <w:rPr>
        <w:sz w:val="22"/>
      </w:rPr>
      <w:instrText xml:space="preserve"> SAVEDATE  \@ "d MMMM yyyy"  \* MERGEFORMAT </w:instrText>
    </w:r>
    <w:r w:rsidR="00037B15" w:rsidRPr="00D006DE">
      <w:rPr>
        <w:sz w:val="22"/>
      </w:rPr>
      <w:fldChar w:fldCharType="separate"/>
    </w:r>
    <w:r w:rsidR="00D006DE" w:rsidRPr="00D006DE">
      <w:rPr>
        <w:noProof/>
        <w:sz w:val="22"/>
      </w:rPr>
      <w:t>12 March 2025</w:t>
    </w:r>
    <w:r w:rsidR="00037B15" w:rsidRPr="00D006DE">
      <w:rPr>
        <w:sz w:val="22"/>
      </w:rPr>
      <w:fldChar w:fldCharType="end"/>
    </w:r>
    <w:r w:rsidR="001C74AB" w:rsidRPr="00D006DE">
      <w:rPr>
        <w:sz w:val="22"/>
      </w:rPr>
      <w:t xml:space="preserve"> </w:t>
    </w:r>
    <w:r w:rsidR="001C74AB" w:rsidRPr="00D006DE">
      <w:rPr>
        <w:sz w:val="22"/>
      </w:rPr>
      <w:ptab w:relativeTo="margin" w:alignment="right" w:leader="none"/>
    </w:r>
    <w:r w:rsidR="001C74AB" w:rsidRPr="00D006DE">
      <w:rPr>
        <w:sz w:val="22"/>
      </w:rPr>
      <w:fldChar w:fldCharType="begin"/>
    </w:r>
    <w:r w:rsidR="001C74AB" w:rsidRPr="00D006DE">
      <w:rPr>
        <w:sz w:val="22"/>
      </w:rPr>
      <w:instrText xml:space="preserve"> PAGE   \* MERGEFORMAT </w:instrText>
    </w:r>
    <w:r w:rsidR="001C74AB" w:rsidRPr="00D006DE">
      <w:rPr>
        <w:sz w:val="22"/>
      </w:rPr>
      <w:fldChar w:fldCharType="separate"/>
    </w:r>
    <w:r w:rsidR="00C144B7" w:rsidRPr="00D006DE">
      <w:rPr>
        <w:noProof/>
        <w:sz w:val="22"/>
      </w:rPr>
      <w:t>1</w:t>
    </w:r>
    <w:r w:rsidR="001C74AB" w:rsidRPr="00D006DE"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E145" w14:textId="77777777" w:rsidR="00D006DE" w:rsidRDefault="00D006DE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7178" w14:textId="77777777" w:rsidR="00D006DE" w:rsidRDefault="00D00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D179" w14:textId="77777777" w:rsidR="00D006DE" w:rsidRDefault="00D00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69FC" w14:textId="77777777" w:rsidR="00D006DE" w:rsidRDefault="00D006D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5BCE4232"/>
    <w:multiLevelType w:val="hybridMultilevel"/>
    <w:tmpl w:val="C14AE192"/>
    <w:lvl w:ilvl="0" w:tplc="4A0AC008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180474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43FD"/>
    <w:rsid w:val="000370DD"/>
    <w:rsid w:val="00037B15"/>
    <w:rsid w:val="000766EB"/>
    <w:rsid w:val="000B2D48"/>
    <w:rsid w:val="000F4FDE"/>
    <w:rsid w:val="00105BC7"/>
    <w:rsid w:val="00127AA6"/>
    <w:rsid w:val="0014672A"/>
    <w:rsid w:val="001716AF"/>
    <w:rsid w:val="00181D68"/>
    <w:rsid w:val="001C74AB"/>
    <w:rsid w:val="001E4349"/>
    <w:rsid w:val="00202876"/>
    <w:rsid w:val="00206BF4"/>
    <w:rsid w:val="002E72C0"/>
    <w:rsid w:val="002F65BF"/>
    <w:rsid w:val="00324EFB"/>
    <w:rsid w:val="00330E4C"/>
    <w:rsid w:val="0033722B"/>
    <w:rsid w:val="0038051D"/>
    <w:rsid w:val="00391ED4"/>
    <w:rsid w:val="003A0431"/>
    <w:rsid w:val="003A4EB0"/>
    <w:rsid w:val="003C7C23"/>
    <w:rsid w:val="003F1C0E"/>
    <w:rsid w:val="00461742"/>
    <w:rsid w:val="004818E1"/>
    <w:rsid w:val="004879C3"/>
    <w:rsid w:val="004A1AA9"/>
    <w:rsid w:val="004B391C"/>
    <w:rsid w:val="00527C67"/>
    <w:rsid w:val="00541BE8"/>
    <w:rsid w:val="00552C10"/>
    <w:rsid w:val="00581C16"/>
    <w:rsid w:val="005A226A"/>
    <w:rsid w:val="005B3D4E"/>
    <w:rsid w:val="006028E3"/>
    <w:rsid w:val="00680D13"/>
    <w:rsid w:val="00682500"/>
    <w:rsid w:val="006868F1"/>
    <w:rsid w:val="006A29C4"/>
    <w:rsid w:val="006E24A1"/>
    <w:rsid w:val="00721EDB"/>
    <w:rsid w:val="00741001"/>
    <w:rsid w:val="0076477E"/>
    <w:rsid w:val="00835F8F"/>
    <w:rsid w:val="00843AEE"/>
    <w:rsid w:val="0085261D"/>
    <w:rsid w:val="00870308"/>
    <w:rsid w:val="00892E24"/>
    <w:rsid w:val="008E4652"/>
    <w:rsid w:val="00902FF0"/>
    <w:rsid w:val="009557EA"/>
    <w:rsid w:val="009A7DB8"/>
    <w:rsid w:val="009C5607"/>
    <w:rsid w:val="009D6907"/>
    <w:rsid w:val="00A960F2"/>
    <w:rsid w:val="00A96696"/>
    <w:rsid w:val="00AA0441"/>
    <w:rsid w:val="00AB3DFE"/>
    <w:rsid w:val="00AC0D26"/>
    <w:rsid w:val="00AD7585"/>
    <w:rsid w:val="00AE7AB0"/>
    <w:rsid w:val="00AF6CC8"/>
    <w:rsid w:val="00B467BA"/>
    <w:rsid w:val="00B83674"/>
    <w:rsid w:val="00B8774B"/>
    <w:rsid w:val="00BC689E"/>
    <w:rsid w:val="00BD3F08"/>
    <w:rsid w:val="00BF441F"/>
    <w:rsid w:val="00C144B7"/>
    <w:rsid w:val="00C341C2"/>
    <w:rsid w:val="00C3714E"/>
    <w:rsid w:val="00C54BB7"/>
    <w:rsid w:val="00CB740D"/>
    <w:rsid w:val="00D006DE"/>
    <w:rsid w:val="00D03F92"/>
    <w:rsid w:val="00D6394F"/>
    <w:rsid w:val="00DC3322"/>
    <w:rsid w:val="00DD616A"/>
    <w:rsid w:val="00DF130E"/>
    <w:rsid w:val="00E01056"/>
    <w:rsid w:val="00E043FD"/>
    <w:rsid w:val="00E23CC7"/>
    <w:rsid w:val="00E44D5B"/>
    <w:rsid w:val="00E57FD3"/>
    <w:rsid w:val="00E727BC"/>
    <w:rsid w:val="00EF30A6"/>
    <w:rsid w:val="00F14C3E"/>
    <w:rsid w:val="00F370E9"/>
    <w:rsid w:val="00F50ADA"/>
    <w:rsid w:val="00F63AA6"/>
    <w:rsid w:val="00F75B69"/>
    <w:rsid w:val="00FA1B59"/>
    <w:rsid w:val="00FA7839"/>
  </w:rsids>
  <w:themeFontLang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AU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82500"/>
    <w:rPr>
      <w:sz w:val="28"/>
    </w:rPr>
  </w:style>
  <w:style w:styleId="Heading1" w:type="paragraph">
    <w:name w:val="heading 1"/>
    <w:basedOn w:val="Normal"/>
    <w:next w:val="Normal"/>
    <w:link w:val="Heading1Char"/>
    <w:uiPriority w:val="9"/>
    <w:qFormat/>
    <w:rsid w:val="00AF6CC8"/>
    <w:pPr>
      <w:keepNext/>
      <w:keepLines/>
      <w:pBdr>
        <w:bottom w:color="auto" w:space="1" w:sz="4" w:val="single"/>
      </w:pBdr>
      <w:spacing w:after="240" w:before="240"/>
      <w:outlineLvl w:val="0"/>
    </w:pPr>
    <w:rPr>
      <w:rFonts w:cstheme="minorHAnsi" w:eastAsiaTheme="majorEastAsia"/>
      <w:b/>
      <w:bCs/>
      <w:color w:themeColor="accent1" w:themeShade="BF" w:val="365F9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B467BA"/>
    <w:pPr>
      <w:keepNext/>
      <w:keepLines/>
      <w:spacing w:after="120" w:before="240"/>
      <w:outlineLvl w:val="1"/>
    </w:pPr>
    <w:rPr>
      <w:rFonts w:cstheme="minorHAnsi" w:eastAsiaTheme="majorEastAsia"/>
      <w:b/>
      <w:bCs/>
      <w:color w:themeColor="accent1" w:val="4F81BD"/>
      <w:sz w:val="36"/>
      <w:szCs w:val="3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1716AF"/>
    <w:pPr>
      <w:keepNext/>
      <w:keepLines/>
      <w:spacing w:after="0" w:before="120"/>
      <w:outlineLvl w:val="2"/>
    </w:pPr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1716AF"/>
    <w:pPr>
      <w:keepNext/>
      <w:keepLines/>
      <w:spacing w:after="0"/>
      <w:outlineLvl w:val="3"/>
    </w:pPr>
    <w:rPr>
      <w:rFonts w:ascii="Arial" w:cs="Arial" w:eastAsiaTheme="majorEastAsia" w:hAnsi="Arial"/>
      <w:bCs/>
      <w:iCs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037B15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043FD"/>
    <w:rPr>
      <w:sz w:val="28"/>
    </w:rPr>
  </w:style>
  <w:style w:styleId="Footer" w:type="paragraph">
    <w:name w:val="footer"/>
    <w:basedOn w:val="Normal"/>
    <w:link w:val="FooterChar"/>
    <w:uiPriority w:val="99"/>
    <w:unhideWhenUsed/>
    <w:rsid w:val="00037B15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043FD"/>
    <w:rPr>
      <w:sz w:val="28"/>
    </w:rPr>
  </w:style>
  <w:style w:customStyle="1" w:styleId="3CBD5A742C28424DA5172AD252E32316" w:type="paragraph">
    <w:name w:val="3CBD5A742C28424DA5172AD252E32316"/>
    <w:rsid w:val="00E043FD"/>
    <w:rPr>
      <w:rFonts w:eastAsiaTheme="minorEastAsia"/>
      <w:lang w:eastAsia="ja-JP" w:val="en-US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E043FD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E043FD"/>
    <w:rPr>
      <w:rFonts w:ascii="Tahoma" w:cs="Tahoma" w:hAnsi="Tahoma"/>
      <w:sz w:val="16"/>
      <w:szCs w:val="16"/>
    </w:rPr>
  </w:style>
  <w:style w:styleId="Title" w:type="paragraph">
    <w:name w:val="Title"/>
    <w:basedOn w:val="Normal"/>
    <w:next w:val="Normal"/>
    <w:link w:val="TitleChar"/>
    <w:uiPriority w:val="10"/>
    <w:qFormat/>
    <w:rsid w:val="00461742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461742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Heading1Char" w:type="character">
    <w:name w:val="Heading 1 Char"/>
    <w:basedOn w:val="DefaultParagraphFont"/>
    <w:link w:val="Heading1"/>
    <w:uiPriority w:val="9"/>
    <w:rsid w:val="00AF6CC8"/>
    <w:rPr>
      <w:rFonts w:cstheme="minorHAnsi" w:eastAsiaTheme="majorEastAsia"/>
      <w:b/>
      <w:bCs/>
      <w:color w:themeColor="accent1" w:themeShade="BF" w:val="365F9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B467BA"/>
    <w:rPr>
      <w:rFonts w:cstheme="minorHAnsi" w:eastAsiaTheme="majorEastAsia"/>
      <w:b/>
      <w:bCs/>
      <w:color w:themeColor="accent1" w:val="4F81BD"/>
      <w:sz w:val="36"/>
      <w:szCs w:val="36"/>
    </w:rPr>
  </w:style>
  <w:style w:styleId="ListParagraph" w:type="paragraph">
    <w:name w:val="List Paragraph"/>
    <w:basedOn w:val="Normal"/>
    <w:link w:val="ListParagraphChar"/>
    <w:uiPriority w:val="34"/>
    <w:qFormat/>
    <w:rsid w:val="002E72C0"/>
    <w:pPr>
      <w:numPr>
        <w:numId w:val="1"/>
      </w:numPr>
      <w:spacing w:after="120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rsid w:val="001716AF"/>
    <w:rPr>
      <w:rFonts w:ascii="Arial" w:cstheme="majorBidi" w:eastAsiaTheme="majorEastAsia" w:hAnsi="Arial"/>
      <w:color w:themeColor="accent1" w:themeShade="7F" w:val="243F60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1716AF"/>
    <w:rPr>
      <w:rFonts w:ascii="Arial" w:cs="Arial" w:eastAsiaTheme="majorEastAsia" w:hAnsi="Arial"/>
      <w:bCs/>
      <w:iCs/>
      <w:sz w:val="28"/>
    </w:rPr>
  </w:style>
  <w:style w:styleId="NoSpacing" w:type="paragraph">
    <w:name w:val="No Spacing"/>
    <w:uiPriority w:val="1"/>
    <w:qFormat/>
    <w:rsid w:val="00037B15"/>
    <w:pPr>
      <w:spacing w:after="0" w:line="240" w:lineRule="auto"/>
    </w:pPr>
    <w:rPr>
      <w:sz w:val="28"/>
    </w:rPr>
  </w:style>
  <w:style w:styleId="Revision" w:type="paragraph">
    <w:name w:val="Revision"/>
    <w:hidden/>
    <w:uiPriority w:val="99"/>
    <w:semiHidden/>
    <w:rsid w:val="00037B15"/>
    <w:pPr>
      <w:spacing w:after="0" w:line="240" w:lineRule="auto"/>
    </w:pPr>
  </w:style>
  <w:style w:customStyle="1" w:styleId="Bulleted" w:type="paragraph">
    <w:name w:val="Bulleted"/>
    <w:basedOn w:val="ListParagraph"/>
    <w:link w:val="BulletedChar"/>
    <w:qFormat/>
    <w:rsid w:val="006E24A1"/>
    <w:pPr>
      <w:spacing w:after="0"/>
    </w:pPr>
  </w:style>
  <w:style w:customStyle="1" w:styleId="ListParagraphChar" w:type="character">
    <w:name w:val="List Paragraph Char"/>
    <w:basedOn w:val="DefaultParagraphFont"/>
    <w:link w:val="ListParagraph"/>
    <w:uiPriority w:val="34"/>
    <w:rsid w:val="006E24A1"/>
    <w:rPr>
      <w:sz w:val="28"/>
    </w:rPr>
  </w:style>
  <w:style w:customStyle="1" w:styleId="BulletedChar" w:type="character">
    <w:name w:val="Bulleted Char"/>
    <w:basedOn w:val="ListParagraphChar"/>
    <w:link w:val="Bulleted"/>
    <w:rsid w:val="006E24A1"/>
    <w:rPr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2025-10-03T00:42:53Z</dcterms:created>
  <dcterms:modified xsi:type="dcterms:W3CDTF">2025-10-03T00:42:53Z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