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2.png" ContentType="image/png"/>
  <Override PartName="/word/media/rId26.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etup-list"/>
    <w:p>
      <w:pPr>
        <w:pStyle w:val="Heading1"/>
      </w:pPr>
      <w:r>
        <w:t xml:space="preserve">SETUP LIST</w:t>
      </w:r>
    </w:p>
    <w:p>
      <w:pPr>
        <w:numPr>
          <w:ilvl w:val="0"/>
          <w:numId w:val="1001"/>
        </w:numPr>
      </w:pPr>
      <w:r>
        <w:t xml:space="preserve">Door:</w:t>
      </w:r>
      <w:r>
        <w:br/>
      </w:r>
      <w:r>
        <w:t xml:space="preserve">— Drill with countersink bit</w:t>
      </w:r>
      <w:r>
        <w:br/>
      </w:r>
      <w:r>
        <w:t xml:space="preserve">— Screw gun</w:t>
      </w:r>
      <w:r>
        <w:br/>
      </w:r>
      <w:r>
        <w:t xml:space="preserve">— Phillips-head drive bit</w:t>
      </w:r>
      <w:r>
        <w:br/>
      </w:r>
      <w:r>
        <w:t xml:space="preserve">— T25 drive bit</w:t>
      </w:r>
      <w:r>
        <w:br/>
      </w:r>
      <w:r>
        <w:t xml:space="preserve">— Shims</w:t>
      </w:r>
      <w:r>
        <w:br/>
      </w:r>
      <w:r>
        <w:t xml:space="preserve">— Chrome T25 screws</w:t>
      </w:r>
      <w:r>
        <w:br/>
      </w:r>
      <w:r>
        <w:t xml:space="preserve">— #10 x 3” Screws (brown)</w:t>
      </w:r>
      <w:r>
        <w:br/>
      </w:r>
      <w:r>
        <w:t xml:space="preserve">— Utility knife</w:t>
      </w:r>
    </w:p>
    <w:p>
      <w:pPr>
        <w:numPr>
          <w:ilvl w:val="0"/>
          <w:numId w:val="1001"/>
        </w:numPr>
      </w:pPr>
      <w:r>
        <w:t xml:space="preserve">Interior Trim:</w:t>
      </w:r>
      <w:r>
        <w:br/>
      </w:r>
      <w:r>
        <w:t xml:space="preserve">— Drill with countersink bit</w:t>
      </w:r>
      <w:r>
        <w:br/>
      </w:r>
      <w:r>
        <w:t xml:space="preserve">— Screw gun with T25 drive bit</w:t>
      </w:r>
      <w:r>
        <w:br/>
      </w:r>
      <w:r>
        <w:t xml:space="preserve">— Finish nailer and finish nails</w:t>
      </w:r>
      <w:r>
        <w:br/>
      </w:r>
      <w:r>
        <w:t xml:space="preserve">— Level</w:t>
      </w:r>
      <w:r>
        <w:br/>
      </w:r>
      <w:r>
        <w:t xml:space="preserve">— Measuring Tape</w:t>
      </w:r>
      <w:r>
        <w:br/>
      </w:r>
      <w:r>
        <w:t xml:space="preserve">— Pencil</w:t>
      </w:r>
    </w:p>
    <w:p>
      <w:pPr>
        <w:numPr>
          <w:ilvl w:val="0"/>
          <w:numId w:val="1001"/>
        </w:numPr>
      </w:pPr>
      <w:r>
        <w:t xml:space="preserve">Install Vent Cap:</w:t>
      </w:r>
      <w:r>
        <w:br/>
      </w:r>
      <w:r>
        <w:t xml:space="preserve">— Drill with countersink bit</w:t>
      </w:r>
      <w:r>
        <w:br/>
      </w:r>
      <w:r>
        <w:t xml:space="preserve">— Screw gun with T25 drive bit</w:t>
      </w:r>
      <w:r>
        <w:br/>
      </w:r>
      <w:r>
        <w:t xml:space="preserve">— #10 x 3” Screws (brown)</w:t>
      </w:r>
      <w:r>
        <w:br/>
      </w:r>
      <w:r>
        <w:t xml:space="preserve">— Measuring Tape</w:t>
      </w:r>
      <w:r>
        <w:br/>
      </w:r>
      <w:r>
        <w:t xml:space="preserve">— Pencil</w:t>
      </w:r>
    </w:p>
    <w:p>
      <w:r>
        <w:br w:type="page"/>
      </w:r>
    </w:p>
    <w:bookmarkEnd w:id="20"/>
    <w:bookmarkStart w:id="34" w:name="door-installation"/>
    <w:p>
      <w:pPr>
        <w:pStyle w:val="Heading1"/>
      </w:pPr>
      <w:r>
        <w:t xml:space="preserve">DOOR INSTALLATION</w:t>
      </w:r>
    </w:p>
    <w:bookmarkStart w:id="21" w:name="prepare-the-door"/>
    <w:p>
      <w:pPr>
        <w:pStyle w:val="Heading2"/>
      </w:pPr>
      <w:r>
        <w:t xml:space="preserve">Prepare the door</w:t>
      </w:r>
    </w:p>
    <w:p>
      <w:pPr>
        <w:pStyle w:val="Compact"/>
        <w:numPr>
          <w:ilvl w:val="0"/>
          <w:numId w:val="1002"/>
        </w:numPr>
      </w:pPr>
      <w:r>
        <w:t xml:space="preserve">Free a door from the shipping pallet using a Phillips-head bit on a</w:t>
      </w:r>
      <w:r>
        <w:t xml:space="preserve"> </w:t>
      </w:r>
      <w:r>
        <w:t xml:space="preserve">screw gun</w:t>
      </w:r>
    </w:p>
    <w:p>
      <w:pPr>
        <w:pStyle w:val="Compact"/>
        <w:numPr>
          <w:ilvl w:val="0"/>
          <w:numId w:val="1002"/>
        </w:numPr>
      </w:pPr>
      <w:r>
        <w:t xml:space="preserve">Lay the door face down on a work surface</w:t>
      </w:r>
    </w:p>
    <w:p>
      <w:pPr>
        <w:pStyle w:val="Compact"/>
        <w:numPr>
          <w:ilvl w:val="0"/>
          <w:numId w:val="1002"/>
        </w:numPr>
      </w:pPr>
      <w:r>
        <w:t xml:space="preserve">Remove all labels and packaging</w:t>
      </w:r>
    </w:p>
    <w:p>
      <w:pPr>
        <w:pStyle w:val="Compact"/>
        <w:numPr>
          <w:ilvl w:val="0"/>
          <w:numId w:val="1002"/>
        </w:numPr>
      </w:pPr>
      <w:r>
        <w:t xml:space="preserve">Remove plastic protectors from door jamb at the bottom</w:t>
      </w:r>
    </w:p>
    <w:p>
      <w:pPr>
        <w:pStyle w:val="Compact"/>
        <w:numPr>
          <w:ilvl w:val="0"/>
          <w:numId w:val="1002"/>
        </w:numPr>
      </w:pPr>
      <w:r>
        <w:t xml:space="preserve">Remove any blocking behind the molding around the door frame</w:t>
      </w:r>
    </w:p>
    <w:p>
      <w:pPr>
        <w:pStyle w:val="Compact"/>
        <w:numPr>
          <w:ilvl w:val="0"/>
          <w:numId w:val="1002"/>
        </w:numPr>
      </w:pPr>
      <w:r>
        <w:t xml:space="preserve">Unscrew retaining plug where doorknob will go</w:t>
      </w:r>
    </w:p>
    <w:p>
      <w:pPr>
        <w:pStyle w:val="Compact"/>
        <w:numPr>
          <w:ilvl w:val="0"/>
          <w:numId w:val="1002"/>
        </w:numPr>
      </w:pPr>
      <w:r>
        <w:t xml:space="preserve">Using a countersink bit, drill a hole pointing down from the top of the door to the bottom in the top trim about 1” in from the edge of the trim on both sides and centered vertically</w:t>
      </w:r>
    </w:p>
    <w:p>
      <w:pPr>
        <w:pStyle w:val="Compact"/>
        <w:numPr>
          <w:ilvl w:val="0"/>
          <w:numId w:val="1002"/>
        </w:numPr>
      </w:pPr>
      <w:r>
        <w:t xml:space="preserve">Make sure that the top and side door moldings are flush. Clamp if necessary. Install a 3” (brown) screw in these two corner spots</w:t>
      </w:r>
    </w:p>
    <w:bookmarkEnd w:id="21"/>
    <w:bookmarkStart w:id="25" w:name="prepare-the-opening"/>
    <w:p>
      <w:pPr>
        <w:pStyle w:val="Heading2"/>
      </w:pPr>
      <w:r>
        <w:t xml:space="preserve">Prepare the opening</w:t>
      </w:r>
    </w:p>
    <w:p>
      <w:pPr>
        <w:pStyle w:val="Compact"/>
        <w:numPr>
          <w:ilvl w:val="0"/>
          <w:numId w:val="1003"/>
        </w:numPr>
      </w:pPr>
      <w:r>
        <w:t xml:space="preserve">The flooring should extend only 3/4” into the doorway, measured from the interior of the front wall plywood. If it does not, ask for help.</w:t>
      </w:r>
    </w:p>
    <w:p>
      <w:pPr>
        <w:pStyle w:val="Compact"/>
        <w:numPr>
          <w:ilvl w:val="0"/>
          <w:numId w:val="1003"/>
        </w:numPr>
      </w:pPr>
      <w:r>
        <w:t xml:space="preserve">Install a set of 4 short chunks of flexible flooring (~3” wide) flush with the outside edge of the exterior siding, leaving a gap with the interior flooring.</w:t>
      </w:r>
    </w:p>
    <w:p>
      <w:pPr>
        <w:pStyle w:val="Compact"/>
        <w:numPr>
          <w:ilvl w:val="0"/>
          <w:numId w:val="1003"/>
        </w:numPr>
      </w:pPr>
      <w:r>
        <w:t xml:space="preserve">Cut a 54” length of flexible flashing (Peel-n-Stick), and install it in the bottom of the doorway over these chunks of flooring, with about 8” running up each side of the opening, and half the width sticking outside the home.</w:t>
      </w:r>
    </w:p>
    <w:p>
      <w:pPr>
        <w:pStyle w:val="Compact"/>
        <w:numPr>
          <w:ilvl w:val="0"/>
          <w:numId w:val="1003"/>
        </w:numPr>
      </w:pPr>
      <w:r>
        <w:t xml:space="preserve">Slit the corners, and fold the outer half of the flashing down and to the sides of the opening.</w:t>
      </w:r>
    </w:p>
    <w:p>
      <w:pPr>
        <w:pStyle w:val="FirstParagraph"/>
      </w:pPr>
      <w:r>
        <w:drawing>
          <wp:inline>
            <wp:extent cx="5943600" cy="8229600"/>
            <wp:effectExtent b="0" l="0" r="0" t="0"/>
            <wp:docPr descr="" title="" id="23" name="Picture"/>
            <a:graphic>
              <a:graphicData uri="http://schemas.openxmlformats.org/drawingml/2006/picture">
                <pic:pic>
                  <pic:nvPicPr>
                    <pic:cNvPr descr="images/door_install_1.png" id="24" name="Picture"/>
                    <pic:cNvPicPr>
                      <a:picLocks noChangeArrowheads="1" noChangeAspect="1"/>
                    </pic:cNvPicPr>
                  </pic:nvPicPr>
                  <pic:blipFill>
                    <a:blip r:embed="rId22"/>
                    <a:stretch>
                      <a:fillRect/>
                    </a:stretch>
                  </pic:blipFill>
                  <pic:spPr bwMode="auto">
                    <a:xfrm>
                      <a:off x="0" y="0"/>
                      <a:ext cx="5943600" cy="8229600"/>
                    </a:xfrm>
                    <a:prstGeom prst="rect">
                      <a:avLst/>
                    </a:prstGeom>
                    <a:noFill/>
                    <a:ln w="9525">
                      <a:noFill/>
                      <a:headEnd/>
                      <a:tailEnd/>
                    </a:ln>
                  </pic:spPr>
                </pic:pic>
              </a:graphicData>
            </a:graphic>
          </wp:inline>
        </w:drawing>
      </w:r>
    </w:p>
    <w:bookmarkEnd w:id="25"/>
    <w:bookmarkStart w:id="29" w:name="install-the-door"/>
    <w:p>
      <w:pPr>
        <w:pStyle w:val="Heading2"/>
      </w:pPr>
      <w:r>
        <w:t xml:space="preserve">Install the door</w:t>
      </w:r>
    </w:p>
    <w:p>
      <w:pPr>
        <w:numPr>
          <w:ilvl w:val="0"/>
          <w:numId w:val="1004"/>
        </w:numPr>
      </w:pPr>
      <w:r>
        <w:t xml:space="preserve">With 2 helpers, insert the bottom of door frame into the opening</w:t>
      </w:r>
    </w:p>
    <w:p>
      <w:pPr>
        <w:numPr>
          <w:ilvl w:val="0"/>
          <w:numId w:val="1004"/>
        </w:numPr>
      </w:pPr>
      <w:r>
        <w:t xml:space="preserve">Push the Locking plug into the doorknob hole to free the door</w:t>
      </w:r>
    </w:p>
    <w:p>
      <w:pPr>
        <w:numPr>
          <w:ilvl w:val="0"/>
          <w:numId w:val="1004"/>
        </w:numPr>
      </w:pPr>
      <w:r>
        <w:t xml:space="preserve">Tilt the door frame upright into the opening, and tight against siding</w:t>
      </w:r>
    </w:p>
    <w:p>
      <w:pPr>
        <w:numPr>
          <w:ilvl w:val="0"/>
          <w:numId w:val="1004"/>
        </w:numPr>
      </w:pPr>
      <w:r>
        <w:t xml:space="preserve">Helpers hold door frame tight against siding</w:t>
      </w:r>
    </w:p>
    <w:p>
      <w:pPr>
        <w:numPr>
          <w:ilvl w:val="0"/>
          <w:numId w:val="1004"/>
        </w:numPr>
      </w:pPr>
      <w:r>
        <w:t xml:space="preserve">Insert SHIMS as necessary to center the door in the opening and tighten any spaces</w:t>
      </w:r>
      <w:r>
        <w:br/>
      </w:r>
      <w:r>
        <w:t xml:space="preserve">— hinge side, place shims just above each hinge</w:t>
      </w:r>
      <w:r>
        <w:br/>
      </w:r>
      <w:r>
        <w:t xml:space="preserve">— doorknob side, place shims at same height as top and bottom hinge</w:t>
      </w:r>
      <w:r>
        <w:t xml:space="preserve"> </w:t>
      </w:r>
      <w:r>
        <w:t xml:space="preserve">— Adjust side shims so the gap at the top is the same across door width</w:t>
      </w:r>
      <w:r>
        <w:br/>
      </w:r>
      <w:r>
        <w:t xml:space="preserve">shims and just above doorknob opening</w:t>
      </w:r>
    </w:p>
    <w:p>
      <w:pPr>
        <w:numPr>
          <w:ilvl w:val="0"/>
          <w:numId w:val="1004"/>
        </w:numPr>
      </w:pPr>
      <w:r>
        <w:t xml:space="preserve">Adjust and secure door frame</w:t>
      </w:r>
      <w:r>
        <w:br/>
      </w:r>
      <w:r>
        <w:t xml:space="preserve">— Open &amp; close door - it should not hit door frame (~1/8” gap)</w:t>
      </w:r>
    </w:p>
    <w:p>
      <w:pPr>
        <w:numPr>
          <w:ilvl w:val="0"/>
          <w:numId w:val="1004"/>
        </w:numPr>
      </w:pPr>
      <w:r>
        <w:t xml:space="preserve">Screw door frame to the opening on the hinge side</w:t>
      </w:r>
      <w:r>
        <w:br/>
      </w:r>
      <w:r>
        <w:t xml:space="preserve">— open the door</w:t>
      </w:r>
      <w:r>
        <w:br/>
      </w:r>
      <w:r>
        <w:t xml:space="preserve">— helper holds weatherstripping out of the way</w:t>
      </w:r>
      <w:r>
        <w:br/>
      </w:r>
      <w:r>
        <w:t xml:space="preserve">— make sure door molding is tight against the siding</w:t>
      </w:r>
      <w:r>
        <w:t xml:space="preserve"> </w:t>
      </w:r>
      <w:r>
        <w:t xml:space="preserve">— install 3” (brown) screws just behind the weatherstripping at the height of the center of each shim, starting at the top</w:t>
      </w:r>
    </w:p>
    <w:p>
      <w:pPr>
        <w:numPr>
          <w:ilvl w:val="0"/>
          <w:numId w:val="1004"/>
        </w:numPr>
      </w:pPr>
      <w:r>
        <w:t xml:space="preserve">Screw door frame to the opening on doorknob side</w:t>
      </w:r>
      <w:r>
        <w:br/>
      </w:r>
      <w:r>
        <w:t xml:space="preserve">— top 1st</w:t>
      </w:r>
      <w:r>
        <w:br/>
      </w:r>
      <w:r>
        <w:t xml:space="preserve">— bottom 2</w:t>
      </w:r>
      <w:r>
        <w:rPr>
          <w:vertAlign w:val="superscript"/>
        </w:rPr>
        <w:t xml:space="preserve">nd</w:t>
      </w:r>
      <w:r>
        <w:br/>
      </w:r>
      <w:r>
        <w:t xml:space="preserve">— insert shims both above and below the latch hole</w:t>
      </w:r>
      <w:r>
        <w:br/>
      </w:r>
      <w:r>
        <w:t xml:space="preserve">— adjust shims above and below latch hole so the gap between door and door jamb is approximately 1/8”</w:t>
      </w:r>
    </w:p>
    <w:p>
      <w:r>
        <w:br w:type="page"/>
      </w:r>
    </w:p>
    <w:p>
      <w:pPr>
        <w:pStyle w:val="FirstParagraph"/>
      </w:pPr>
      <w:r>
        <w:drawing>
          <wp:inline>
            <wp:extent cx="5943600" cy="8229600"/>
            <wp:effectExtent b="0" l="0" r="0" t="0"/>
            <wp:docPr descr="" title="" id="27" name="Picture"/>
            <a:graphic>
              <a:graphicData uri="http://schemas.openxmlformats.org/drawingml/2006/picture">
                <pic:pic>
                  <pic:nvPicPr>
                    <pic:cNvPr descr="images/door_install_2.png" id="28" name="Picture"/>
                    <pic:cNvPicPr>
                      <a:picLocks noChangeArrowheads="1" noChangeAspect="1"/>
                    </pic:cNvPicPr>
                  </pic:nvPicPr>
                  <pic:blipFill>
                    <a:blip r:embed="rId26"/>
                    <a:stretch>
                      <a:fillRect/>
                    </a:stretch>
                  </pic:blipFill>
                  <pic:spPr bwMode="auto">
                    <a:xfrm>
                      <a:off x="0" y="0"/>
                      <a:ext cx="5943600" cy="8229600"/>
                    </a:xfrm>
                    <a:prstGeom prst="rect">
                      <a:avLst/>
                    </a:prstGeom>
                    <a:noFill/>
                    <a:ln w="9525">
                      <a:noFill/>
                      <a:headEnd/>
                      <a:tailEnd/>
                    </a:ln>
                  </pic:spPr>
                </pic:pic>
              </a:graphicData>
            </a:graphic>
          </wp:inline>
        </w:drawing>
      </w:r>
    </w:p>
    <w:p>
      <w:pPr>
        <w:pStyle w:val="Compact"/>
        <w:numPr>
          <w:ilvl w:val="0"/>
          <w:numId w:val="1005"/>
        </w:numPr>
      </w:pPr>
      <w:r>
        <w:t xml:space="preserve">Strengthen door latch plate</w:t>
      </w:r>
      <w:r>
        <w:br/>
      </w:r>
      <w:r>
        <w:t xml:space="preserve">— Drill with countersink bit above and below the latch hole, as shown in the drawing</w:t>
      </w:r>
      <w:r>
        <w:br/>
      </w:r>
      <w:r>
        <w:t xml:space="preserve">— Angle drill towards outside of the home, to assure that screws will go into the framing</w:t>
      </w:r>
      <w:r>
        <w:br/>
      </w:r>
      <w:r>
        <w:t xml:space="preserve">— Install 3” screws in both drilled holes, and through the shims. Make sure that the screw heads are below the surface of the door frame.</w:t>
      </w:r>
    </w:p>
    <w:p>
      <w:pPr>
        <w:pStyle w:val="Compact"/>
        <w:numPr>
          <w:ilvl w:val="0"/>
          <w:numId w:val="1005"/>
        </w:numPr>
      </w:pPr>
      <w:r>
        <w:t xml:space="preserve">If space above the door is narrow, use shims to make it even, if large</w:t>
      </w:r>
      <w:r>
        <w:t xml:space="preserve"> </w:t>
      </w:r>
      <w:r>
        <w:t xml:space="preserve">then use a piece of scrap plywood like pieces used around the inside of the windows, and then shims</w:t>
      </w:r>
    </w:p>
    <w:p>
      <w:pPr>
        <w:pStyle w:val="Compact"/>
        <w:numPr>
          <w:ilvl w:val="0"/>
          <w:numId w:val="1005"/>
        </w:numPr>
      </w:pPr>
      <w:r>
        <w:t xml:space="preserve">Insert shims 8-10” in from each side to fill space between top of door frame and doorway framing</w:t>
      </w:r>
    </w:p>
    <w:p>
      <w:pPr>
        <w:pStyle w:val="Compact"/>
        <w:numPr>
          <w:ilvl w:val="0"/>
          <w:numId w:val="1005"/>
        </w:numPr>
      </w:pPr>
      <w:r>
        <w:t xml:space="preserve">Install screws as for the sides, behind the weatherstripping.</w:t>
      </w:r>
    </w:p>
    <w:p>
      <w:pPr>
        <w:pStyle w:val="Compact"/>
        <w:numPr>
          <w:ilvl w:val="0"/>
          <w:numId w:val="1005"/>
        </w:numPr>
      </w:pPr>
      <w:r>
        <w:t xml:space="preserve">Install three silver screws into the holes in the metal threshold. Do not overdrive these screws; it will distort the threshold.</w:t>
      </w:r>
    </w:p>
    <w:bookmarkEnd w:id="29"/>
    <w:bookmarkStart w:id="33" w:name="finishing"/>
    <w:p>
      <w:pPr>
        <w:pStyle w:val="Heading2"/>
      </w:pPr>
      <w:r>
        <w:t xml:space="preserve">Finishing</w:t>
      </w:r>
    </w:p>
    <w:p>
      <w:pPr>
        <w:pStyle w:val="Compact"/>
        <w:numPr>
          <w:ilvl w:val="0"/>
          <w:numId w:val="1006"/>
        </w:numPr>
      </w:pPr>
      <w:r>
        <w:t xml:space="preserve">Remove one of the Phillips-head screws from each hinge, replace with</w:t>
      </w:r>
      <w:r>
        <w:t xml:space="preserve"> </w:t>
      </w:r>
      <w:r>
        <w:t xml:space="preserve">3” silver screw from kit. Discard the short screw.</w:t>
      </w:r>
    </w:p>
    <w:p>
      <w:pPr>
        <w:pStyle w:val="Compact"/>
        <w:numPr>
          <w:ilvl w:val="0"/>
          <w:numId w:val="1006"/>
        </w:numPr>
      </w:pPr>
      <w:r>
        <w:t xml:space="preserve">Trim off the protruding ends of the shims, flush with the wall plywood. Use a box knife to score the shim, and then snap it off.</w:t>
      </w:r>
    </w:p>
    <w:p>
      <w:pPr>
        <w:pStyle w:val="Compact"/>
        <w:numPr>
          <w:ilvl w:val="0"/>
          <w:numId w:val="1006"/>
        </w:numPr>
      </w:pPr>
      <w:r>
        <w:t xml:space="preserve">Remove the weatherstripping from the top and sides of the door frame, using the wide-jawed pliers to get each strip started. Save these pieces of weatherstripping. There is a collection on top of the shelving between Paint Bay C and the area where personal belongings are stowed.</w:t>
      </w:r>
    </w:p>
    <w:p>
      <w:r>
        <w:br w:type="page"/>
      </w:r>
    </w:p>
    <w:p>
      <w:pPr>
        <w:pStyle w:val="FirstParagraph"/>
      </w:pPr>
      <w:r>
        <w:drawing>
          <wp:inline>
            <wp:extent cx="5943600" cy="8229600"/>
            <wp:effectExtent b="0" l="0" r="0" t="0"/>
            <wp:docPr descr="" title="" id="31" name="Picture"/>
            <a:graphic>
              <a:graphicData uri="http://schemas.openxmlformats.org/drawingml/2006/picture">
                <pic:pic>
                  <pic:nvPicPr>
                    <pic:cNvPr descr="images/door_install_3.png" id="32" name="Picture"/>
                    <pic:cNvPicPr>
                      <a:picLocks noChangeArrowheads="1" noChangeAspect="1"/>
                    </pic:cNvPicPr>
                  </pic:nvPicPr>
                  <pic:blipFill>
                    <a:blip r:embed="rId30"/>
                    <a:stretch>
                      <a:fillRect/>
                    </a:stretch>
                  </pic:blipFill>
                  <pic:spPr bwMode="auto">
                    <a:xfrm>
                      <a:off x="0" y="0"/>
                      <a:ext cx="5943600" cy="8229600"/>
                    </a:xfrm>
                    <a:prstGeom prst="rect">
                      <a:avLst/>
                    </a:prstGeom>
                    <a:noFill/>
                    <a:ln w="9525">
                      <a:noFill/>
                      <a:headEnd/>
                      <a:tailEnd/>
                    </a:ln>
                  </pic:spPr>
                </pic:pic>
              </a:graphicData>
            </a:graphic>
          </wp:inline>
        </w:drawing>
      </w:r>
    </w:p>
    <w:bookmarkEnd w:id="33"/>
    <w:bookmarkEnd w:id="34"/>
    <w:sectPr w:rsidR="0085261D" w:rsidSect="00870308">
      <w:headerReference r:id="rId9" w:type="even"/>
      <w:headerReference r:id="rId11" w:type="default"/>
      <w:footerReference r:id="rId14" w:type="even"/>
      <w:footerReference r:id="rId13" w:type="default"/>
      <w:headerReference r:id="rId10" w:type="first"/>
      <w:footerReference r:id="rId12" w:type="first"/>
      <w:pgSz w:code="1" w:h="15840" w:w="12240"/>
      <w:pgMar w:bottom="1440" w:footer="708" w:gutter="0" w:header="708" w:left="1440" w:right="1440" w:top="1440"/>
      <w:cols w:space="708"/>
      <w:docGrid w:linePitch="3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EFEAA" w14:textId="77777777" w:rsidR="00D006DE" w:rsidRDefault="00D006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55C13" w14:textId="05A732C3" w:rsidR="00E043FD" w:rsidRPr="00D006DE" w:rsidRDefault="00E043FD" w:rsidP="00391ED4">
    <w:pPr>
      <w:pStyle w:val="Footer"/>
      <w:pBdr>
        <w:top w:val="single" w:sz="4" w:space="1" w:color="auto"/>
      </w:pBdr>
      <w:rPr>
        <w:sz w:val="22"/>
      </w:rPr>
    </w:pPr>
    <w:r w:rsidRPr="00D006DE">
      <w:rPr>
        <w:sz w:val="22"/>
      </w:rPr>
      <w:t>Sound Foundations NW</w:t>
    </w:r>
    <w:r w:rsidR="001C74AB" w:rsidRPr="00D006DE">
      <w:rPr>
        <w:sz w:val="22"/>
      </w:rPr>
      <w:ptab w:relativeTo="margin" w:alignment="center" w:leader="none"/>
    </w:r>
    <w:r w:rsidR="001C74AB" w:rsidRPr="00D006DE">
      <w:rPr>
        <w:sz w:val="22"/>
      </w:rPr>
      <w:t xml:space="preserve"> </w:t>
    </w:r>
    <w:r w:rsidR="00037B15" w:rsidRPr="00D006DE">
      <w:rPr>
        <w:sz w:val="22"/>
      </w:rPr>
      <w:fldChar w:fldCharType="begin"/>
    </w:r>
    <w:r w:rsidR="00037B15" w:rsidRPr="00D006DE">
      <w:rPr>
        <w:sz w:val="22"/>
      </w:rPr>
      <w:instrText xml:space="preserve"> SAVEDATE  \@ "d MMMM yyyy"  \* MERGEFORMAT </w:instrText>
    </w:r>
    <w:r w:rsidR="00037B15" w:rsidRPr="00D006DE">
      <w:rPr>
        <w:sz w:val="22"/>
      </w:rPr>
      <w:fldChar w:fldCharType="separate"/>
    </w:r>
    <w:r w:rsidR="00D006DE" w:rsidRPr="00D006DE">
      <w:rPr>
        <w:noProof/>
        <w:sz w:val="22"/>
      </w:rPr>
      <w:t>12 March 2025</w:t>
    </w:r>
    <w:r w:rsidR="00037B15" w:rsidRPr="00D006DE">
      <w:rPr>
        <w:sz w:val="22"/>
      </w:rPr>
      <w:fldChar w:fldCharType="end"/>
    </w:r>
    <w:r w:rsidR="001C74AB" w:rsidRPr="00D006DE">
      <w:rPr>
        <w:sz w:val="22"/>
      </w:rPr>
      <w:t xml:space="preserve"> </w:t>
    </w:r>
    <w:r w:rsidR="001C74AB" w:rsidRPr="00D006DE">
      <w:rPr>
        <w:sz w:val="22"/>
      </w:rPr>
      <w:ptab w:relativeTo="margin" w:alignment="right" w:leader="none"/>
    </w:r>
    <w:r w:rsidR="001C74AB" w:rsidRPr="00D006DE">
      <w:rPr>
        <w:sz w:val="22"/>
      </w:rPr>
      <w:fldChar w:fldCharType="begin"/>
    </w:r>
    <w:r w:rsidR="001C74AB" w:rsidRPr="00D006DE">
      <w:rPr>
        <w:sz w:val="22"/>
      </w:rPr>
      <w:instrText xml:space="preserve"> PAGE   \* MERGEFORMAT </w:instrText>
    </w:r>
    <w:r w:rsidR="001C74AB" w:rsidRPr="00D006DE">
      <w:rPr>
        <w:sz w:val="22"/>
      </w:rPr>
      <w:fldChar w:fldCharType="separate"/>
    </w:r>
    <w:r w:rsidR="00C144B7" w:rsidRPr="00D006DE">
      <w:rPr>
        <w:noProof/>
        <w:sz w:val="22"/>
      </w:rPr>
      <w:t>1</w:t>
    </w:r>
    <w:r w:rsidR="001C74AB" w:rsidRPr="00D006DE">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7E145" w14:textId="77777777" w:rsidR="00D006DE" w:rsidRDefault="00D006DE">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67178" w14:textId="77777777" w:rsidR="00D006DE" w:rsidRDefault="00D006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BD179" w14:textId="77777777" w:rsidR="00D006DE" w:rsidRDefault="00D006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A69FC" w14:textId="77777777" w:rsidR="00D006DE" w:rsidRDefault="00D006DE">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5BCE4232"/>
    <w:multiLevelType w:val="hybridMultilevel"/>
    <w:tmpl w:val="C14AE192"/>
    <w:lvl w:ilvl="0" w:tplc="4A0AC008">
      <w:start w:val="1"/>
      <w:numFmt w:val="bullet"/>
      <w:pStyle w:val="ListParagraph"/>
      <w:lvlText w:val=""/>
      <w:lvlJc w:val="left"/>
      <w:pPr>
        <w:ind w:hanging="360" w:left="720"/>
      </w:pPr>
      <w:rPr>
        <w:rFonts w:ascii="Symbol" w:hAnsi="Symbol" w:hint="default"/>
      </w:rPr>
    </w:lvl>
    <w:lvl w:ilvl="1" w:tplc="0C090003">
      <w:start w:val="1"/>
      <w:numFmt w:val="bullet"/>
      <w:lvlText w:val="o"/>
      <w:lvlJc w:val="left"/>
      <w:pPr>
        <w:ind w:hanging="360" w:left="1440"/>
      </w:pPr>
      <w:rPr>
        <w:rFonts w:ascii="Courier New" w:cs="Courier New" w:hAnsi="Courier New" w:hint="default"/>
      </w:rPr>
    </w:lvl>
    <w:lvl w:ilvl="2"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01804748"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43FD"/>
    <w:rsid w:val="000370DD"/>
    <w:rsid w:val="00037B15"/>
    <w:rsid w:val="000766EB"/>
    <w:rsid w:val="000B2D48"/>
    <w:rsid w:val="000F4FDE"/>
    <w:rsid w:val="00105BC7"/>
    <w:rsid w:val="00127AA6"/>
    <w:rsid w:val="0014672A"/>
    <w:rsid w:val="001716AF"/>
    <w:rsid w:val="00181D68"/>
    <w:rsid w:val="001C74AB"/>
    <w:rsid w:val="001E4349"/>
    <w:rsid w:val="00202876"/>
    <w:rsid w:val="00206BF4"/>
    <w:rsid w:val="002E72C0"/>
    <w:rsid w:val="002F65BF"/>
    <w:rsid w:val="00324EFB"/>
    <w:rsid w:val="00330E4C"/>
    <w:rsid w:val="0033722B"/>
    <w:rsid w:val="0038051D"/>
    <w:rsid w:val="00391ED4"/>
    <w:rsid w:val="003A0431"/>
    <w:rsid w:val="003A4EB0"/>
    <w:rsid w:val="003C7C23"/>
    <w:rsid w:val="003F1C0E"/>
    <w:rsid w:val="00461742"/>
    <w:rsid w:val="004818E1"/>
    <w:rsid w:val="004879C3"/>
    <w:rsid w:val="004A1AA9"/>
    <w:rsid w:val="004B391C"/>
    <w:rsid w:val="00527C67"/>
    <w:rsid w:val="00541BE8"/>
    <w:rsid w:val="00552C10"/>
    <w:rsid w:val="00581C16"/>
    <w:rsid w:val="005A226A"/>
    <w:rsid w:val="005B3D4E"/>
    <w:rsid w:val="006028E3"/>
    <w:rsid w:val="00680D13"/>
    <w:rsid w:val="00682500"/>
    <w:rsid w:val="006868F1"/>
    <w:rsid w:val="006A29C4"/>
    <w:rsid w:val="006E24A1"/>
    <w:rsid w:val="00721EDB"/>
    <w:rsid w:val="00741001"/>
    <w:rsid w:val="0076477E"/>
    <w:rsid w:val="00835F8F"/>
    <w:rsid w:val="00843AEE"/>
    <w:rsid w:val="0085261D"/>
    <w:rsid w:val="00870308"/>
    <w:rsid w:val="00892E24"/>
    <w:rsid w:val="008E4652"/>
    <w:rsid w:val="00902FF0"/>
    <w:rsid w:val="009557EA"/>
    <w:rsid w:val="009A7DB8"/>
    <w:rsid w:val="009C5607"/>
    <w:rsid w:val="009D6907"/>
    <w:rsid w:val="00A960F2"/>
    <w:rsid w:val="00A96696"/>
    <w:rsid w:val="00AA0441"/>
    <w:rsid w:val="00AB3DFE"/>
    <w:rsid w:val="00AC0D26"/>
    <w:rsid w:val="00AD7585"/>
    <w:rsid w:val="00AE7AB0"/>
    <w:rsid w:val="00AF6CC8"/>
    <w:rsid w:val="00B467BA"/>
    <w:rsid w:val="00B83674"/>
    <w:rsid w:val="00B8774B"/>
    <w:rsid w:val="00BC689E"/>
    <w:rsid w:val="00BD3F08"/>
    <w:rsid w:val="00BF441F"/>
    <w:rsid w:val="00C144B7"/>
    <w:rsid w:val="00C341C2"/>
    <w:rsid w:val="00C3714E"/>
    <w:rsid w:val="00C54BB7"/>
    <w:rsid w:val="00CB740D"/>
    <w:rsid w:val="00D006DE"/>
    <w:rsid w:val="00D03F92"/>
    <w:rsid w:val="00D6394F"/>
    <w:rsid w:val="00DC3322"/>
    <w:rsid w:val="00DD616A"/>
    <w:rsid w:val="00DF130E"/>
    <w:rsid w:val="00E01056"/>
    <w:rsid w:val="00E043FD"/>
    <w:rsid w:val="00E23CC7"/>
    <w:rsid w:val="00E44D5B"/>
    <w:rsid w:val="00E57FD3"/>
    <w:rsid w:val="00E727BC"/>
    <w:rsid w:val="00EF30A6"/>
    <w:rsid w:val="00F14C3E"/>
    <w:rsid w:val="00F370E9"/>
    <w:rsid w:val="00F50ADA"/>
    <w:rsid w:val="00F63AA6"/>
    <w:rsid w:val="00F75B69"/>
    <w:rsid w:val="00FA1B59"/>
    <w:rsid w:val="00FA7839"/>
  </w:rsids>
  <w:themeFontLang w:val="en-AU"/>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AU"/>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682500"/>
    <w:rPr>
      <w:sz w:val="28"/>
    </w:rPr>
  </w:style>
  <w:style w:styleId="Heading1" w:type="paragraph">
    <w:name w:val="heading 1"/>
    <w:basedOn w:val="Normal"/>
    <w:next w:val="Normal"/>
    <w:link w:val="Heading1Char"/>
    <w:uiPriority w:val="9"/>
    <w:qFormat/>
    <w:rsid w:val="00AF6CC8"/>
    <w:pPr>
      <w:keepNext/>
      <w:keepLines/>
      <w:pBdr>
        <w:bottom w:color="auto" w:space="1" w:sz="4" w:val="single"/>
      </w:pBdr>
      <w:spacing w:after="240" w:before="240"/>
      <w:outlineLvl w:val="0"/>
    </w:pPr>
    <w:rPr>
      <w:rFonts w:cstheme="minorHAnsi" w:eastAsiaTheme="majorEastAsia"/>
      <w:b/>
      <w:bCs/>
      <w:color w:themeColor="accent1" w:themeShade="BF" w:val="365F91"/>
      <w:sz w:val="40"/>
      <w:szCs w:val="40"/>
    </w:rPr>
  </w:style>
  <w:style w:styleId="Heading2" w:type="paragraph">
    <w:name w:val="heading 2"/>
    <w:basedOn w:val="Normal"/>
    <w:next w:val="Normal"/>
    <w:link w:val="Heading2Char"/>
    <w:uiPriority w:val="9"/>
    <w:unhideWhenUsed/>
    <w:qFormat/>
    <w:rsid w:val="00B467BA"/>
    <w:pPr>
      <w:keepNext/>
      <w:keepLines/>
      <w:spacing w:after="120" w:before="240"/>
      <w:outlineLvl w:val="1"/>
    </w:pPr>
    <w:rPr>
      <w:rFonts w:cstheme="minorHAnsi" w:eastAsiaTheme="majorEastAsia"/>
      <w:b/>
      <w:bCs/>
      <w:color w:themeColor="accent1" w:val="4F81BD"/>
      <w:sz w:val="36"/>
      <w:szCs w:val="36"/>
    </w:rPr>
  </w:style>
  <w:style w:styleId="Heading3" w:type="paragraph">
    <w:name w:val="heading 3"/>
    <w:basedOn w:val="Normal"/>
    <w:next w:val="Normal"/>
    <w:link w:val="Heading3Char"/>
    <w:uiPriority w:val="9"/>
    <w:unhideWhenUsed/>
    <w:qFormat/>
    <w:rsid w:val="001716AF"/>
    <w:pPr>
      <w:keepNext/>
      <w:keepLines/>
      <w:spacing w:after="0" w:before="120"/>
      <w:outlineLvl w:val="2"/>
    </w:pPr>
    <w:rPr>
      <w:rFonts w:ascii="Arial" w:cstheme="majorBidi" w:eastAsiaTheme="majorEastAsia" w:hAnsi="Arial"/>
      <w:color w:themeColor="accent1" w:themeShade="7F" w:val="243F60"/>
      <w:sz w:val="32"/>
      <w:szCs w:val="24"/>
    </w:rPr>
  </w:style>
  <w:style w:styleId="Heading4" w:type="paragraph">
    <w:name w:val="heading 4"/>
    <w:basedOn w:val="Normal"/>
    <w:next w:val="Normal"/>
    <w:link w:val="Heading4Char"/>
    <w:uiPriority w:val="9"/>
    <w:unhideWhenUsed/>
    <w:qFormat/>
    <w:rsid w:val="001716AF"/>
    <w:pPr>
      <w:keepNext/>
      <w:keepLines/>
      <w:spacing w:after="0"/>
      <w:outlineLvl w:val="3"/>
    </w:pPr>
    <w:rPr>
      <w:rFonts w:ascii="Arial" w:cs="Arial" w:eastAsiaTheme="majorEastAsia" w:hAnsi="Arial"/>
      <w:bCs/>
      <w:iCs/>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037B15"/>
    <w:pPr>
      <w:tabs>
        <w:tab w:pos="4513" w:val="center"/>
        <w:tab w:pos="9026" w:val="right"/>
      </w:tabs>
      <w:spacing w:after="0" w:line="240" w:lineRule="auto"/>
    </w:pPr>
  </w:style>
  <w:style w:customStyle="1" w:styleId="HeaderChar" w:type="character">
    <w:name w:val="Header Char"/>
    <w:basedOn w:val="DefaultParagraphFont"/>
    <w:link w:val="Header"/>
    <w:uiPriority w:val="99"/>
    <w:rsid w:val="00E043FD"/>
    <w:rPr>
      <w:sz w:val="28"/>
    </w:rPr>
  </w:style>
  <w:style w:styleId="Footer" w:type="paragraph">
    <w:name w:val="footer"/>
    <w:basedOn w:val="Normal"/>
    <w:link w:val="FooterChar"/>
    <w:uiPriority w:val="99"/>
    <w:unhideWhenUsed/>
    <w:rsid w:val="00037B15"/>
    <w:pPr>
      <w:tabs>
        <w:tab w:pos="4513" w:val="center"/>
        <w:tab w:pos="9026" w:val="right"/>
      </w:tabs>
      <w:spacing w:after="0" w:line="240" w:lineRule="auto"/>
    </w:pPr>
  </w:style>
  <w:style w:customStyle="1" w:styleId="FooterChar" w:type="character">
    <w:name w:val="Footer Char"/>
    <w:basedOn w:val="DefaultParagraphFont"/>
    <w:link w:val="Footer"/>
    <w:uiPriority w:val="99"/>
    <w:rsid w:val="00E043FD"/>
    <w:rPr>
      <w:sz w:val="28"/>
    </w:rPr>
  </w:style>
  <w:style w:customStyle="1" w:styleId="3CBD5A742C28424DA5172AD252E32316" w:type="paragraph">
    <w:name w:val="3CBD5A742C28424DA5172AD252E32316"/>
    <w:rsid w:val="00E043FD"/>
    <w:rPr>
      <w:rFonts w:eastAsiaTheme="minorEastAsia"/>
      <w:lang w:eastAsia="ja-JP" w:val="en-US"/>
    </w:rPr>
  </w:style>
  <w:style w:styleId="BalloonText" w:type="paragraph">
    <w:name w:val="Balloon Text"/>
    <w:basedOn w:val="Normal"/>
    <w:link w:val="BalloonTextChar"/>
    <w:uiPriority w:val="99"/>
    <w:semiHidden/>
    <w:unhideWhenUsed/>
    <w:rsid w:val="00E043FD"/>
    <w:pPr>
      <w:spacing w:after="0" w:line="240" w:lineRule="auto"/>
    </w:pPr>
    <w:rPr>
      <w:rFonts w:ascii="Tahoma" w:cs="Tahoma" w:hAnsi="Tahoma"/>
      <w:sz w:val="16"/>
      <w:szCs w:val="16"/>
    </w:rPr>
  </w:style>
  <w:style w:customStyle="1" w:styleId="BalloonTextChar" w:type="character">
    <w:name w:val="Balloon Text Char"/>
    <w:basedOn w:val="DefaultParagraphFont"/>
    <w:link w:val="BalloonText"/>
    <w:uiPriority w:val="99"/>
    <w:semiHidden/>
    <w:rsid w:val="00E043FD"/>
    <w:rPr>
      <w:rFonts w:ascii="Tahoma" w:cs="Tahoma" w:hAnsi="Tahoma"/>
      <w:sz w:val="16"/>
      <w:szCs w:val="16"/>
    </w:rPr>
  </w:style>
  <w:style w:styleId="Title" w:type="paragraph">
    <w:name w:val="Title"/>
    <w:basedOn w:val="Normal"/>
    <w:next w:val="Normal"/>
    <w:link w:val="TitleChar"/>
    <w:uiPriority w:val="10"/>
    <w:qFormat/>
    <w:rsid w:val="00461742"/>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461742"/>
    <w:rPr>
      <w:rFonts w:asciiTheme="majorHAnsi" w:cstheme="majorBidi" w:eastAsiaTheme="majorEastAsia" w:hAnsiTheme="majorHAnsi"/>
      <w:color w:themeColor="text2" w:themeShade="BF" w:val="17365D"/>
      <w:spacing w:val="5"/>
      <w:kern w:val="28"/>
      <w:sz w:val="52"/>
      <w:szCs w:val="52"/>
    </w:rPr>
  </w:style>
  <w:style w:customStyle="1" w:styleId="Heading1Char" w:type="character">
    <w:name w:val="Heading 1 Char"/>
    <w:basedOn w:val="DefaultParagraphFont"/>
    <w:link w:val="Heading1"/>
    <w:uiPriority w:val="9"/>
    <w:rsid w:val="00AF6CC8"/>
    <w:rPr>
      <w:rFonts w:cstheme="minorHAnsi" w:eastAsiaTheme="majorEastAsia"/>
      <w:b/>
      <w:bCs/>
      <w:color w:themeColor="accent1" w:themeShade="BF" w:val="365F91"/>
      <w:sz w:val="40"/>
      <w:szCs w:val="40"/>
    </w:rPr>
  </w:style>
  <w:style w:customStyle="1" w:styleId="Heading2Char" w:type="character">
    <w:name w:val="Heading 2 Char"/>
    <w:basedOn w:val="DefaultParagraphFont"/>
    <w:link w:val="Heading2"/>
    <w:uiPriority w:val="9"/>
    <w:rsid w:val="00B467BA"/>
    <w:rPr>
      <w:rFonts w:cstheme="minorHAnsi" w:eastAsiaTheme="majorEastAsia"/>
      <w:b/>
      <w:bCs/>
      <w:color w:themeColor="accent1" w:val="4F81BD"/>
      <w:sz w:val="36"/>
      <w:szCs w:val="36"/>
    </w:rPr>
  </w:style>
  <w:style w:styleId="ListParagraph" w:type="paragraph">
    <w:name w:val="List Paragraph"/>
    <w:basedOn w:val="Normal"/>
    <w:link w:val="ListParagraphChar"/>
    <w:uiPriority w:val="34"/>
    <w:qFormat/>
    <w:rsid w:val="002E72C0"/>
    <w:pPr>
      <w:numPr>
        <w:numId w:val="1"/>
      </w:numPr>
      <w:spacing w:after="120"/>
      <w:contextualSpacing/>
    </w:pPr>
  </w:style>
  <w:style w:customStyle="1" w:styleId="Heading3Char" w:type="character">
    <w:name w:val="Heading 3 Char"/>
    <w:basedOn w:val="DefaultParagraphFont"/>
    <w:link w:val="Heading3"/>
    <w:uiPriority w:val="9"/>
    <w:rsid w:val="001716AF"/>
    <w:rPr>
      <w:rFonts w:ascii="Arial" w:cstheme="majorBidi" w:eastAsiaTheme="majorEastAsia" w:hAnsi="Arial"/>
      <w:color w:themeColor="accent1" w:themeShade="7F" w:val="243F60"/>
      <w:sz w:val="32"/>
      <w:szCs w:val="24"/>
    </w:rPr>
  </w:style>
  <w:style w:customStyle="1" w:styleId="Heading4Char" w:type="character">
    <w:name w:val="Heading 4 Char"/>
    <w:basedOn w:val="DefaultParagraphFont"/>
    <w:link w:val="Heading4"/>
    <w:uiPriority w:val="9"/>
    <w:rsid w:val="001716AF"/>
    <w:rPr>
      <w:rFonts w:ascii="Arial" w:cs="Arial" w:eastAsiaTheme="majorEastAsia" w:hAnsi="Arial"/>
      <w:bCs/>
      <w:iCs/>
      <w:sz w:val="28"/>
    </w:rPr>
  </w:style>
  <w:style w:styleId="NoSpacing" w:type="paragraph">
    <w:name w:val="No Spacing"/>
    <w:uiPriority w:val="1"/>
    <w:qFormat/>
    <w:rsid w:val="00037B15"/>
    <w:pPr>
      <w:spacing w:after="0" w:line="240" w:lineRule="auto"/>
    </w:pPr>
    <w:rPr>
      <w:sz w:val="28"/>
    </w:rPr>
  </w:style>
  <w:style w:styleId="Revision" w:type="paragraph">
    <w:name w:val="Revision"/>
    <w:hidden/>
    <w:uiPriority w:val="99"/>
    <w:semiHidden/>
    <w:rsid w:val="00037B15"/>
    <w:pPr>
      <w:spacing w:after="0" w:line="240" w:lineRule="auto"/>
    </w:pPr>
  </w:style>
  <w:style w:customStyle="1" w:styleId="Bulleted" w:type="paragraph">
    <w:name w:val="Bulleted"/>
    <w:basedOn w:val="ListParagraph"/>
    <w:link w:val="BulletedChar"/>
    <w:qFormat/>
    <w:rsid w:val="006E24A1"/>
    <w:pPr>
      <w:spacing w:after="0"/>
    </w:pPr>
  </w:style>
  <w:style w:customStyle="1" w:styleId="ListParagraphChar" w:type="character">
    <w:name w:val="List Paragraph Char"/>
    <w:basedOn w:val="DefaultParagraphFont"/>
    <w:link w:val="ListParagraph"/>
    <w:uiPriority w:val="34"/>
    <w:rsid w:val="006E24A1"/>
    <w:rPr>
      <w:sz w:val="28"/>
    </w:rPr>
  </w:style>
  <w:style w:customStyle="1" w:styleId="BulletedChar" w:type="character">
    <w:name w:val="Bulleted Char"/>
    <w:basedOn w:val="ListParagraphChar"/>
    <w:link w:val="Bulleted"/>
    <w:rsid w:val="006E24A1"/>
    <w:rPr>
      <w:sz w:val="28"/>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02938">
      <w:bodyDiv w:val="1"/>
      <w:marLeft w:val="0"/>
      <w:marRight w:val="0"/>
      <w:marTop w:val="0"/>
      <w:marBottom w:val="0"/>
      <w:divBdr>
        <w:top w:val="none" w:sz="0" w:space="0" w:color="auto"/>
        <w:left w:val="none" w:sz="0" w:space="0" w:color="auto"/>
        <w:bottom w:val="none" w:sz="0" w:space="0" w:color="auto"/>
        <w:right w:val="none" w:sz="0" w:space="0" w:color="auto"/>
      </w:divBdr>
      <w:divsChild>
        <w:div w:id="1212157843">
          <w:marLeft w:val="0"/>
          <w:marRight w:val="0"/>
          <w:marTop w:val="0"/>
          <w:marBottom w:val="0"/>
          <w:divBdr>
            <w:top w:val="none" w:sz="0" w:space="0" w:color="auto"/>
            <w:left w:val="none" w:sz="0" w:space="0" w:color="auto"/>
            <w:bottom w:val="none" w:sz="0" w:space="0" w:color="auto"/>
            <w:right w:val="none" w:sz="0" w:space="0" w:color="auto"/>
          </w:divBdr>
          <w:divsChild>
            <w:div w:id="1239752912">
              <w:marLeft w:val="0"/>
              <w:marRight w:val="0"/>
              <w:marTop w:val="0"/>
              <w:marBottom w:val="0"/>
              <w:divBdr>
                <w:top w:val="none" w:sz="0" w:space="0" w:color="auto"/>
                <w:left w:val="none" w:sz="0" w:space="0" w:color="auto"/>
                <w:bottom w:val="none" w:sz="0" w:space="0" w:color="auto"/>
                <w:right w:val="none" w:sz="0" w:space="0" w:color="auto"/>
              </w:divBdr>
            </w:div>
            <w:div w:id="1543594970">
              <w:marLeft w:val="0"/>
              <w:marRight w:val="0"/>
              <w:marTop w:val="0"/>
              <w:marBottom w:val="0"/>
              <w:divBdr>
                <w:top w:val="none" w:sz="0" w:space="0" w:color="auto"/>
                <w:left w:val="none" w:sz="0" w:space="0" w:color="auto"/>
                <w:bottom w:val="none" w:sz="0" w:space="0" w:color="auto"/>
                <w:right w:val="none" w:sz="0" w:space="0" w:color="auto"/>
              </w:divBdr>
            </w:div>
            <w:div w:id="1086656496">
              <w:marLeft w:val="0"/>
              <w:marRight w:val="0"/>
              <w:marTop w:val="0"/>
              <w:marBottom w:val="0"/>
              <w:divBdr>
                <w:top w:val="none" w:sz="0" w:space="0" w:color="auto"/>
                <w:left w:val="none" w:sz="0" w:space="0" w:color="auto"/>
                <w:bottom w:val="none" w:sz="0" w:space="0" w:color="auto"/>
                <w:right w:val="none" w:sz="0" w:space="0" w:color="auto"/>
              </w:divBdr>
            </w:div>
            <w:div w:id="1920677592">
              <w:marLeft w:val="0"/>
              <w:marRight w:val="0"/>
              <w:marTop w:val="0"/>
              <w:marBottom w:val="0"/>
              <w:divBdr>
                <w:top w:val="none" w:sz="0" w:space="0" w:color="auto"/>
                <w:left w:val="none" w:sz="0" w:space="0" w:color="auto"/>
                <w:bottom w:val="none" w:sz="0" w:space="0" w:color="auto"/>
                <w:right w:val="none" w:sz="0" w:space="0" w:color="auto"/>
              </w:divBdr>
            </w:div>
            <w:div w:id="3940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1</Pages>
  <Words>10</Words>
  <Characters>57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2025-08-06T22:05:18Z</dcterms:created>
  <dcterms:modified xsi:type="dcterms:W3CDTF">2025-08-06T22:05:18Z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