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811" w:rsidRPr="005C5066" w:rsidRDefault="005C5066">
      <w:pPr>
        <w:rPr>
          <w:b/>
          <w:sz w:val="24"/>
        </w:rPr>
      </w:pPr>
      <w:r w:rsidRPr="005C5066">
        <w:rPr>
          <w:b/>
          <w:sz w:val="24"/>
        </w:rPr>
        <w:t>Problem 4.4.a</w:t>
      </w:r>
    </w:p>
    <w:p w:rsidR="005C5066" w:rsidRDefault="00DE4BC7">
      <w:r>
        <w:t xml:space="preserve">Page 124 of the LFD says that we normalize f so that the noise level </w:t>
      </w:r>
      <w:r>
        <w:rPr>
          <w:rFonts w:cstheme="minorHAnsi"/>
        </w:rPr>
        <w:t>σ</w:t>
      </w:r>
      <w:r>
        <w:rPr>
          <w:vertAlign w:val="superscript"/>
        </w:rPr>
        <w:t>2</w:t>
      </w:r>
      <w:r>
        <w:t xml:space="preserve"> is automatically calibrated to the signal level.  This means that no matter how we change Qf the noise will always have the same level of effect on the output.</w:t>
      </w:r>
    </w:p>
    <w:p w:rsidR="00860EA4" w:rsidRPr="003639A4" w:rsidRDefault="00860EA4">
      <w:pPr>
        <w:rPr>
          <w:rFonts w:cstheme="minorHAnsi"/>
        </w:rPr>
      </w:pPr>
      <w:r w:rsidRPr="003639A4">
        <w:rPr>
          <w:rFonts w:cstheme="minorHAnsi"/>
        </w:rPr>
        <w:t>To show the term we need to normalize by we need to rewrite the expected value.</w:t>
      </w:r>
    </w:p>
    <w:p w:rsidR="00CC52F7" w:rsidRPr="003639A4" w:rsidRDefault="00FE6660" w:rsidP="00CC52F7">
      <w:pPr>
        <w:rPr>
          <w:rFonts w:eastAsiaTheme="minorEastAsia" w:cstheme="minorHAnsi"/>
          <w:vertAlign w:val="superscript"/>
        </w:rPr>
      </w:pP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ctrlPr>
                <w:rPr>
                  <w:rFonts w:ascii="Cambria Math" w:hAnsi="Cambria Math" w:cstheme="minorHAnsi"/>
                  <w:i/>
                  <w:vertAlign w:val="superscript"/>
                </w:rPr>
              </m:ctrlPr>
            </m:e>
          </m:d>
        </m:oMath>
      </m:oMathPara>
    </w:p>
    <w:p w:rsidR="00CC52F7" w:rsidRPr="003639A4" w:rsidRDefault="00CC52F7" w:rsidP="00CC52F7">
      <w:pPr>
        <w:rPr>
          <w:rFonts w:eastAsiaTheme="minorEastAsia" w:cstheme="minorHAnsi"/>
        </w:rPr>
      </w:pPr>
      <w:r w:rsidRPr="003639A4">
        <w:rPr>
          <w:rFonts w:eastAsiaTheme="minorEastAsia" w:cstheme="minorHAnsi"/>
        </w:rPr>
        <w:t>Using the definition of variance:</w:t>
      </w:r>
    </w:p>
    <w:p w:rsidR="00CC52F7" w:rsidRPr="003639A4" w:rsidRDefault="00CC52F7" w:rsidP="00CC52F7">
      <w:pPr>
        <w:rPr>
          <w:rFonts w:eastAsiaTheme="minorEastAsia" w:cstheme="minorHAnsi"/>
          <w:vertAlign w:val="superscript"/>
        </w:rPr>
      </w:pPr>
      <m:oMathPara>
        <m:oMath>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vertAlign w:val="superscript"/>
            </w:rPr>
            <m:t>=</m:t>
          </m:r>
          <m:r>
            <m:rPr>
              <m:sty m:val="p"/>
            </m:rPr>
            <w:rPr>
              <w:rFonts w:ascii="Cambria Math" w:hAnsi="Cambria Math" w:cstheme="minorHAnsi"/>
            </w:rPr>
            <m:t xml:space="preserve"> E</m:t>
          </m:r>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X</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m:rPr>
              <m:sty m:val="p"/>
            </m:rPr>
            <w:rPr>
              <w:rFonts w:ascii="Cambria Math" w:hAnsi="Cambria Math" w:cstheme="minorHAnsi"/>
            </w:rPr>
            <m:t>+ E</m:t>
          </m:r>
          <m:sSup>
            <m:sSupPr>
              <m:ctrlPr>
                <w:rPr>
                  <w:rFonts w:ascii="Cambria Math" w:eastAsiaTheme="minorEastAsia" w:hAnsi="Cambria Math" w:cstheme="minorHAnsi"/>
                  <w:i/>
                  <w:vertAlign w:val="superscript"/>
                </w:rPr>
              </m:ctrlPr>
            </m:sSupPr>
            <m:e>
              <m:d>
                <m:dPr>
                  <m:begChr m:val="["/>
                  <m:endChr m:val="]"/>
                  <m:ctrlPr>
                    <w:rPr>
                      <w:rFonts w:ascii="Cambria Math" w:hAnsi="Cambria Math" w:cstheme="minorHAnsi"/>
                      <w:i/>
                    </w:rPr>
                  </m:ctrlPr>
                </m:dPr>
                <m:e>
                  <m:r>
                    <w:rPr>
                      <w:rFonts w:ascii="Cambria Math" w:hAnsi="Cambria Math" w:cstheme="minorHAnsi"/>
                    </w:rPr>
                    <m:t>X</m:t>
                  </m:r>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oMath>
      </m:oMathPara>
    </w:p>
    <w:p w:rsidR="00CC52F7" w:rsidRPr="003639A4" w:rsidRDefault="00CC52F7" w:rsidP="00CC52F7">
      <w:pPr>
        <w:rPr>
          <w:rFonts w:eastAsiaTheme="minorEastAsia" w:cstheme="minorHAnsi"/>
          <w:vertAlign w:val="superscript"/>
        </w:rPr>
      </w:pPr>
      <w:r w:rsidRPr="003639A4">
        <w:rPr>
          <w:rFonts w:eastAsiaTheme="minorEastAsia" w:cstheme="minorHAnsi"/>
          <w:vertAlign w:val="superscript"/>
        </w:rPr>
        <w:tab/>
      </w:r>
      <w:r w:rsidRPr="003639A4">
        <w:rPr>
          <w:rFonts w:eastAsiaTheme="minorEastAsia" w:cstheme="minorHAnsi"/>
          <w:vertAlign w:val="superscript"/>
        </w:rPr>
        <w:tab/>
      </w:r>
      <w:r w:rsidRPr="003639A4">
        <w:rPr>
          <w:rFonts w:eastAsiaTheme="minorEastAsia" w:cstheme="minorHAnsi"/>
          <w:vertAlign w:val="superscript"/>
        </w:rPr>
        <w:tab/>
      </w:r>
      <w:r w:rsidRPr="003639A4">
        <w:rPr>
          <w:rFonts w:eastAsiaTheme="minorEastAsia" w:cstheme="minorHAnsi"/>
          <w:vertAlign w:val="superscript"/>
        </w:rPr>
        <w:tab/>
      </w:r>
      <w:r w:rsidRPr="003639A4">
        <w:rPr>
          <w:rFonts w:eastAsiaTheme="minorEastAsia" w:cstheme="minorHAnsi"/>
          <w:vertAlign w:val="superscript"/>
        </w:rPr>
        <w:tab/>
      </w:r>
      <w:r w:rsidR="00B15798">
        <w:rPr>
          <w:rFonts w:eastAsiaTheme="minorEastAsia" w:cstheme="minorHAnsi"/>
          <w:vertAlign w:val="superscript"/>
        </w:rPr>
        <w:br/>
      </w:r>
      <m:oMathPara>
        <m:oMath>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vertAlign w:val="superscript"/>
            </w:rPr>
            <m:t>-</m:t>
          </m:r>
          <m:r>
            <m:rPr>
              <m:sty m:val="p"/>
            </m:rPr>
            <w:rPr>
              <w:rFonts w:ascii="Cambria Math" w:hAnsi="Cambria Math" w:cstheme="minorHAnsi"/>
            </w:rPr>
            <m:t>E</m:t>
          </m:r>
          <m:sSup>
            <m:sSupPr>
              <m:ctrlPr>
                <w:rPr>
                  <w:rFonts w:ascii="Cambria Math" w:eastAsiaTheme="minorEastAsia" w:hAnsi="Cambria Math" w:cstheme="minorHAnsi"/>
                  <w:i/>
                  <w:vertAlign w:val="superscript"/>
                </w:rPr>
              </m:ctrlPr>
            </m:sSupPr>
            <m:e>
              <m:d>
                <m:dPr>
                  <m:begChr m:val="["/>
                  <m:endChr m:val="]"/>
                  <m:ctrlPr>
                    <w:rPr>
                      <w:rFonts w:ascii="Cambria Math" w:hAnsi="Cambria Math" w:cstheme="minorHAnsi"/>
                      <w:i/>
                    </w:rPr>
                  </m:ctrlPr>
                </m:dPr>
                <m:e>
                  <m:r>
                    <w:rPr>
                      <w:rFonts w:ascii="Cambria Math" w:hAnsi="Cambria Math" w:cstheme="minorHAnsi"/>
                    </w:rPr>
                    <m:t>X</m:t>
                  </m:r>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r>
            <w:rPr>
              <w:rFonts w:ascii="Cambria Math" w:hAnsi="Cambria Math" w:cstheme="minorHAnsi"/>
              <w:vertAlign w:val="superscript"/>
            </w:rPr>
            <m:t>=</m:t>
          </m:r>
          <m:r>
            <m:rPr>
              <m:sty m:val="p"/>
            </m:rPr>
            <w:rPr>
              <w:rFonts w:ascii="Cambria Math" w:hAnsi="Cambria Math" w:cstheme="minorHAnsi"/>
            </w:rPr>
            <m:t xml:space="preserve"> E</m:t>
          </m:r>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X</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oMath>
      </m:oMathPara>
    </w:p>
    <w:p w:rsidR="00CC52F7" w:rsidRPr="003639A4" w:rsidRDefault="00CC52F7" w:rsidP="00CC52F7">
      <w:pPr>
        <w:rPr>
          <w:rFonts w:eastAsiaTheme="minorEastAsia" w:cstheme="minorHAnsi"/>
          <w:vertAlign w:val="superscript"/>
        </w:rPr>
      </w:pPr>
      <w:r w:rsidRPr="003639A4">
        <w:rPr>
          <w:rFonts w:eastAsiaTheme="minorEastAsia" w:cstheme="minorHAnsi"/>
        </w:rPr>
        <w:t>We can</w:t>
      </w:r>
      <w:r w:rsidR="003639A4" w:rsidRPr="003639A4">
        <w:rPr>
          <w:rFonts w:eastAsiaTheme="minorEastAsia" w:cstheme="minorHAnsi"/>
        </w:rPr>
        <w:t xml:space="preserve"> rewrite the first equation as:</w:t>
      </w:r>
      <w:r w:rsidR="003639A4" w:rsidRPr="003639A4">
        <w:rPr>
          <w:rFonts w:eastAsiaTheme="minorEastAsia" w:cstheme="minorHAnsi"/>
        </w:rPr>
        <w:br/>
      </w: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rPr>
                  </m:ctrlPr>
                </m:sSubPr>
                <m:e>
                  <m:r>
                    <m:rPr>
                      <m:sty m:val="p"/>
                    </m:rPr>
                    <w:rPr>
                      <w:rFonts w:ascii="Cambria Math" w:hAnsi="Cambria Math" w:cstheme="minorHAnsi"/>
                    </w:rPr>
                    <m:t>Var</m:t>
                  </m:r>
                </m:e>
                <m:sub>
                  <m:r>
                    <w:rPr>
                      <w:rFonts w:ascii="Cambria Math" w:hAnsi="Cambria Math" w:cstheme="minorHAnsi"/>
                    </w:rPr>
                    <m:t>a</m:t>
                  </m:r>
                </m:sub>
              </m:sSub>
              <m:d>
                <m:dPr>
                  <m:ctrlPr>
                    <w:rPr>
                      <w:rFonts w:ascii="Cambria Math" w:hAnsi="Cambria Math" w:cstheme="minorHAnsi"/>
                    </w:rPr>
                  </m:ctrlPr>
                </m:dPr>
                <m:e>
                  <m:r>
                    <w:rPr>
                      <w:rFonts w:ascii="Cambria Math" w:hAnsi="Cambria Math" w:cstheme="minorHAnsi"/>
                    </w:rPr>
                    <m:t>f</m:t>
                  </m:r>
                </m:e>
              </m:d>
              <m:r>
                <m:rPr>
                  <m:sty m:val="p"/>
                </m:rPr>
                <w:rPr>
                  <w:rFonts w:ascii="Cambria Math" w:hAnsi="Cambria Math" w:cstheme="minorHAnsi"/>
                </w:rPr>
                <m:t xml:space="preserve">+ </m:t>
              </m:r>
              <m:sSup>
                <m:sSupPr>
                  <m:ctrlPr>
                    <w:rPr>
                      <w:rFonts w:ascii="Cambria Math" w:eastAsiaTheme="minorEastAsia" w:hAnsi="Cambria Math" w:cstheme="minorHAnsi"/>
                      <w:i/>
                      <w:vertAlign w:val="superscript"/>
                    </w:rPr>
                  </m:ctrlPr>
                </m:sSup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r>
                        <w:rPr>
                          <w:rFonts w:ascii="Cambria Math" w:hAnsi="Cambria Math" w:cstheme="minorHAnsi"/>
                        </w:rPr>
                        <m:t>f</m:t>
                      </m:r>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ctrlPr>
                <w:rPr>
                  <w:rFonts w:ascii="Cambria Math" w:hAnsi="Cambria Math" w:cstheme="minorHAnsi"/>
                  <w:i/>
                  <w:vertAlign w:val="superscript"/>
                </w:rPr>
              </m:ctrlPr>
            </m:e>
          </m:d>
        </m:oMath>
      </m:oMathPara>
    </w:p>
    <w:p w:rsidR="003639A4" w:rsidRPr="00B15798" w:rsidRDefault="00B15798" w:rsidP="00CC52F7">
      <w:pPr>
        <w:rPr>
          <w:rFonts w:eastAsiaTheme="minorEastAsia" w:cstheme="minorHAnsi"/>
          <w:vertAlign w:val="superscript"/>
        </w:rPr>
      </w:pPr>
      <w:r>
        <w:rPr>
          <w:rFonts w:eastAsiaTheme="minorEastAsia" w:cstheme="minorHAnsi"/>
        </w:rPr>
        <w:t>Substitute in the equation for f:</w:t>
      </w:r>
      <w:r w:rsidR="003639A4" w:rsidRPr="003639A4">
        <w:rPr>
          <w:rFonts w:eastAsiaTheme="minorEastAsia" w:cstheme="minorHAnsi"/>
          <w:vertAlign w:val="superscript"/>
        </w:rPr>
        <w:tab/>
      </w:r>
      <w:r w:rsidR="003639A4" w:rsidRPr="003639A4">
        <w:rPr>
          <w:rFonts w:eastAsiaTheme="minorEastAsia" w:cstheme="minorHAnsi"/>
          <w:vertAlign w:val="superscript"/>
        </w:rPr>
        <w:tab/>
      </w:r>
      <w:r w:rsidR="003639A4" w:rsidRPr="003639A4">
        <w:rPr>
          <w:rFonts w:eastAsiaTheme="minorEastAsia" w:cstheme="minorHAnsi"/>
          <w:vertAlign w:val="superscript"/>
        </w:rPr>
        <w:tab/>
      </w:r>
      <w:r w:rsidR="003639A4">
        <w:rPr>
          <w:rFonts w:eastAsiaTheme="minorEastAsia" w:cstheme="minorHAnsi"/>
          <w:vertAlign w:val="superscript"/>
        </w:rPr>
        <w:br/>
      </w:r>
      <m:oMathPara>
        <m:oMath>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rPr>
                  </m:ctrlPr>
                </m:sSubPr>
                <m:e>
                  <m:r>
                    <m:rPr>
                      <m:sty m:val="p"/>
                    </m:rPr>
                    <w:rPr>
                      <w:rFonts w:ascii="Cambria Math" w:hAnsi="Cambria Math" w:cstheme="minorHAnsi"/>
                    </w:rPr>
                    <m:t>Var</m:t>
                  </m:r>
                </m:e>
                <m:sub>
                  <m:r>
                    <w:rPr>
                      <w:rFonts w:ascii="Cambria Math" w:hAnsi="Cambria Math" w:cstheme="minorHAnsi"/>
                    </w:rPr>
                    <m:t>a</m:t>
                  </m:r>
                </m:sub>
              </m:sSub>
              <m:d>
                <m:dPr>
                  <m:ctrlPr>
                    <w:rPr>
                      <w:rFonts w:ascii="Cambria Math" w:hAnsi="Cambria Math" w:cstheme="minorHAns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r>
                        <w:rPr>
                          <w:rFonts w:ascii="Cambria Math" w:hAnsi="Cambria Math" w:cstheme="minorHAnsi"/>
                        </w:rPr>
                        <m:t>(x)</m:t>
                      </m:r>
                    </m:e>
                  </m:nary>
                </m:e>
              </m:d>
              <m:r>
                <m:rPr>
                  <m:sty m:val="p"/>
                </m:rPr>
                <w:rPr>
                  <w:rFonts w:ascii="Cambria Math" w:hAnsi="Cambria Math" w:cstheme="minorHAnsi"/>
                </w:rPr>
                <m:t xml:space="preserve">+ </m:t>
              </m:r>
              <m:sSup>
                <m:sSupPr>
                  <m:ctrlPr>
                    <w:rPr>
                      <w:rFonts w:ascii="Cambria Math" w:eastAsiaTheme="minorEastAsia" w:hAnsi="Cambria Math" w:cstheme="minorHAnsi"/>
                      <w:i/>
                      <w:vertAlign w:val="superscript"/>
                    </w:rPr>
                  </m:ctrlPr>
                </m:sSup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r>
                            <w:rPr>
                              <w:rFonts w:ascii="Cambria Math" w:hAnsi="Cambria Math" w:cstheme="minorHAnsi"/>
                            </w:rPr>
                            <m:t>(x)</m:t>
                          </m:r>
                        </m:e>
                      </m:nary>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ctrlPr>
                <w:rPr>
                  <w:rFonts w:ascii="Cambria Math" w:hAnsi="Cambria Math" w:cstheme="minorHAnsi"/>
                  <w:i/>
                  <w:vertAlign w:val="superscript"/>
                </w:rPr>
              </m:ctrlPr>
            </m:e>
          </m:d>
        </m:oMath>
      </m:oMathPara>
    </w:p>
    <w:p w:rsidR="00B15798" w:rsidRPr="0066384F" w:rsidRDefault="00B15798" w:rsidP="00CC52F7">
      <w:pPr>
        <w:rPr>
          <w:rFonts w:eastAsiaTheme="minorEastAsia" w:cstheme="minorHAnsi"/>
          <w:vertAlign w:val="superscript"/>
        </w:rPr>
      </w:pPr>
      <m:oMathPara>
        <m:oMath>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sSub>
                <m:sSubPr>
                  <m:ctrlPr>
                    <w:rPr>
                      <w:rFonts w:ascii="Cambria Math" w:hAnsi="Cambria Math" w:cstheme="minorHAnsi"/>
                    </w:rPr>
                  </m:ctrlPr>
                </m:sSubPr>
                <m:e>
                  <m:r>
                    <m:rPr>
                      <m:sty m:val="p"/>
                    </m:rPr>
                    <w:rPr>
                      <w:rFonts w:ascii="Cambria Math" w:hAnsi="Cambria Math" w:cstheme="minorHAnsi"/>
                    </w:rPr>
                    <m:t>Var</m:t>
                  </m:r>
                </m:e>
                <m:sub>
                  <m:r>
                    <w:rPr>
                      <w:rFonts w:ascii="Cambria Math" w:hAnsi="Cambria Math" w:cstheme="minorHAnsi"/>
                    </w:rPr>
                    <m:t>a</m:t>
                  </m:r>
                </m:sub>
              </m:sSub>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e>
              </m:d>
              <m:r>
                <m:rPr>
                  <m:sty m:val="p"/>
                </m:rP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r>
                    <w:rPr>
                      <w:rFonts w:ascii="Cambria Math" w:hAnsi="Cambria Math" w:cstheme="minorHAnsi"/>
                    </w:rPr>
                    <m:t>(x)</m:t>
                  </m:r>
                </m:e>
              </m:nary>
              <m:sSup>
                <m:sSupPr>
                  <m:ctrlPr>
                    <w:rPr>
                      <w:rFonts w:ascii="Cambria Math" w:eastAsiaTheme="minorEastAsia" w:hAnsi="Cambria Math" w:cstheme="minorHAnsi"/>
                      <w:i/>
                      <w:vertAlign w:val="superscript"/>
                    </w:rPr>
                  </m:ctrlPr>
                </m:sSup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ctrlPr>
                <w:rPr>
                  <w:rFonts w:ascii="Cambria Math" w:hAnsi="Cambria Math" w:cstheme="minorHAnsi"/>
                  <w:i/>
                  <w:vertAlign w:val="superscript"/>
                </w:rPr>
              </m:ctrlPr>
            </m:e>
          </m:d>
        </m:oMath>
      </m:oMathPara>
    </w:p>
    <w:p w:rsidR="0066384F" w:rsidRPr="00B15798" w:rsidRDefault="0066384F" w:rsidP="00CC52F7">
      <w:pPr>
        <w:rPr>
          <w:rFonts w:eastAsiaTheme="minorEastAsia" w:cstheme="minorHAnsi"/>
          <w:vertAlign w:val="superscript"/>
        </w:rPr>
      </w:pPr>
    </w:p>
    <w:p w:rsidR="006D7D00" w:rsidRDefault="00806A98" w:rsidP="00CC52F7">
      <w:pPr>
        <w:rPr>
          <w:rFonts w:eastAsiaTheme="minorEastAsia" w:cstheme="minorHAnsi"/>
        </w:rPr>
      </w:pPr>
      <w:r>
        <w:rPr>
          <w:rFonts w:eastAsiaTheme="minorEastAsia" w:cstheme="minorHAnsi"/>
        </w:rPr>
        <w:t xml:space="preserve">Since,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oMath>
      <w:r>
        <w:rPr>
          <w:rFonts w:eastAsiaTheme="minorEastAsia" w:cstheme="minorHAnsi"/>
        </w:rPr>
        <w:t xml:space="preserve"> is sampled </w:t>
      </w:r>
      <w:r w:rsidR="006D7D00">
        <w:rPr>
          <w:rFonts w:eastAsiaTheme="minorEastAsia" w:cstheme="minorHAnsi"/>
        </w:rPr>
        <w:t xml:space="preserve">from a standard normal it has var = 1 and µ </w:t>
      </w:r>
      <w:r w:rsidR="00FA7E0A">
        <w:rPr>
          <w:rFonts w:eastAsiaTheme="minorEastAsia" w:cstheme="minorHAnsi"/>
        </w:rPr>
        <w:t xml:space="preserve">=0 </w:t>
      </w:r>
      <w:r w:rsidR="006D7D00">
        <w:rPr>
          <w:rFonts w:eastAsiaTheme="minorEastAsia" w:cstheme="minorHAnsi"/>
        </w:rPr>
        <w:t>which gives the following:</w:t>
      </w:r>
    </w:p>
    <w:p w:rsidR="006D7D00" w:rsidRPr="00B15798" w:rsidRDefault="00B15798" w:rsidP="006D7D00">
      <w:pPr>
        <w:rPr>
          <w:rFonts w:eastAsiaTheme="minorEastAsia" w:cstheme="minorHAnsi"/>
          <w:vertAlign w:val="superscript"/>
        </w:rPr>
      </w:pPr>
      <w:r w:rsidRPr="00806A98">
        <w:rPr>
          <w:rFonts w:eastAsiaTheme="minorEastAsia" w:cstheme="minorHAnsi"/>
        </w:rPr>
        <w:tab/>
      </w:r>
      <w:r w:rsidRPr="00806A98">
        <w:rPr>
          <w:rFonts w:eastAsiaTheme="minorEastAsia" w:cstheme="minorHAnsi"/>
        </w:rPr>
        <w:tab/>
      </w:r>
      <w:r w:rsidRPr="00806A98">
        <w:rPr>
          <w:rFonts w:eastAsiaTheme="minorEastAsia" w:cstheme="minorHAnsi"/>
        </w:rPr>
        <w:tab/>
      </w:r>
      <w:r w:rsidRPr="00806A98">
        <w:rPr>
          <w:rFonts w:eastAsiaTheme="minorEastAsia" w:cstheme="minorHAnsi"/>
        </w:rPr>
        <w:tab/>
      </w:r>
      <m:oMath>
        <m:r>
          <m:rPr>
            <m:sty m:val="p"/>
          </m:rPr>
          <w:rPr>
            <w:rFonts w:ascii="Cambria Math" w:hAnsi="Cambria Math" w:cstheme="minorHAnsi"/>
            <w:vertAlign w:val="superscript"/>
          </w:rPr>
          <w:br/>
        </m:r>
      </m:oMath>
      <m:oMathPara>
        <m:oMath>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ctrlPr>
                <w:rPr>
                  <w:rFonts w:ascii="Cambria Math" w:hAnsi="Cambria Math" w:cstheme="minorHAnsi"/>
                  <w:i/>
                  <w:vertAlign w:val="superscript"/>
                </w:rPr>
              </m:ctrlPr>
            </m:e>
          </m:d>
          <m:r>
            <w:rPr>
              <w:rFonts w:ascii="Cambria Math" w:hAnsi="Cambria Math" w:cstheme="minorHAnsi"/>
              <w:vertAlign w:val="superscript"/>
            </w:rPr>
            <m:t>=</m:t>
          </m:r>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ctrlPr>
                    <w:rPr>
                      <w:rFonts w:ascii="Cambria Math" w:hAnsi="Cambria Math" w:cstheme="minorHAnsi"/>
                      <w:i/>
                      <w:vertAlign w:val="superscript"/>
                    </w:rPr>
                  </m:ctrlPr>
                </m:e>
              </m:d>
              <m:r>
                <w:rPr>
                  <w:rFonts w:ascii="Cambria Math" w:hAnsi="Cambria Math" w:cstheme="minorHAnsi"/>
                  <w:vertAlign w:val="superscript"/>
                </w:rPr>
                <m:t>=</m:t>
              </m:r>
            </m:e>
          </m:nary>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vertAlign w:val="superscript"/>
                    </w:rPr>
                  </m:ctrlPr>
                </m:fPr>
                <m:num>
                  <m:r>
                    <w:rPr>
                      <w:rFonts w:ascii="Cambria Math" w:hAnsi="Cambria Math" w:cstheme="minorHAnsi"/>
                      <w:vertAlign w:val="superscript"/>
                    </w:rPr>
                    <m:t>1</m:t>
                  </m:r>
                </m:num>
                <m:den>
                  <m:r>
                    <w:rPr>
                      <w:rFonts w:ascii="Cambria Math" w:hAnsi="Cambria Math" w:cstheme="minorHAnsi"/>
                      <w:vertAlign w:val="superscript"/>
                    </w:rPr>
                    <m:t>2</m:t>
                  </m:r>
                </m:den>
              </m:f>
              <m:nary>
                <m:naryPr>
                  <m:limLoc m:val="subSup"/>
                  <m:ctrlPr>
                    <w:rPr>
                      <w:rFonts w:ascii="Cambria Math" w:hAnsi="Cambria Math" w:cstheme="minorHAnsi"/>
                      <w:i/>
                      <w:vertAlign w:val="superscript"/>
                    </w:rPr>
                  </m:ctrlPr>
                </m:naryPr>
                <m:sub>
                  <m:r>
                    <w:rPr>
                      <w:rFonts w:ascii="Cambria Math" w:hAnsi="Cambria Math" w:cstheme="minorHAnsi"/>
                      <w:vertAlign w:val="superscript"/>
                    </w:rPr>
                    <m:t>-1</m:t>
                  </m:r>
                </m:sub>
                <m:sup>
                  <m:r>
                    <w:rPr>
                      <w:rFonts w:ascii="Cambria Math" w:hAnsi="Cambria Math" w:cstheme="minorHAnsi"/>
                      <w:vertAlign w:val="superscript"/>
                    </w:rPr>
                    <m:t>1</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e>
          </m:nary>
          <m:r>
            <w:rPr>
              <w:rFonts w:ascii="Cambria Math" w:hAnsi="Cambria Math" w:cstheme="minorHAnsi"/>
            </w:rPr>
            <m:t>dx</m:t>
          </m:r>
        </m:oMath>
      </m:oMathPara>
    </w:p>
    <w:p w:rsidR="0033692B" w:rsidRPr="00806A98" w:rsidRDefault="0033692B" w:rsidP="00CC52F7">
      <w:pPr>
        <w:rPr>
          <w:rFonts w:eastAsiaTheme="minorEastAsia" w:cstheme="minorHAnsi"/>
        </w:rPr>
      </w:pPr>
      <w:r>
        <w:rPr>
          <w:rFonts w:eastAsiaTheme="minorEastAsia" w:cstheme="minorHAnsi"/>
        </w:rPr>
        <w:t>Using the definition from 4.3(e):</w:t>
      </w:r>
      <w:r>
        <w:rPr>
          <w:rFonts w:eastAsiaTheme="minorEastAsia" w:cstheme="minorHAnsi"/>
        </w:rPr>
        <w:br/>
      </w:r>
      <m:oMathPara>
        <m:oMath>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vertAlign w:val="superscript"/>
                    </w:rPr>
                  </m:ctrlPr>
                </m:fPr>
                <m:num>
                  <m:r>
                    <w:rPr>
                      <w:rFonts w:ascii="Cambria Math" w:hAnsi="Cambria Math" w:cstheme="minorHAnsi"/>
                      <w:vertAlign w:val="superscript"/>
                    </w:rPr>
                    <m:t>1</m:t>
                  </m:r>
                </m:num>
                <m:den>
                  <m:r>
                    <w:rPr>
                      <w:rFonts w:ascii="Cambria Math" w:hAnsi="Cambria Math" w:cstheme="minorHAnsi"/>
                      <w:vertAlign w:val="superscript"/>
                    </w:rPr>
                    <m:t>2</m:t>
                  </m:r>
                </m:den>
              </m:f>
              <m:nary>
                <m:naryPr>
                  <m:limLoc m:val="subSup"/>
                  <m:ctrlPr>
                    <w:rPr>
                      <w:rFonts w:ascii="Cambria Math" w:hAnsi="Cambria Math" w:cstheme="minorHAnsi"/>
                      <w:i/>
                      <w:vertAlign w:val="superscript"/>
                    </w:rPr>
                  </m:ctrlPr>
                </m:naryPr>
                <m:sub>
                  <m:r>
                    <w:rPr>
                      <w:rFonts w:ascii="Cambria Math" w:hAnsi="Cambria Math" w:cstheme="minorHAnsi"/>
                      <w:vertAlign w:val="superscript"/>
                    </w:rPr>
                    <m:t>-1</m:t>
                  </m:r>
                </m:sub>
                <m:sup>
                  <m:r>
                    <w:rPr>
                      <w:rFonts w:ascii="Cambria Math" w:hAnsi="Cambria Math" w:cstheme="minorHAnsi"/>
                      <w:vertAlign w:val="superscript"/>
                    </w:rPr>
                    <m:t>1</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e>
          </m:nary>
          <m:r>
            <w:rPr>
              <w:rFonts w:ascii="Cambria Math" w:hAnsi="Cambria Math" w:cstheme="minorHAnsi"/>
            </w:rPr>
            <m:t>dx=</m:t>
          </m:r>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2q+1</m:t>
                  </m:r>
                </m:den>
              </m:f>
            </m:e>
          </m:nary>
          <m:r>
            <w:rPr>
              <w:rFonts w:ascii="Cambria Math" w:hAnsi="Cambria Math" w:cstheme="minorHAnsi"/>
            </w:rPr>
            <m:t xml:space="preserve"> </m:t>
          </m:r>
        </m:oMath>
      </m:oMathPara>
    </w:p>
    <w:p w:rsidR="00CC52F7" w:rsidRPr="007D66E8" w:rsidRDefault="004F2480" w:rsidP="00CC52F7">
      <w:pPr>
        <w:rPr>
          <w:rFonts w:eastAsiaTheme="minorEastAsia"/>
        </w:rPr>
      </w:pPr>
      <w:r>
        <w:rPr>
          <w:rFonts w:eastAsiaTheme="minorEastAsia"/>
        </w:rPr>
        <w:t>Now to make</w:t>
      </w:r>
      <w:r w:rsidR="007D66E8">
        <w:rPr>
          <w:rFonts w:eastAsiaTheme="minorEastAsia"/>
        </w:rPr>
        <w:t xml:space="preserve"> </w:t>
      </w:r>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a,x</m:t>
            </m:r>
          </m:sub>
        </m:sSub>
        <m:d>
          <m:dPr>
            <m:begChr m:val="["/>
            <m:endChr m:val="]"/>
            <m:ctrlPr>
              <w:rPr>
                <w:rFonts w:ascii="Cambria Math" w:hAnsi="Cambria Math" w:cstheme="minorHAnsi"/>
                <w:i/>
              </w:rPr>
            </m:ctrlPr>
          </m:dPr>
          <m:e>
            <m:r>
              <w:rPr>
                <w:rFonts w:ascii="Cambria Math" w:hAnsi="Cambria Math" w:cstheme="minorHAnsi"/>
              </w:rPr>
              <m:t>(n</m:t>
            </m:r>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eastAsiaTheme="minorEastAsia" w:hAnsi="Cambria Math"/>
            <w:vertAlign w:val="superscript"/>
          </w:rPr>
          <m:t>=1</m:t>
        </m:r>
      </m:oMath>
      <w:r w:rsidR="007D66E8">
        <w:rPr>
          <w:rFonts w:eastAsiaTheme="minorEastAsia"/>
        </w:rPr>
        <w:t>:</w:t>
      </w:r>
    </w:p>
    <w:p w:rsidR="00860EA4" w:rsidRPr="00DC5DBE" w:rsidRDefault="00FE6660">
      <w:pPr>
        <w:rPr>
          <w:rFonts w:eastAsiaTheme="minorEastAsia"/>
          <w:b/>
        </w:rPr>
      </w:pPr>
      <m:oMathPara>
        <m:oMath>
          <m:sSub>
            <m:sSubPr>
              <m:ctrlPr>
                <w:rPr>
                  <w:rFonts w:ascii="Cambria Math" w:hAnsi="Cambria Math" w:cstheme="minorHAnsi"/>
                  <w:i/>
                </w:rPr>
              </m:ctrlPr>
            </m:sSubPr>
            <m:e>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r>
                <m:rPr>
                  <m:sty m:val="p"/>
                </m:rPr>
                <w:rPr>
                  <w:rFonts w:ascii="Cambria Math" w:hAnsi="Cambria Math" w:cstheme="minorHAnsi"/>
                </w:rPr>
                <m:t>E</m:t>
              </m:r>
            </m:e>
            <m:sub>
              <m:r>
                <w:rPr>
                  <w:rFonts w:ascii="Cambria Math" w:hAnsi="Cambria Math" w:cstheme="minorHAnsi"/>
                </w:rPr>
                <m:t>a,x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up>
          </m:sSup>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2q+1</m:t>
                  </m:r>
                </m:den>
              </m:f>
            </m:e>
          </m:nary>
          <m:r>
            <w:rPr>
              <w:rFonts w:ascii="Cambria Math" w:hAnsi="Cambria Math" w:cstheme="minorHAnsi"/>
            </w:rPr>
            <m:t>=1</m:t>
          </m:r>
          <m:r>
            <m:rPr>
              <m:sty m:val="p"/>
            </m:rPr>
            <w:br/>
          </m:r>
        </m:oMath>
        <m:oMath>
          <m:r>
            <m:rPr>
              <m:sty m:val="bi"/>
            </m:rPr>
            <w:rPr>
              <w:rFonts w:ascii="Cambria Math" w:eastAsiaTheme="minorEastAsia" w:hAnsi="Cambria Math"/>
              <w:vertAlign w:val="superscript"/>
            </w:rPr>
            <m:t>n</m:t>
          </m:r>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1</m:t>
              </m:r>
            </m:num>
            <m:den>
              <m:rad>
                <m:radPr>
                  <m:degHide m:val="1"/>
                  <m:ctrlPr>
                    <w:rPr>
                      <w:rFonts w:ascii="Cambria Math" w:hAnsi="Cambria Math" w:cstheme="minorHAnsi"/>
                      <w:b/>
                      <w:i/>
                    </w:rPr>
                  </m:ctrlPr>
                </m:radPr>
                <m:deg/>
                <m:e>
                  <m:nary>
                    <m:naryPr>
                      <m:chr m:val="∑"/>
                      <m:limLoc m:val="undOvr"/>
                      <m:ctrlPr>
                        <w:rPr>
                          <w:rFonts w:ascii="Cambria Math" w:hAnsi="Cambria Math" w:cstheme="minorHAnsi"/>
                          <w:b/>
                          <w:i/>
                        </w:rPr>
                      </m:ctrlPr>
                    </m:naryPr>
                    <m:sub>
                      <m:r>
                        <m:rPr>
                          <m:sty m:val="bi"/>
                        </m:rPr>
                        <w:rPr>
                          <w:rFonts w:ascii="Cambria Math" w:hAnsi="Cambria Math" w:cstheme="minorHAnsi"/>
                        </w:rPr>
                        <m:t>q=0</m:t>
                      </m:r>
                    </m:sub>
                    <m:sup>
                      <m:r>
                        <m:rPr>
                          <m:sty m:val="bi"/>
                        </m:rPr>
                        <w:rPr>
                          <w:rFonts w:ascii="Cambria Math" w:hAnsi="Cambria Math" w:cstheme="minorHAnsi"/>
                        </w:rPr>
                        <m:t>Q</m:t>
                      </m:r>
                    </m:sup>
                    <m:e>
                      <m:f>
                        <m:fPr>
                          <m:ctrlPr>
                            <w:rPr>
                              <w:rFonts w:ascii="Cambria Math" w:hAnsi="Cambria Math" w:cstheme="minorHAnsi"/>
                              <w:b/>
                              <w:i/>
                            </w:rPr>
                          </m:ctrlPr>
                        </m:fPr>
                        <m:num>
                          <m:r>
                            <m:rPr>
                              <m:sty m:val="bi"/>
                            </m:rPr>
                            <w:rPr>
                              <w:rFonts w:ascii="Cambria Math" w:hAnsi="Cambria Math" w:cstheme="minorHAnsi"/>
                            </w:rPr>
                            <m:t>1</m:t>
                          </m:r>
                        </m:num>
                        <m:den>
                          <m:r>
                            <m:rPr>
                              <m:sty m:val="bi"/>
                            </m:rPr>
                            <w:rPr>
                              <w:rFonts w:ascii="Cambria Math" w:hAnsi="Cambria Math" w:cstheme="minorHAnsi"/>
                            </w:rPr>
                            <m:t>2</m:t>
                          </m:r>
                          <m:r>
                            <m:rPr>
                              <m:sty m:val="bi"/>
                            </m:rPr>
                            <w:rPr>
                              <w:rFonts w:ascii="Cambria Math" w:hAnsi="Cambria Math" w:cstheme="minorHAnsi"/>
                            </w:rPr>
                            <m:t>q+1</m:t>
                          </m:r>
                        </m:den>
                      </m:f>
                    </m:e>
                  </m:nary>
                </m:e>
              </m:rad>
            </m:den>
          </m:f>
        </m:oMath>
      </m:oMathPara>
    </w:p>
    <w:p w:rsidR="00DC5DBE" w:rsidRDefault="00DC5DBE">
      <w:pPr>
        <w:rPr>
          <w:b/>
          <w:sz w:val="24"/>
        </w:rPr>
      </w:pPr>
      <w:r>
        <w:rPr>
          <w:b/>
          <w:sz w:val="24"/>
        </w:rPr>
        <w:lastRenderedPageBreak/>
        <w:t>Problem 4.4.b</w:t>
      </w:r>
    </w:p>
    <w:p w:rsidR="0076018D" w:rsidRDefault="000914EF">
      <w:pPr>
        <w:rPr>
          <w:rFonts w:eastAsiaTheme="minorEastAsia"/>
          <w:sz w:val="24"/>
        </w:rPr>
      </w:pPr>
      <w:r>
        <w:rPr>
          <w:sz w:val="24"/>
        </w:rPr>
        <w:t xml:space="preserve">To obtain g2 we need to do a nonlinear transformation on the generated data </w:t>
      </w:r>
      <m:oMath>
        <m:r>
          <w:rPr>
            <w:rFonts w:ascii="Cambria Math" w:hAnsi="Cambria Math"/>
            <w:sz w:val="24"/>
          </w:rPr>
          <m:t>x∊X</m:t>
        </m:r>
      </m:oMath>
      <w:r>
        <w:rPr>
          <w:rFonts w:eastAsiaTheme="minorEastAsia"/>
          <w:sz w:val="24"/>
        </w:rPr>
        <w:t>.</w:t>
      </w:r>
      <w:r w:rsidR="00224133">
        <w:rPr>
          <w:rFonts w:eastAsiaTheme="minorEastAsia"/>
          <w:sz w:val="24"/>
        </w:rPr>
        <w:t xml:space="preserve"> This will give us </w:t>
      </w:r>
      <m:oMath>
        <m:r>
          <w:rPr>
            <w:rFonts w:ascii="Cambria Math" w:eastAsiaTheme="minorEastAsia" w:hAnsi="Cambria Math"/>
            <w:sz w:val="24"/>
          </w:rPr>
          <m:t>z=</m:t>
        </m:r>
        <m:sSub>
          <m:sSubPr>
            <m:ctrlPr>
              <w:rPr>
                <w:rFonts w:ascii="Cambria Math" w:eastAsiaTheme="minorEastAsia" w:hAnsi="Cambria Math"/>
                <w:i/>
                <w:sz w:val="24"/>
              </w:rPr>
            </m:ctrlPr>
          </m:sSubPr>
          <m:e>
            <m:r>
              <w:rPr>
                <w:rFonts w:ascii="Cambria Math" w:eastAsiaTheme="minorEastAsia" w:hAnsi="Cambria Math"/>
                <w:sz w:val="24"/>
              </w:rPr>
              <m:t>ϕ</m:t>
            </m:r>
          </m:e>
          <m:sub>
            <m:r>
              <w:rPr>
                <w:rFonts w:ascii="Cambria Math" w:eastAsiaTheme="minorEastAsia"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)∊Z</m:t>
        </m:r>
      </m:oMath>
      <w:r w:rsidR="0076018D">
        <w:rPr>
          <w:rFonts w:eastAsiaTheme="minorEastAsia"/>
          <w:sz w:val="24"/>
        </w:rPr>
        <w:t xml:space="preserve">. </w:t>
      </w:r>
      <w:r w:rsidR="00DF01DF">
        <w:rPr>
          <w:rFonts w:eastAsiaTheme="minorEastAsia"/>
          <w:sz w:val="24"/>
        </w:rPr>
        <w:t xml:space="preserve"> We use a combination of Legendre polynomials</w:t>
      </w:r>
      <w:r w:rsidR="0076018D">
        <w:rPr>
          <w:rFonts w:eastAsiaTheme="minorEastAsia"/>
          <w:sz w:val="24"/>
        </w:rPr>
        <w:t xml:space="preserve"> to perform the transformation.  </w:t>
      </w:r>
      <w:r w:rsidR="00DF01DF">
        <w:rPr>
          <w:rFonts w:eastAsiaTheme="minorEastAsia"/>
          <w:sz w:val="24"/>
        </w:rPr>
        <w:t>An example of this can be seen on page 129 of the LFD book.</w:t>
      </w:r>
      <w:r>
        <w:rPr>
          <w:rFonts w:eastAsiaTheme="minorEastAsia"/>
          <w:sz w:val="24"/>
        </w:rPr>
        <w:t xml:space="preserve">  </w:t>
      </w:r>
    </w:p>
    <w:p w:rsidR="003B0FCD" w:rsidRPr="003B0FCD" w:rsidRDefault="00093950" w:rsidP="003B0FCD">
      <w:pPr>
        <w:rPr>
          <w:rFonts w:eastAsiaTheme="minorEastAsia"/>
          <w:sz w:val="24"/>
        </w:rPr>
      </w:pPr>
      <w:r>
        <w:rPr>
          <w:rFonts w:eastAsiaTheme="minorEastAsia"/>
          <w:sz w:val="24"/>
        </w:rPr>
        <w:t xml:space="preserve">Now we are in a higher order Z-space where we can apply linear Regression to find the optimal weight vector </w:t>
      </w:r>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oMath>
      <w:r w:rsidR="00A31EE4">
        <w:rPr>
          <w:rFonts w:eastAsiaTheme="minorEastAsia"/>
          <w:sz w:val="24"/>
        </w:rPr>
        <w:t xml:space="preserve">.  To get </w:t>
      </w:r>
      <m:oMath>
        <m:acc>
          <m:accPr>
            <m:chr m:val="̃"/>
            <m:ctrlPr>
              <w:rPr>
                <w:rFonts w:ascii="Cambria Math" w:eastAsiaTheme="minorEastAsia" w:hAnsi="Cambria Math"/>
                <w:i/>
                <w:sz w:val="24"/>
              </w:rPr>
            </m:ctrlPr>
          </m:accPr>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lin</m:t>
                </m:r>
              </m:sub>
            </m:sSub>
          </m:e>
        </m:acc>
      </m:oMath>
      <w:r w:rsidR="00A31EE4">
        <w:rPr>
          <w:rFonts w:eastAsiaTheme="minorEastAsia"/>
          <w:sz w:val="24"/>
        </w:rPr>
        <w:t xml:space="preserve"> we compute the pseudo-inverse of our transformed data which gives us </w:t>
      </w:r>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Z</m:t>
            </m:r>
          </m:e>
          <m:sup>
            <m:r>
              <w:rPr>
                <w:rFonts w:ascii="Cambria Math" w:eastAsiaTheme="minorEastAsia" w:hAnsi="Cambria Math"/>
                <w:sz w:val="24"/>
              </w:rPr>
              <m:t>ϯ</m:t>
            </m:r>
          </m:sup>
        </m:sSup>
        <m:r>
          <w:rPr>
            <w:rFonts w:ascii="Cambria Math" w:eastAsiaTheme="minorEastAsia" w:hAnsi="Cambria Math"/>
            <w:sz w:val="24"/>
          </w:rPr>
          <m:t>y</m:t>
        </m:r>
      </m:oMath>
      <w:r w:rsidR="00A31EE4">
        <w:rPr>
          <w:rFonts w:eastAsiaTheme="minorEastAsia"/>
          <w:sz w:val="24"/>
        </w:rPr>
        <w:t>. (We use glmfit to find our w in this experiment).</w:t>
      </w:r>
      <w:r w:rsidR="00CD0E0B">
        <w:rPr>
          <w:rFonts w:eastAsiaTheme="minorEastAsia"/>
          <w:sz w:val="24"/>
        </w:rPr>
        <w:t xml:space="preserve"> Finally, we can apply this separator to get</w:t>
      </w:r>
      <w:r w:rsidR="000B6249">
        <w:rPr>
          <w:rFonts w:eastAsiaTheme="minorEastAsia"/>
          <w:sz w:val="24"/>
        </w:rPr>
        <w:t>:</w:t>
      </w:r>
      <w:r w:rsidR="003B0FCD">
        <w:rPr>
          <w:sz w:val="24"/>
        </w:rPr>
        <w:br/>
      </w:r>
      <m:oMathPara>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2</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g</m:t>
                  </m:r>
                </m:e>
              </m:acc>
              <m:r>
                <w:rPr>
                  <w:rFonts w:ascii="Cambria Math" w:eastAsiaTheme="minorEastAsia" w:hAnsi="Cambria Math"/>
                  <w:sz w:val="24"/>
                </w:rPr>
                <m:t>(ϕ</m:t>
              </m:r>
            </m:e>
            <m:sub>
              <m:r>
                <w:rPr>
                  <w:rFonts w:ascii="Cambria Math" w:eastAsiaTheme="minorEastAsia" w:hAnsi="Cambria Math"/>
                  <w:sz w:val="24"/>
                </w:rPr>
                <m:t>2</m:t>
              </m:r>
            </m:sub>
          </m:sSub>
          <m:r>
            <w:rPr>
              <w:rFonts w:ascii="Cambria Math" w:hAnsi="Cambria Math"/>
              <w:sz w:val="24"/>
            </w:rPr>
            <m:t>(x))=</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e>
            <m:sup>
              <m:r>
                <w:rPr>
                  <w:rFonts w:ascii="Cambria Math" w:eastAsiaTheme="minorEastAsia" w:hAnsi="Cambria Math"/>
                  <w:sz w:val="24"/>
                </w:rPr>
                <m:t>T</m:t>
              </m:r>
            </m:sup>
          </m:sSup>
          <m:sSub>
            <m:sSubPr>
              <m:ctrlPr>
                <w:rPr>
                  <w:rFonts w:ascii="Cambria Math" w:eastAsiaTheme="minorEastAsia" w:hAnsi="Cambria Math"/>
                  <w:i/>
                  <w:sz w:val="24"/>
                </w:rPr>
              </m:ctrlPr>
            </m:sSubPr>
            <m:e>
              <m:r>
                <w:rPr>
                  <w:rFonts w:ascii="Cambria Math" w:eastAsiaTheme="minorEastAsia" w:hAnsi="Cambria Math"/>
                  <w:sz w:val="24"/>
                </w:rPr>
                <m:t>ϕ</m:t>
              </m:r>
            </m:e>
            <m:sub>
              <m:r>
                <w:rPr>
                  <w:rFonts w:ascii="Cambria Math" w:eastAsiaTheme="minorEastAsia" w:hAnsi="Cambria Math"/>
                  <w:sz w:val="24"/>
                </w:rPr>
                <m:t>2</m:t>
              </m:r>
            </m:sub>
          </m:sSub>
          <m:r>
            <w:rPr>
              <w:rFonts w:ascii="Cambria Math" w:hAnsi="Cambria Math"/>
              <w:sz w:val="24"/>
            </w:rPr>
            <m:t>(x)=</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e>
            <m:sup>
              <m:r>
                <w:rPr>
                  <w:rFonts w:ascii="Cambria Math" w:eastAsiaTheme="minorEastAsia" w:hAnsi="Cambria Math"/>
                  <w:sz w:val="24"/>
                </w:rPr>
                <m:t>T</m:t>
              </m:r>
            </m:sup>
          </m:sSup>
          <m:r>
            <w:rPr>
              <w:rFonts w:ascii="Cambria Math" w:eastAsiaTheme="minorEastAsia" w:hAnsi="Cambria Math"/>
              <w:sz w:val="24"/>
            </w:rPr>
            <m:t>z</m:t>
          </m:r>
        </m:oMath>
      </m:oMathPara>
    </w:p>
    <w:p w:rsidR="003B0FCD" w:rsidRDefault="003B0FCD" w:rsidP="001A4B6D">
      <w:pPr>
        <w:jc w:val="both"/>
        <w:rPr>
          <w:rFonts w:eastAsiaTheme="minorEastAsia"/>
          <w:sz w:val="24"/>
        </w:rPr>
      </w:pPr>
      <w:r>
        <w:rPr>
          <w:rFonts w:eastAsiaTheme="minorEastAsia"/>
          <w:sz w:val="24"/>
        </w:rPr>
        <w:t xml:space="preserve">We do the same thing to find g10 except we use </w:t>
      </w:r>
      <m:oMath>
        <m:sSub>
          <m:sSubPr>
            <m:ctrlPr>
              <w:rPr>
                <w:rFonts w:ascii="Cambria Math" w:eastAsiaTheme="minorEastAsia" w:hAnsi="Cambria Math"/>
                <w:i/>
                <w:sz w:val="24"/>
              </w:rPr>
            </m:ctrlPr>
          </m:sSubPr>
          <m:e>
            <m:r>
              <w:rPr>
                <w:rFonts w:ascii="Cambria Math" w:eastAsiaTheme="minorEastAsia" w:hAnsi="Cambria Math"/>
                <w:sz w:val="24"/>
              </w:rPr>
              <m:t>ϕ</m:t>
            </m:r>
          </m:e>
          <m:sub>
            <m:r>
              <w:rPr>
                <w:rFonts w:ascii="Cambria Math" w:eastAsiaTheme="minorEastAsia" w:hAnsi="Cambria Math"/>
                <w:sz w:val="24"/>
              </w:rPr>
              <m:t>10</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eastAsiaTheme="minorEastAsia"/>
          <w:sz w:val="24"/>
        </w:rPr>
        <w:t xml:space="preserve"> to transform </w:t>
      </w:r>
      <w:r w:rsidR="001A4B6D">
        <w:rPr>
          <w:rFonts w:eastAsiaTheme="minorEastAsia"/>
          <w:sz w:val="24"/>
        </w:rPr>
        <w:t>our data into the Z-</w:t>
      </w:r>
      <w:r>
        <w:rPr>
          <w:rFonts w:eastAsiaTheme="minorEastAsia"/>
          <w:sz w:val="24"/>
        </w:rPr>
        <w:t>space</w:t>
      </w:r>
      <w:r w:rsidR="001A4B6D">
        <w:rPr>
          <w:rFonts w:eastAsiaTheme="minorEastAsia"/>
          <w:sz w:val="24"/>
        </w:rPr>
        <w:t xml:space="preserve">. </w:t>
      </w:r>
    </w:p>
    <w:p w:rsidR="001A4B6D" w:rsidRDefault="001A4B6D" w:rsidP="001A4B6D">
      <w:pPr>
        <w:jc w:val="both"/>
        <w:rPr>
          <w:rFonts w:eastAsiaTheme="minorEastAsia"/>
          <w:sz w:val="24"/>
        </w:rPr>
      </w:pPr>
    </w:p>
    <w:p w:rsidR="00E14241" w:rsidRDefault="00E14241" w:rsidP="001A4B6D">
      <w:pPr>
        <w:rPr>
          <w:b/>
          <w:sz w:val="24"/>
        </w:rPr>
      </w:pPr>
    </w:p>
    <w:p w:rsidR="00E14241" w:rsidRDefault="00E14241" w:rsidP="001A4B6D">
      <w:pPr>
        <w:rPr>
          <w:b/>
          <w:sz w:val="24"/>
        </w:rPr>
      </w:pPr>
    </w:p>
    <w:p w:rsidR="001A4B6D" w:rsidRDefault="001A4B6D" w:rsidP="001A4B6D">
      <w:pPr>
        <w:rPr>
          <w:b/>
          <w:sz w:val="24"/>
        </w:rPr>
      </w:pPr>
      <w:r>
        <w:rPr>
          <w:b/>
          <w:sz w:val="24"/>
        </w:rPr>
        <w:t>Problem 4.4.c</w:t>
      </w:r>
    </w:p>
    <w:p w:rsidR="001A4B6D" w:rsidRDefault="001A4B6D" w:rsidP="001A4B6D">
      <w:pPr>
        <w:rPr>
          <w:sz w:val="24"/>
        </w:rPr>
      </w:pPr>
      <w:r>
        <w:rPr>
          <w:sz w:val="24"/>
        </w:rPr>
        <w:t>To find Eout(g10) we will use the squared error measure:</w:t>
      </w:r>
    </w:p>
    <w:p w:rsidR="001A4B6D" w:rsidRPr="007B61F1" w:rsidRDefault="00FE6660" w:rsidP="001A4B6D">
      <w:pPr>
        <w:rPr>
          <w:rFonts w:eastAsiaTheme="minorEastAsia"/>
          <w:vertAlign w:val="superscript"/>
        </w:rPr>
      </w:pP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begChr m:val="["/>
              <m:endChr m:val="]"/>
              <m:ctrlPr>
                <w:rPr>
                  <w:rFonts w:ascii="Cambria Math" w:hAnsi="Cambria Math" w:cstheme="minorHAnsi"/>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10</m:t>
                  </m:r>
                </m:sub>
              </m:sSub>
              <m:d>
                <m:dPr>
                  <m:ctrlPr>
                    <w:rPr>
                      <w:rFonts w:ascii="Cambria Math" w:hAnsi="Cambria Math"/>
                      <w:i/>
                      <w:sz w:val="24"/>
                    </w:rPr>
                  </m:ctrlPr>
                </m:dPr>
                <m:e>
                  <m:r>
                    <w:rPr>
                      <w:rFonts w:ascii="Cambria Math" w:hAnsi="Cambria Math"/>
                      <w:sz w:val="24"/>
                    </w:rPr>
                    <m:t>x</m:t>
                  </m:r>
                </m:e>
              </m:d>
            </m:e>
          </m:d>
          <m:r>
            <m:rPr>
              <m:sty m:val="p"/>
            </m:rP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d>
                    <m:dPr>
                      <m:ctrlPr>
                        <w:rPr>
                          <w:rFonts w:ascii="Cambria Math" w:hAnsi="Cambria Math" w:cstheme="minorHAnsi"/>
                          <w:i/>
                          <w:vertAlign w:val="superscript"/>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10</m:t>
                          </m:r>
                        </m:sub>
                      </m:sSub>
                      <m:d>
                        <m:dPr>
                          <m:ctrlPr>
                            <w:rPr>
                              <w:rFonts w:ascii="Cambria Math" w:hAnsi="Cambria Math"/>
                              <w:i/>
                              <w:sz w:val="24"/>
                            </w:rPr>
                          </m:ctrlPr>
                        </m:dPr>
                        <m:e>
                          <m:r>
                            <w:rPr>
                              <w:rFonts w:ascii="Cambria Math" w:hAnsi="Cambria Math"/>
                              <w:sz w:val="24"/>
                            </w:rPr>
                            <m:t>x</m:t>
                          </m:r>
                        </m:e>
                      </m:d>
                      <m:r>
                        <w:rPr>
                          <w:rFonts w:ascii="Cambria Math" w:hAnsi="Cambria Math"/>
                          <w:sz w:val="24"/>
                        </w:rPr>
                        <m:t>-y(x)</m:t>
                      </m:r>
                    </m:e>
                  </m:d>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d>
                    <m:dPr>
                      <m:ctrlPr>
                        <w:rPr>
                          <w:rFonts w:ascii="Cambria Math" w:hAnsi="Cambria Math" w:cstheme="minorHAnsi"/>
                          <w:i/>
                          <w:vertAlign w:val="superscript"/>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10</m:t>
                          </m:r>
                        </m:sub>
                      </m:sSub>
                      <m:d>
                        <m:dPr>
                          <m:ctrlPr>
                            <w:rPr>
                              <w:rFonts w:ascii="Cambria Math" w:hAnsi="Cambria Math"/>
                              <w:i/>
                              <w:sz w:val="24"/>
                            </w:rPr>
                          </m:ctrlPr>
                        </m:dPr>
                        <m:e>
                          <m:r>
                            <w:rPr>
                              <w:rFonts w:ascii="Cambria Math" w:hAnsi="Cambria Math"/>
                              <w:sz w:val="24"/>
                            </w:rPr>
                            <m:t>x</m:t>
                          </m:r>
                        </m:e>
                      </m:d>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+σ</m:t>
                      </m:r>
                      <m:sSub>
                        <m:sSubPr>
                          <m:ctrlPr>
                            <w:rPr>
                              <w:rFonts w:ascii="Cambria Math" w:hAnsi="Cambria Math"/>
                              <w:i/>
                              <w:sz w:val="24"/>
                            </w:rPr>
                          </m:ctrlPr>
                        </m:sSubPr>
                        <m:e>
                          <m:r>
                            <w:rPr>
                              <w:rFonts w:ascii="Cambria Math" w:hAnsi="Cambria Math"/>
                              <w:sz w:val="24"/>
                            </w:rPr>
                            <m:t>ɛ</m:t>
                          </m:r>
                        </m:e>
                        <m:sub>
                          <m:r>
                            <w:rPr>
                              <w:rFonts w:ascii="Cambria Math" w:hAnsi="Cambria Math"/>
                              <w:sz w:val="24"/>
                            </w:rPr>
                            <m:t>n</m:t>
                          </m:r>
                        </m:sub>
                      </m:sSub>
                    </m:e>
                  </m:d>
                </m:e>
                <m:sup>
                  <m:r>
                    <w:rPr>
                      <w:rFonts w:ascii="Cambria Math" w:hAnsi="Cambria Math" w:cstheme="minorHAnsi"/>
                      <w:vertAlign w:val="superscript"/>
                    </w:rPr>
                    <m:t>2</m:t>
                  </m:r>
                </m:sup>
              </m:sSup>
              <m:ctrlPr>
                <w:rPr>
                  <w:rFonts w:ascii="Cambria Math" w:hAnsi="Cambria Math" w:cstheme="minorHAnsi"/>
                  <w:i/>
                  <w:vertAlign w:val="superscript"/>
                </w:rPr>
              </m:ctrlPr>
            </m:e>
          </m:d>
        </m:oMath>
      </m:oMathPara>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9F6684" w:rsidRDefault="009F6684" w:rsidP="001A4B6D">
      <w:pPr>
        <w:rPr>
          <w:rFonts w:eastAsiaTheme="minorEastAsia"/>
          <w:vertAlign w:val="superscript"/>
        </w:rPr>
      </w:pPr>
    </w:p>
    <w:p w:rsidR="007B61F1" w:rsidRDefault="007B61F1" w:rsidP="001A4B6D">
      <w:pPr>
        <w:rPr>
          <w:b/>
          <w:sz w:val="24"/>
        </w:rPr>
      </w:pPr>
      <w:r>
        <w:rPr>
          <w:b/>
          <w:sz w:val="24"/>
        </w:rPr>
        <w:lastRenderedPageBreak/>
        <w:t>Problem 4.4.d</w:t>
      </w:r>
    </w:p>
    <w:p w:rsidR="00042480" w:rsidRPr="00042480" w:rsidRDefault="00042480" w:rsidP="001A4B6D">
      <w:pPr>
        <w:rPr>
          <w:sz w:val="24"/>
        </w:rPr>
      </w:pPr>
      <w:r>
        <w:rPr>
          <w:sz w:val="24"/>
        </w:rPr>
        <w:t xml:space="preserve">All of the following figures were generated in matlab using colorbar and the ‘jet’ colormap.  I then interpolated the data to smooth out the color transitions.  Finally, I used caxis([-.2 .2])  for the colorbar </w:t>
      </w:r>
      <w:r w:rsidR="009B5BA9">
        <w:rPr>
          <w:sz w:val="24"/>
        </w:rPr>
        <w:t>s</w:t>
      </w:r>
      <w:r>
        <w:rPr>
          <w:sz w:val="24"/>
        </w:rPr>
        <w:t>o that we would look at the overfit m</w:t>
      </w:r>
      <w:r w:rsidR="0053141A">
        <w:rPr>
          <w:sz w:val="24"/>
        </w:rPr>
        <w:t xml:space="preserve">easure only between -.2 and .2.  </w:t>
      </w:r>
      <w:r>
        <w:rPr>
          <w:sz w:val="24"/>
        </w:rPr>
        <w:t>I did this so that I could get something like what is found on page 124 of the LFD book.</w:t>
      </w:r>
    </w:p>
    <w:p w:rsidR="00EC1470" w:rsidRDefault="00EC1470" w:rsidP="001A4B6D">
      <w:pPr>
        <w:rPr>
          <w:b/>
          <w:sz w:val="24"/>
        </w:rPr>
      </w:pPr>
      <w:r>
        <w:rPr>
          <w:b/>
          <w:sz w:val="24"/>
        </w:rPr>
        <w:t>Figure 1.</w:t>
      </w:r>
    </w:p>
    <w:p w:rsidR="007B61F1" w:rsidRDefault="00C27221" w:rsidP="001A4B6D">
      <w:pPr>
        <w:rPr>
          <w:b/>
          <w:sz w:val="24"/>
        </w:rPr>
      </w:pPr>
      <w:r>
        <w:rPr>
          <w:b/>
          <w:noProof/>
          <w:sz w:val="24"/>
        </w:rPr>
        <w:drawing>
          <wp:inline distT="0" distB="0" distL="0" distR="0">
            <wp:extent cx="5856051" cy="38482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fit_noise_vs_N.jpg"/>
                    <pic:cNvPicPr/>
                  </pic:nvPicPr>
                  <pic:blipFill>
                    <a:blip r:embed="rId6">
                      <a:extLst>
                        <a:ext uri="{28A0092B-C50C-407E-A947-70E740481C1C}">
                          <a14:useLocalDpi xmlns:a14="http://schemas.microsoft.com/office/drawing/2010/main" val="0"/>
                        </a:ext>
                      </a:extLst>
                    </a:blip>
                    <a:stretch>
                      <a:fillRect/>
                    </a:stretch>
                  </pic:blipFill>
                  <pic:spPr>
                    <a:xfrm>
                      <a:off x="0" y="0"/>
                      <a:ext cx="5973545" cy="3925471"/>
                    </a:xfrm>
                    <a:prstGeom prst="rect">
                      <a:avLst/>
                    </a:prstGeom>
                  </pic:spPr>
                </pic:pic>
              </a:graphicData>
            </a:graphic>
          </wp:inline>
        </w:drawing>
      </w:r>
    </w:p>
    <w:p w:rsidR="002A4105" w:rsidRDefault="002A4105" w:rsidP="003D456C">
      <w:pPr>
        <w:rPr>
          <w:b/>
          <w:sz w:val="24"/>
        </w:rPr>
      </w:pPr>
    </w:p>
    <w:p w:rsidR="003D456C" w:rsidRPr="00275404" w:rsidRDefault="003D456C" w:rsidP="003D456C">
      <w:pPr>
        <w:rPr>
          <w:b/>
          <w:sz w:val="24"/>
        </w:rPr>
      </w:pPr>
      <w:r>
        <w:rPr>
          <w:b/>
          <w:sz w:val="24"/>
        </w:rPr>
        <w:t>Table 1.</w:t>
      </w:r>
      <w:r>
        <w:rPr>
          <w:b/>
          <w:sz w:val="24"/>
        </w:rPr>
        <w:tab/>
      </w:r>
      <w:r>
        <w:rPr>
          <w:b/>
          <w:sz w:val="24"/>
        </w:rPr>
        <w:tab/>
      </w:r>
      <w:r>
        <w:rPr>
          <w:b/>
          <w:sz w:val="24"/>
        </w:rPr>
        <w:tab/>
      </w:r>
      <w:r>
        <w:rPr>
          <w:b/>
          <w:sz w:val="24"/>
        </w:rPr>
        <w:tab/>
      </w:r>
      <w:r>
        <w:rPr>
          <w:b/>
          <w:sz w:val="24"/>
        </w:rPr>
        <w:tab/>
      </w:r>
      <w:r>
        <w:rPr>
          <w:b/>
          <w:sz w:val="24"/>
        </w:rPr>
        <w:tab/>
      </w:r>
    </w:p>
    <w:tbl>
      <w:tblPr>
        <w:tblW w:w="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gridCol w:w="1053"/>
        <w:gridCol w:w="1134"/>
      </w:tblGrid>
      <w:tr w:rsidR="003D456C" w:rsidRPr="00712A7F" w:rsidTr="00911811">
        <w:trPr>
          <w:trHeight w:val="300"/>
        </w:trPr>
        <w:tc>
          <w:tcPr>
            <w:tcW w:w="4293" w:type="dxa"/>
            <w:gridSpan w:val="4"/>
          </w:tcPr>
          <w:p w:rsidR="003D456C" w:rsidRDefault="003D456C"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Average Overfit Measure, Qf= 20</w:t>
            </w:r>
          </w:p>
        </w:tc>
      </w:tr>
      <w:tr w:rsidR="003D456C" w:rsidRPr="00712A7F" w:rsidTr="00911811">
        <w:trPr>
          <w:trHeight w:val="300"/>
        </w:trPr>
        <w:tc>
          <w:tcPr>
            <w:tcW w:w="1053" w:type="dxa"/>
          </w:tcPr>
          <w:p w:rsidR="003D456C" w:rsidRPr="00712A7F" w:rsidRDefault="003D456C" w:rsidP="00911811">
            <w:pPr>
              <w:spacing w:after="0" w:line="240" w:lineRule="auto"/>
              <w:jc w:val="right"/>
              <w:rPr>
                <w:rFonts w:ascii="Calibri" w:eastAsia="Times New Roman" w:hAnsi="Calibri" w:cs="Calibri"/>
                <w:color w:val="000000"/>
              </w:rPr>
            </w:pPr>
          </w:p>
        </w:tc>
        <w:tc>
          <w:tcPr>
            <w:tcW w:w="3240" w:type="dxa"/>
            <w:gridSpan w:val="3"/>
            <w:shd w:val="clear" w:color="auto" w:fill="auto"/>
            <w:noWrap/>
            <w:vAlign w:val="bottom"/>
          </w:tcPr>
          <w:p w:rsidR="003D456C" w:rsidRPr="00712A7F" w:rsidRDefault="003D456C"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3D456C" w:rsidRPr="00712A7F" w:rsidTr="00911811">
        <w:trPr>
          <w:trHeight w:val="300"/>
        </w:trPr>
        <w:tc>
          <w:tcPr>
            <w:tcW w:w="1053" w:type="dxa"/>
            <w:vMerge w:val="restart"/>
            <w:textDirection w:val="btLr"/>
          </w:tcPr>
          <w:p w:rsidR="003D456C" w:rsidRPr="00712A7F" w:rsidRDefault="003D456C" w:rsidP="00911811">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053" w:type="dxa"/>
            <w:shd w:val="clear" w:color="auto" w:fill="auto"/>
            <w:noWrap/>
            <w:vAlign w:val="bottom"/>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63.87274</w:t>
            </w:r>
          </w:p>
        </w:tc>
        <w:tc>
          <w:tcPr>
            <w:tcW w:w="1053" w:type="dxa"/>
            <w:shd w:val="clear" w:color="auto" w:fill="auto"/>
            <w:noWrap/>
            <w:vAlign w:val="bottom"/>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0.010101</w:t>
            </w:r>
          </w:p>
        </w:tc>
        <w:tc>
          <w:tcPr>
            <w:tcW w:w="1134" w:type="dxa"/>
            <w:shd w:val="clear" w:color="auto" w:fill="auto"/>
            <w:noWrap/>
            <w:vAlign w:val="bottom"/>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-0.17989</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24.23097</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0.557619</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-0.15037</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110.1931</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0.864733</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-0.08788</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198.5376</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0.950642</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-0.0496</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181.2626</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1.01233</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0.01756</w:t>
            </w:r>
          </w:p>
        </w:tc>
      </w:tr>
    </w:tbl>
    <w:p w:rsidR="003D456C" w:rsidRDefault="003D456C" w:rsidP="001A4B6D">
      <w:pPr>
        <w:rPr>
          <w:b/>
          <w:sz w:val="24"/>
        </w:rPr>
      </w:pPr>
    </w:p>
    <w:p w:rsidR="00042480" w:rsidRDefault="00042480" w:rsidP="001A4B6D">
      <w:pPr>
        <w:rPr>
          <w:b/>
          <w:sz w:val="24"/>
        </w:rPr>
      </w:pPr>
    </w:p>
    <w:p w:rsidR="00C27221" w:rsidRDefault="00C27221" w:rsidP="001A4B6D">
      <w:pPr>
        <w:rPr>
          <w:b/>
          <w:sz w:val="24"/>
        </w:rPr>
      </w:pPr>
      <w:r>
        <w:rPr>
          <w:b/>
          <w:sz w:val="24"/>
        </w:rPr>
        <w:lastRenderedPageBreak/>
        <w:t>Figure 2.</w:t>
      </w:r>
    </w:p>
    <w:p w:rsidR="002A4105" w:rsidRDefault="00C27221" w:rsidP="001A4B6D">
      <w:pPr>
        <w:rPr>
          <w:b/>
          <w:sz w:val="24"/>
        </w:rPr>
      </w:pPr>
      <w:r>
        <w:rPr>
          <w:b/>
          <w:noProof/>
          <w:sz w:val="24"/>
        </w:rPr>
        <w:drawing>
          <wp:inline distT="0" distB="0" distL="0" distR="0">
            <wp:extent cx="5739319" cy="43044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fit_noise_vs_N_median.jpg"/>
                    <pic:cNvPicPr/>
                  </pic:nvPicPr>
                  <pic:blipFill>
                    <a:blip r:embed="rId7">
                      <a:extLst>
                        <a:ext uri="{28A0092B-C50C-407E-A947-70E740481C1C}">
                          <a14:useLocalDpi xmlns:a14="http://schemas.microsoft.com/office/drawing/2010/main" val="0"/>
                        </a:ext>
                      </a:extLst>
                    </a:blip>
                    <a:stretch>
                      <a:fillRect/>
                    </a:stretch>
                  </pic:blipFill>
                  <pic:spPr>
                    <a:xfrm>
                      <a:off x="0" y="0"/>
                      <a:ext cx="5754851" cy="4316138"/>
                    </a:xfrm>
                    <a:prstGeom prst="rect">
                      <a:avLst/>
                    </a:prstGeom>
                  </pic:spPr>
                </pic:pic>
              </a:graphicData>
            </a:graphic>
          </wp:inline>
        </w:drawing>
      </w:r>
    </w:p>
    <w:p w:rsidR="003D456C" w:rsidRDefault="003D456C" w:rsidP="001A4B6D">
      <w:pPr>
        <w:rPr>
          <w:b/>
          <w:sz w:val="24"/>
        </w:rPr>
      </w:pPr>
      <w:r>
        <w:rPr>
          <w:b/>
          <w:sz w:val="24"/>
        </w:rPr>
        <w:t>Table 2.</w:t>
      </w:r>
    </w:p>
    <w:tbl>
      <w:tblPr>
        <w:tblpPr w:leftFromText="180" w:rightFromText="180" w:vertAnchor="text" w:horzAnchor="margin" w:tblpY="8"/>
        <w:tblW w:w="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gridCol w:w="1053"/>
        <w:gridCol w:w="1134"/>
      </w:tblGrid>
      <w:tr w:rsidR="002A4105" w:rsidRPr="00BB1296" w:rsidTr="00911811">
        <w:trPr>
          <w:trHeight w:val="300"/>
        </w:trPr>
        <w:tc>
          <w:tcPr>
            <w:tcW w:w="4293" w:type="dxa"/>
            <w:gridSpan w:val="4"/>
          </w:tcPr>
          <w:p w:rsidR="002A4105" w:rsidRPr="00BB1296" w:rsidRDefault="002A4105"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Median Overfit Measure, Qf= 20</w:t>
            </w:r>
          </w:p>
        </w:tc>
      </w:tr>
      <w:tr w:rsidR="002A4105" w:rsidRPr="00BB1296" w:rsidTr="00911811">
        <w:trPr>
          <w:trHeight w:val="300"/>
        </w:trPr>
        <w:tc>
          <w:tcPr>
            <w:tcW w:w="1053" w:type="dxa"/>
          </w:tcPr>
          <w:p w:rsidR="002A4105" w:rsidRPr="00BB1296" w:rsidRDefault="002A4105" w:rsidP="00911811">
            <w:pPr>
              <w:spacing w:after="0" w:line="240" w:lineRule="auto"/>
              <w:jc w:val="right"/>
              <w:rPr>
                <w:rFonts w:ascii="Calibri" w:eastAsia="Times New Roman" w:hAnsi="Calibri" w:cs="Calibri"/>
                <w:color w:val="000000"/>
              </w:rPr>
            </w:pPr>
          </w:p>
        </w:tc>
        <w:tc>
          <w:tcPr>
            <w:tcW w:w="3240" w:type="dxa"/>
            <w:gridSpan w:val="3"/>
            <w:shd w:val="clear" w:color="auto" w:fill="auto"/>
            <w:noWrap/>
            <w:vAlign w:val="bottom"/>
          </w:tcPr>
          <w:p w:rsidR="002A4105" w:rsidRPr="00BB1296" w:rsidRDefault="002A4105"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2A4105" w:rsidRPr="00BB1296" w:rsidTr="00911811">
        <w:trPr>
          <w:trHeight w:val="300"/>
        </w:trPr>
        <w:tc>
          <w:tcPr>
            <w:tcW w:w="1053" w:type="dxa"/>
            <w:vMerge w:val="restart"/>
            <w:textDirection w:val="btLr"/>
          </w:tcPr>
          <w:p w:rsidR="002A4105" w:rsidRPr="00BB1296" w:rsidRDefault="002A4105" w:rsidP="00911811">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-0.03016</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-0.1686</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-0.20189</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0.155202</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-0.09721</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-0.15509</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0.455674</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-0.05845</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-0.12511</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0.649658</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0.024691</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-0.09373</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1.058744</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0.075912</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-0.05834</w:t>
            </w:r>
          </w:p>
        </w:tc>
      </w:tr>
    </w:tbl>
    <w:p w:rsidR="003D456C" w:rsidRDefault="003D456C" w:rsidP="001A4B6D">
      <w:pPr>
        <w:rPr>
          <w:b/>
          <w:sz w:val="24"/>
        </w:rPr>
      </w:pPr>
    </w:p>
    <w:p w:rsidR="00712A7F" w:rsidRPr="00B75C4F" w:rsidRDefault="00712A7F" w:rsidP="001A4B6D">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4C51FC" w:rsidRPr="00812666" w:rsidRDefault="00812666" w:rsidP="00275404">
      <w:pPr>
        <w:rPr>
          <w:b/>
          <w:sz w:val="24"/>
        </w:rPr>
      </w:pPr>
      <w:r w:rsidRPr="00812666">
        <w:rPr>
          <w:b/>
          <w:sz w:val="24"/>
        </w:rPr>
        <w:lastRenderedPageBreak/>
        <w:t>Figure 3.</w:t>
      </w:r>
    </w:p>
    <w:p w:rsidR="00812666" w:rsidRDefault="00E336A3" w:rsidP="00275404">
      <w:pPr>
        <w:rPr>
          <w:sz w:val="24"/>
        </w:rPr>
      </w:pPr>
      <w:r>
        <w:rPr>
          <w:noProof/>
          <w:sz w:val="24"/>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fit_Qf_vs_N.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12666" w:rsidRDefault="00812666" w:rsidP="00812666">
      <w:pPr>
        <w:rPr>
          <w:b/>
          <w:sz w:val="24"/>
        </w:rPr>
      </w:pPr>
      <w:r>
        <w:rPr>
          <w:b/>
          <w:sz w:val="24"/>
        </w:rPr>
        <w:t>Table 3.</w:t>
      </w:r>
    </w:p>
    <w:tbl>
      <w:tblPr>
        <w:tblpPr w:leftFromText="180" w:rightFromText="180" w:vertAnchor="text" w:horzAnchor="margin" w:tblpY="8"/>
        <w:tblW w:w="4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170"/>
        <w:gridCol w:w="1170"/>
        <w:gridCol w:w="1077"/>
      </w:tblGrid>
      <w:tr w:rsidR="00812666" w:rsidRPr="00BB1296" w:rsidTr="009661A9">
        <w:trPr>
          <w:trHeight w:val="195"/>
        </w:trPr>
        <w:tc>
          <w:tcPr>
            <w:tcW w:w="4492" w:type="dxa"/>
            <w:gridSpan w:val="4"/>
          </w:tcPr>
          <w:p w:rsidR="00812666" w:rsidRPr="00BB1296" w:rsidRDefault="009661A9"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Average Overfit Measure, σ</w:t>
            </w:r>
            <w:r>
              <w:rPr>
                <w:rFonts w:ascii="Calibri" w:eastAsia="Times New Roman" w:hAnsi="Calibri" w:cs="Calibri"/>
                <w:color w:val="000000"/>
                <w:vertAlign w:val="superscript"/>
              </w:rPr>
              <w:t xml:space="preserve">2 </w:t>
            </w:r>
            <w:r>
              <w:rPr>
                <w:rFonts w:ascii="Calibri" w:eastAsia="Times New Roman" w:hAnsi="Calibri" w:cs="Calibri"/>
                <w:color w:val="000000"/>
              </w:rPr>
              <w:t>= 0.1</w:t>
            </w:r>
          </w:p>
        </w:tc>
      </w:tr>
      <w:tr w:rsidR="00812666" w:rsidRPr="00BB1296" w:rsidTr="009661A9">
        <w:trPr>
          <w:trHeight w:val="195"/>
        </w:trPr>
        <w:tc>
          <w:tcPr>
            <w:tcW w:w="1075" w:type="dxa"/>
          </w:tcPr>
          <w:p w:rsidR="00812666" w:rsidRPr="00BB1296" w:rsidRDefault="00812666" w:rsidP="00911811">
            <w:pPr>
              <w:spacing w:after="0" w:line="240" w:lineRule="auto"/>
              <w:jc w:val="right"/>
              <w:rPr>
                <w:rFonts w:ascii="Calibri" w:eastAsia="Times New Roman" w:hAnsi="Calibri" w:cs="Calibri"/>
                <w:color w:val="000000"/>
              </w:rPr>
            </w:pPr>
          </w:p>
        </w:tc>
        <w:tc>
          <w:tcPr>
            <w:tcW w:w="3417" w:type="dxa"/>
            <w:gridSpan w:val="3"/>
            <w:shd w:val="clear" w:color="auto" w:fill="auto"/>
            <w:noWrap/>
            <w:vAlign w:val="bottom"/>
          </w:tcPr>
          <w:p w:rsidR="00812666" w:rsidRPr="00BB1296" w:rsidRDefault="00812666"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8B7715" w:rsidRPr="00BB1296" w:rsidTr="009661A9">
        <w:trPr>
          <w:trHeight w:val="195"/>
        </w:trPr>
        <w:tc>
          <w:tcPr>
            <w:tcW w:w="1075" w:type="dxa"/>
            <w:vMerge w:val="restart"/>
            <w:textDirection w:val="btLr"/>
          </w:tcPr>
          <w:p w:rsidR="008B7715" w:rsidRPr="00BB1296" w:rsidRDefault="008B7715" w:rsidP="008B7715">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137.899</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0.601152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-0.06843</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28.70533</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0.132342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-0.19746</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76.79953</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0.377466</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-0.1334</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37.25359</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0.592672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-0.04505</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137.899</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0.601152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-0.06843</w:t>
            </w:r>
          </w:p>
        </w:tc>
      </w:tr>
    </w:tbl>
    <w:p w:rsidR="004C51FC" w:rsidRDefault="004C51FC"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Pr="000006CF" w:rsidRDefault="000006CF" w:rsidP="00275404">
      <w:pPr>
        <w:rPr>
          <w:b/>
          <w:sz w:val="24"/>
        </w:rPr>
      </w:pPr>
      <w:r w:rsidRPr="000006CF">
        <w:rPr>
          <w:b/>
          <w:sz w:val="24"/>
        </w:rPr>
        <w:lastRenderedPageBreak/>
        <w:t>Figure 4.</w:t>
      </w:r>
    </w:p>
    <w:p w:rsidR="004C51FC" w:rsidRDefault="00812666" w:rsidP="00275404">
      <w:pPr>
        <w:rPr>
          <w:sz w:val="24"/>
        </w:rPr>
      </w:pPr>
      <w:r>
        <w:rPr>
          <w:noProof/>
          <w:sz w:val="24"/>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fit_Qf_vs_N_median.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C51FC" w:rsidRDefault="004C51FC" w:rsidP="00275404">
      <w:pPr>
        <w:rPr>
          <w:sz w:val="24"/>
        </w:rPr>
      </w:pPr>
    </w:p>
    <w:p w:rsidR="000006CF" w:rsidRDefault="000006CF" w:rsidP="000006CF">
      <w:pPr>
        <w:rPr>
          <w:b/>
          <w:sz w:val="24"/>
        </w:rPr>
      </w:pPr>
      <w:r>
        <w:rPr>
          <w:b/>
          <w:sz w:val="24"/>
        </w:rPr>
        <w:t>Table 4.</w:t>
      </w:r>
    </w:p>
    <w:tbl>
      <w:tblPr>
        <w:tblpPr w:leftFromText="180" w:rightFromText="180" w:vertAnchor="text" w:horzAnchor="margin" w:tblpY="8"/>
        <w:tblW w:w="4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1071"/>
        <w:gridCol w:w="1071"/>
        <w:gridCol w:w="1156"/>
      </w:tblGrid>
      <w:tr w:rsidR="000006CF" w:rsidRPr="00BB1296" w:rsidTr="00931AF1">
        <w:trPr>
          <w:trHeight w:val="195"/>
        </w:trPr>
        <w:tc>
          <w:tcPr>
            <w:tcW w:w="4369" w:type="dxa"/>
            <w:gridSpan w:val="4"/>
          </w:tcPr>
          <w:p w:rsidR="000006CF" w:rsidRPr="00BB1296" w:rsidRDefault="009661A9"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Median Overfit Measure, σ</w:t>
            </w:r>
            <w:r>
              <w:rPr>
                <w:rFonts w:ascii="Calibri" w:eastAsia="Times New Roman" w:hAnsi="Calibri" w:cs="Calibri"/>
                <w:color w:val="000000"/>
                <w:vertAlign w:val="superscript"/>
              </w:rPr>
              <w:t xml:space="preserve">2 </w:t>
            </w:r>
            <w:r>
              <w:rPr>
                <w:rFonts w:ascii="Calibri" w:eastAsia="Times New Roman" w:hAnsi="Calibri" w:cs="Calibri"/>
                <w:color w:val="000000"/>
              </w:rPr>
              <w:t>= 0.1</w:t>
            </w:r>
          </w:p>
        </w:tc>
      </w:tr>
      <w:tr w:rsidR="000006CF" w:rsidRPr="00BB1296" w:rsidTr="00931AF1">
        <w:trPr>
          <w:trHeight w:val="195"/>
        </w:trPr>
        <w:tc>
          <w:tcPr>
            <w:tcW w:w="1071" w:type="dxa"/>
          </w:tcPr>
          <w:p w:rsidR="000006CF" w:rsidRPr="00BB1296" w:rsidRDefault="000006CF" w:rsidP="00911811">
            <w:pPr>
              <w:spacing w:after="0" w:line="240" w:lineRule="auto"/>
              <w:jc w:val="right"/>
              <w:rPr>
                <w:rFonts w:ascii="Calibri" w:eastAsia="Times New Roman" w:hAnsi="Calibri" w:cs="Calibri"/>
                <w:color w:val="000000"/>
              </w:rPr>
            </w:pPr>
          </w:p>
        </w:tc>
        <w:tc>
          <w:tcPr>
            <w:tcW w:w="3297" w:type="dxa"/>
            <w:gridSpan w:val="3"/>
            <w:shd w:val="clear" w:color="auto" w:fill="auto"/>
            <w:noWrap/>
            <w:vAlign w:val="bottom"/>
          </w:tcPr>
          <w:p w:rsidR="000006CF" w:rsidRPr="00BB1296" w:rsidRDefault="000006CF"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727DB2" w:rsidRPr="00BB1296" w:rsidTr="00931AF1">
        <w:trPr>
          <w:trHeight w:val="195"/>
        </w:trPr>
        <w:tc>
          <w:tcPr>
            <w:tcW w:w="1071" w:type="dxa"/>
            <w:vMerge w:val="restart"/>
            <w:textDirection w:val="btLr"/>
          </w:tcPr>
          <w:p w:rsidR="00727DB2" w:rsidRPr="00BB1296" w:rsidRDefault="00727DB2" w:rsidP="00727DB2">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0.325324</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-0.00088</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-0.05298</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0.264669</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-0.11989</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-0.17398</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0.439481</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-0.07829</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-0.15029</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0.455674</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-0.05845</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-0.12511</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0.325324</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-0.00088</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-0.05298</w:t>
            </w:r>
          </w:p>
        </w:tc>
      </w:tr>
    </w:tbl>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931AF1" w:rsidRDefault="00931AF1" w:rsidP="00275404">
      <w:pPr>
        <w:rPr>
          <w:sz w:val="24"/>
        </w:rPr>
      </w:pPr>
    </w:p>
    <w:p w:rsidR="008B7715" w:rsidRDefault="008B7715" w:rsidP="00275404">
      <w:pPr>
        <w:rPr>
          <w:sz w:val="24"/>
        </w:rPr>
      </w:pPr>
    </w:p>
    <w:p w:rsidR="00931AF1" w:rsidRDefault="00275404" w:rsidP="00275404">
      <w:pPr>
        <w:rPr>
          <w:sz w:val="24"/>
        </w:rPr>
      </w:pPr>
      <w:r>
        <w:rPr>
          <w:sz w:val="24"/>
        </w:rPr>
        <w:lastRenderedPageBreak/>
        <w:t>There are a f</w:t>
      </w:r>
      <w:r w:rsidR="00D23DEB">
        <w:rPr>
          <w:sz w:val="24"/>
        </w:rPr>
        <w:t>ew insights we can draw from the</w:t>
      </w:r>
      <w:r>
        <w:rPr>
          <w:sz w:val="24"/>
        </w:rPr>
        <w:t>s</w:t>
      </w:r>
      <w:r w:rsidR="00D23DEB">
        <w:rPr>
          <w:sz w:val="24"/>
        </w:rPr>
        <w:t>e</w:t>
      </w:r>
      <w:r>
        <w:rPr>
          <w:sz w:val="24"/>
        </w:rPr>
        <w:t xml:space="preserve"> figure</w:t>
      </w:r>
      <w:r w:rsidR="00D23DEB">
        <w:rPr>
          <w:sz w:val="24"/>
        </w:rPr>
        <w:t>s</w:t>
      </w:r>
      <w:r w:rsidR="00FD780B">
        <w:rPr>
          <w:sz w:val="24"/>
        </w:rPr>
        <w:t xml:space="preserve">. </w:t>
      </w:r>
    </w:p>
    <w:p w:rsidR="008B7715" w:rsidRDefault="008B7715" w:rsidP="00275404">
      <w:pPr>
        <w:rPr>
          <w:b/>
          <w:sz w:val="24"/>
        </w:rPr>
      </w:pPr>
    </w:p>
    <w:p w:rsidR="00931AF1" w:rsidRPr="00931AF1" w:rsidRDefault="00931AF1" w:rsidP="00275404">
      <w:pPr>
        <w:rPr>
          <w:b/>
          <w:sz w:val="24"/>
        </w:rPr>
      </w:pPr>
      <w:r w:rsidRPr="00931AF1">
        <w:rPr>
          <w:b/>
          <w:sz w:val="24"/>
        </w:rPr>
        <w:t>Figures 1 and 2:</w:t>
      </w:r>
    </w:p>
    <w:p w:rsidR="00275404" w:rsidRDefault="00FD780B" w:rsidP="00275404">
      <w:pPr>
        <w:rPr>
          <w:sz w:val="24"/>
        </w:rPr>
      </w:pPr>
      <w:r>
        <w:rPr>
          <w:sz w:val="24"/>
        </w:rPr>
        <w:t>F</w:t>
      </w:r>
      <w:r w:rsidR="00275404">
        <w:rPr>
          <w:sz w:val="24"/>
        </w:rPr>
        <w:t>irst</w:t>
      </w:r>
      <w:r>
        <w:rPr>
          <w:sz w:val="24"/>
        </w:rPr>
        <w:t>, when looking at Figure 1</w:t>
      </w:r>
      <w:r w:rsidR="008B7715">
        <w:rPr>
          <w:sz w:val="24"/>
        </w:rPr>
        <w:t>,</w:t>
      </w:r>
      <w:r>
        <w:rPr>
          <w:sz w:val="24"/>
        </w:rPr>
        <w:t xml:space="preserve"> which uses the average</w:t>
      </w:r>
      <w:r w:rsidR="008B7715">
        <w:rPr>
          <w:sz w:val="24"/>
        </w:rPr>
        <w:t>,</w:t>
      </w:r>
      <w:r>
        <w:rPr>
          <w:sz w:val="24"/>
        </w:rPr>
        <w:t xml:space="preserve"> we see</w:t>
      </w:r>
      <w:r w:rsidR="00275404">
        <w:rPr>
          <w:sz w:val="24"/>
        </w:rPr>
        <w:t xml:space="preserve"> </w:t>
      </w:r>
      <w:r w:rsidR="00275404" w:rsidRPr="008725E6">
        <w:rPr>
          <w:sz w:val="24"/>
        </w:rPr>
        <w:t>that even with zero noise there is still some minimum amount of data, N, needed to improve the overfit measure</w:t>
      </w:r>
      <w:r w:rsidR="00275404">
        <w:rPr>
          <w:sz w:val="24"/>
        </w:rPr>
        <w:t>.  If there are few data points a more complex model will still perform poorly against a complex target function</w:t>
      </w:r>
      <w:r w:rsidR="002A63C8">
        <w:rPr>
          <w:sz w:val="24"/>
        </w:rPr>
        <w:t xml:space="preserve"> with no noise</w:t>
      </w:r>
      <w:r w:rsidR="00275404">
        <w:rPr>
          <w:sz w:val="24"/>
        </w:rPr>
        <w:t>.</w:t>
      </w:r>
    </w:p>
    <w:p w:rsidR="00275404" w:rsidRDefault="00275404" w:rsidP="00275404">
      <w:pPr>
        <w:rPr>
          <w:b/>
          <w:sz w:val="24"/>
        </w:rPr>
      </w:pPr>
      <w:r w:rsidRPr="00D4576F">
        <w:rPr>
          <w:sz w:val="24"/>
        </w:rPr>
        <w:t>The second is that as the number of data points increases our overfit measure generally improves</w:t>
      </w:r>
      <w:r>
        <w:rPr>
          <w:sz w:val="24"/>
        </w:rPr>
        <w:t xml:space="preserve"> </w:t>
      </w:r>
      <w:r w:rsidR="00100A1A">
        <w:rPr>
          <w:sz w:val="24"/>
        </w:rPr>
        <w:t>for</w:t>
      </w:r>
      <w:r>
        <w:rPr>
          <w:sz w:val="24"/>
        </w:rPr>
        <w:t xml:space="preserve"> a given noise level</w:t>
      </w:r>
      <w:r w:rsidRPr="00D4576F">
        <w:rPr>
          <w:sz w:val="24"/>
        </w:rPr>
        <w:t xml:space="preserve">. </w:t>
      </w:r>
      <w:r w:rsidRPr="00B75C4F">
        <w:rPr>
          <w:sz w:val="24"/>
        </w:rPr>
        <w:t>However,</w:t>
      </w:r>
      <w:r w:rsidRPr="00D4576F">
        <w:rPr>
          <w:b/>
          <w:sz w:val="24"/>
        </w:rPr>
        <w:t xml:space="preserve"> </w:t>
      </w:r>
      <w:r w:rsidRPr="00BD7F55">
        <w:rPr>
          <w:sz w:val="24"/>
        </w:rPr>
        <w:t>as the noise increases the number of data points we need to get a low overfit measure also increases.</w:t>
      </w:r>
    </w:p>
    <w:p w:rsidR="007C1427" w:rsidRDefault="007C1427" w:rsidP="00275404">
      <w:pPr>
        <w:rPr>
          <w:b/>
          <w:sz w:val="24"/>
        </w:rPr>
      </w:pPr>
      <w:r>
        <w:rPr>
          <w:b/>
          <w:sz w:val="24"/>
        </w:rPr>
        <w:t xml:space="preserve">As noise increases the overfit measure increases. As N increases the overfit measure decreases. </w:t>
      </w:r>
    </w:p>
    <w:p w:rsidR="008B7715" w:rsidRDefault="008B7715" w:rsidP="00275404">
      <w:pPr>
        <w:rPr>
          <w:b/>
          <w:sz w:val="24"/>
        </w:rPr>
      </w:pPr>
    </w:p>
    <w:p w:rsidR="00931AF1" w:rsidRPr="00B17A7C" w:rsidRDefault="00931AF1" w:rsidP="00275404">
      <w:pPr>
        <w:rPr>
          <w:b/>
          <w:sz w:val="24"/>
        </w:rPr>
      </w:pPr>
      <w:r>
        <w:rPr>
          <w:b/>
          <w:sz w:val="24"/>
        </w:rPr>
        <w:t>Figures 3</w:t>
      </w:r>
      <w:r w:rsidRPr="00931AF1">
        <w:rPr>
          <w:b/>
          <w:sz w:val="24"/>
        </w:rPr>
        <w:t xml:space="preserve"> and </w:t>
      </w:r>
      <w:r>
        <w:rPr>
          <w:b/>
          <w:sz w:val="24"/>
        </w:rPr>
        <w:t>4</w:t>
      </w:r>
      <w:r w:rsidRPr="00931AF1">
        <w:rPr>
          <w:b/>
          <w:sz w:val="24"/>
        </w:rPr>
        <w:t>:</w:t>
      </w:r>
    </w:p>
    <w:p w:rsidR="006E6C29" w:rsidRPr="001506A4" w:rsidRDefault="001506A4" w:rsidP="00275404">
      <w:pPr>
        <w:rPr>
          <w:sz w:val="24"/>
        </w:rPr>
      </w:pPr>
      <w:r w:rsidRPr="009245B1">
        <w:rPr>
          <w:b/>
          <w:sz w:val="24"/>
        </w:rPr>
        <w:t>From these figures we can see that</w:t>
      </w:r>
      <w:r w:rsidR="004B5613" w:rsidRPr="009245B1">
        <w:rPr>
          <w:b/>
          <w:sz w:val="24"/>
        </w:rPr>
        <w:t xml:space="preserve">, generally, </w:t>
      </w:r>
      <w:r w:rsidR="000F4703">
        <w:rPr>
          <w:b/>
          <w:sz w:val="24"/>
        </w:rPr>
        <w:t>as the Target Complexity Q</w:t>
      </w:r>
      <w:r w:rsidRPr="009245B1">
        <w:rPr>
          <w:b/>
          <w:sz w:val="24"/>
        </w:rPr>
        <w:t>f increases the overfit measure also increases.</w:t>
      </w:r>
      <w:r>
        <w:rPr>
          <w:sz w:val="24"/>
        </w:rPr>
        <w:t xml:space="preserve">  As N increases </w:t>
      </w:r>
      <w:r w:rsidR="00033F90">
        <w:rPr>
          <w:sz w:val="24"/>
        </w:rPr>
        <w:t>the over fit measure decreases.  One interesting thing we can see is that as Qf approaches 10 the overfit measure improves slightly. This can be seen in the heatmap where the colors bump out to the left at 10.  This is because our g10 will perform better on Qf = 10 which will lead to a smaller overfitting measure.</w:t>
      </w:r>
    </w:p>
    <w:p w:rsidR="00BA1783" w:rsidRDefault="00BA1783" w:rsidP="00275404">
      <w:pPr>
        <w:rPr>
          <w:b/>
          <w:sz w:val="24"/>
        </w:rPr>
      </w:pPr>
    </w:p>
    <w:p w:rsidR="00BA1783" w:rsidRDefault="00BA1783" w:rsidP="00275404">
      <w:pPr>
        <w:rPr>
          <w:b/>
          <w:sz w:val="24"/>
        </w:rPr>
      </w:pPr>
    </w:p>
    <w:p w:rsidR="005B6955" w:rsidRPr="005B6955" w:rsidRDefault="005B6955" w:rsidP="00275404">
      <w:pPr>
        <w:rPr>
          <w:b/>
          <w:sz w:val="24"/>
        </w:rPr>
      </w:pPr>
      <w:r w:rsidRPr="005B6955">
        <w:rPr>
          <w:b/>
          <w:sz w:val="24"/>
        </w:rPr>
        <w:t>Mean Vs. Median</w:t>
      </w:r>
    </w:p>
    <w:p w:rsidR="001A4B6D" w:rsidRDefault="0080353F" w:rsidP="001A4B6D">
      <w:pPr>
        <w:jc w:val="both"/>
        <w:rPr>
          <w:rFonts w:eastAsiaTheme="minorEastAsia"/>
          <w:sz w:val="24"/>
        </w:rPr>
      </w:pPr>
      <w:r>
        <w:rPr>
          <w:rFonts w:eastAsiaTheme="minorEastAsia"/>
          <w:sz w:val="24"/>
        </w:rPr>
        <w:t>W</w:t>
      </w:r>
      <w:r w:rsidR="00D86C8B">
        <w:rPr>
          <w:rFonts w:eastAsiaTheme="minorEastAsia"/>
          <w:sz w:val="24"/>
        </w:rPr>
        <w:t>hen taking the average for a low number of data points the overfit measure is often very large</w:t>
      </w:r>
      <w:r>
        <w:rPr>
          <w:rFonts w:eastAsiaTheme="minorEastAsia"/>
          <w:sz w:val="24"/>
        </w:rPr>
        <w:t xml:space="preserve"> which can be seen in </w:t>
      </w:r>
      <w:r w:rsidR="008F5EE0">
        <w:rPr>
          <w:rFonts w:eastAsiaTheme="minorEastAsia"/>
          <w:sz w:val="24"/>
        </w:rPr>
        <w:t>Tables 1 and 2</w:t>
      </w:r>
      <w:r>
        <w:rPr>
          <w:rFonts w:eastAsiaTheme="minorEastAsia"/>
          <w:sz w:val="24"/>
        </w:rPr>
        <w:t xml:space="preserve">. </w:t>
      </w:r>
      <w:r w:rsidR="00D86C8B">
        <w:rPr>
          <w:rFonts w:eastAsiaTheme="minorEastAsia"/>
          <w:sz w:val="24"/>
        </w:rPr>
        <w:t>Through experimentation I found that this is because Eout(g10) will occasionally return very high results which throw off the total average.</w:t>
      </w:r>
    </w:p>
    <w:p w:rsidR="005E386C" w:rsidRDefault="005E386C" w:rsidP="001A4B6D">
      <w:pPr>
        <w:jc w:val="both"/>
        <w:rPr>
          <w:rFonts w:eastAsiaTheme="minorEastAsia"/>
          <w:sz w:val="24"/>
        </w:rPr>
      </w:pPr>
      <w:r>
        <w:rPr>
          <w:rFonts w:eastAsiaTheme="minorEastAsia"/>
          <w:sz w:val="24"/>
        </w:rPr>
        <w:t xml:space="preserve">When using the </w:t>
      </w:r>
      <w:r w:rsidR="0080353F">
        <w:rPr>
          <w:rFonts w:eastAsiaTheme="minorEastAsia"/>
          <w:sz w:val="24"/>
        </w:rPr>
        <w:t>median,</w:t>
      </w:r>
      <w:r>
        <w:rPr>
          <w:rFonts w:eastAsiaTheme="minorEastAsia"/>
          <w:sz w:val="24"/>
        </w:rPr>
        <w:t xml:space="preserve"> we get a much more stable set of results which are much closer to the expected results (-2 to .2).</w:t>
      </w:r>
      <w:r w:rsidR="00C23CEC">
        <w:rPr>
          <w:rFonts w:eastAsiaTheme="minorEastAsia"/>
          <w:sz w:val="24"/>
        </w:rPr>
        <w:t xml:space="preserve">  The median isn’t as susceptible to the large error rates returned by instances of the exp</w:t>
      </w:r>
      <w:r w:rsidR="00CB493D">
        <w:rPr>
          <w:rFonts w:eastAsiaTheme="minorEastAsia"/>
          <w:sz w:val="24"/>
        </w:rPr>
        <w:t>eriment. So for this experiment it returns more “typical” values of the overfit measure.</w:t>
      </w:r>
    </w:p>
    <w:p w:rsidR="0053141A" w:rsidRDefault="0053141A" w:rsidP="001A4B6D">
      <w:pPr>
        <w:jc w:val="both"/>
        <w:rPr>
          <w:rFonts w:eastAsiaTheme="minorEastAsia"/>
          <w:b/>
          <w:sz w:val="24"/>
        </w:rPr>
      </w:pPr>
      <w:r>
        <w:rPr>
          <w:rFonts w:eastAsiaTheme="minorEastAsia"/>
          <w:sz w:val="24"/>
        </w:rPr>
        <w:t xml:space="preserve">For this experiment, </w:t>
      </w:r>
      <w:r w:rsidRPr="00476FB1">
        <w:rPr>
          <w:rFonts w:eastAsiaTheme="minorEastAsia"/>
          <w:b/>
          <w:sz w:val="24"/>
        </w:rPr>
        <w:t>using the median seems more valuable for examin</w:t>
      </w:r>
      <w:r w:rsidR="00476FB1">
        <w:rPr>
          <w:rFonts w:eastAsiaTheme="minorEastAsia"/>
          <w:b/>
          <w:sz w:val="24"/>
        </w:rPr>
        <w:t>in</w:t>
      </w:r>
      <w:r w:rsidRPr="00476FB1">
        <w:rPr>
          <w:rFonts w:eastAsiaTheme="minorEastAsia"/>
          <w:b/>
          <w:sz w:val="24"/>
        </w:rPr>
        <w:t xml:space="preserve">g the impact of the Qf, </w:t>
      </w:r>
      <w:r w:rsidRPr="00476FB1">
        <w:rPr>
          <w:rFonts w:eastAsiaTheme="minorEastAsia" w:cstheme="minorHAnsi"/>
          <w:b/>
          <w:sz w:val="24"/>
        </w:rPr>
        <w:t>σ</w:t>
      </w:r>
      <w:r w:rsidRPr="00476FB1">
        <w:rPr>
          <w:rFonts w:eastAsiaTheme="minorEastAsia"/>
          <w:b/>
          <w:sz w:val="24"/>
        </w:rPr>
        <w:t>, and N on the overfit measure.</w:t>
      </w:r>
    </w:p>
    <w:p w:rsidR="00DF4EA8" w:rsidRDefault="00DF4EA8" w:rsidP="001A4B6D">
      <w:pPr>
        <w:jc w:val="both"/>
        <w:rPr>
          <w:rFonts w:eastAsiaTheme="minorEastAsia"/>
          <w:b/>
          <w:sz w:val="24"/>
        </w:rPr>
      </w:pPr>
    </w:p>
    <w:p w:rsidR="00DF4EA8" w:rsidRDefault="00FE6660" w:rsidP="00DF4EA8">
      <w:pPr>
        <w:rPr>
          <w:b/>
          <w:sz w:val="24"/>
        </w:rPr>
      </w:pPr>
      <w:r>
        <w:rPr>
          <w:b/>
          <w:sz w:val="24"/>
        </w:rPr>
        <w:lastRenderedPageBreak/>
        <w:t>Problem 4.25</w:t>
      </w:r>
      <w:r w:rsidR="00DF4EA8">
        <w:rPr>
          <w:b/>
          <w:sz w:val="24"/>
        </w:rPr>
        <w:t>.a</w:t>
      </w:r>
    </w:p>
    <w:p w:rsidR="00DF4EA8" w:rsidRDefault="00DF4EA8" w:rsidP="001A4B6D">
      <w:pPr>
        <w:jc w:val="both"/>
        <w:rPr>
          <w:rFonts w:eastAsiaTheme="minorEastAsia"/>
          <w:sz w:val="24"/>
        </w:rPr>
      </w:pPr>
      <w:r>
        <w:rPr>
          <w:rFonts w:eastAsiaTheme="minorEastAsia"/>
          <w:sz w:val="24"/>
        </w:rPr>
        <w:t>No</w:t>
      </w:r>
      <w:r w:rsidR="00391799">
        <w:rPr>
          <w:rFonts w:eastAsiaTheme="minorEastAsia"/>
          <w:sz w:val="24"/>
        </w:rPr>
        <w:t>,</w:t>
      </w:r>
      <w:r>
        <w:rPr>
          <w:rFonts w:eastAsiaTheme="minorEastAsia"/>
          <w:sz w:val="24"/>
        </w:rPr>
        <w:t xml:space="preserve"> we shouldn’t select the learner with the minimum validation error.</w:t>
      </w:r>
      <w:r w:rsidR="007204A4">
        <w:rPr>
          <w:rFonts w:eastAsiaTheme="minorEastAsia"/>
          <w:sz w:val="24"/>
        </w:rPr>
        <w:t xml:space="preserve"> The VC bound given for this problem on pg 163 show</w:t>
      </w:r>
      <w:r w:rsidR="00456FAD">
        <w:rPr>
          <w:rFonts w:eastAsiaTheme="minorEastAsia"/>
          <w:sz w:val="24"/>
        </w:rPr>
        <w:t>s that:</w:t>
      </w:r>
    </w:p>
    <w:p w:rsidR="00456FAD" w:rsidRPr="00456FAD" w:rsidRDefault="00FE6660" w:rsidP="00456FAD">
      <w:pPr>
        <w:rPr>
          <w:rFonts w:eastAsiaTheme="minorEastAsia" w:cstheme="minorHAnsi"/>
          <w:vertAlign w:val="superscript"/>
        </w:rPr>
      </w:pP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begChr m:val="["/>
              <m:endChr m:val="]"/>
              <m:ctrlPr>
                <w:rPr>
                  <w:rFonts w:ascii="Cambria Math" w:hAnsi="Cambria Math" w:cstheme="minorHAnsi"/>
                  <w:i/>
                </w:rPr>
              </m:ctrlPr>
            </m:dPr>
            <m:e>
              <m:sSub>
                <m:sSubPr>
                  <m:ctrlPr>
                    <w:rPr>
                      <w:rFonts w:ascii="Cambria Math" w:hAnsi="Cambria Math" w:cstheme="minorHAnsi"/>
                      <w:i/>
                      <w:vertAlign w:val="superscript"/>
                    </w:rPr>
                  </m:ctrlPr>
                </m:sSubPr>
                <m:e>
                  <m:bar>
                    <m:barPr>
                      <m:pos m:val="top"/>
                      <m:ctrlPr>
                        <w:rPr>
                          <w:rFonts w:ascii="Cambria Math" w:hAnsi="Cambria Math" w:cstheme="minorHAnsi"/>
                          <w:i/>
                          <w:vertAlign w:val="superscript"/>
                        </w:rPr>
                      </m:ctrlPr>
                    </m:barPr>
                    <m:e>
                      <m:r>
                        <w:rPr>
                          <w:rFonts w:ascii="Cambria Math" w:hAnsi="Cambria Math" w:cstheme="minorHAnsi"/>
                          <w:vertAlign w:val="superscript"/>
                        </w:rPr>
                        <m:t>g</m:t>
                      </m:r>
                    </m:e>
                  </m:bar>
                </m:e>
                <m:sub>
                  <m:sSup>
                    <m:sSupPr>
                      <m:ctrlPr>
                        <w:rPr>
                          <w:rFonts w:ascii="Cambria Math" w:hAnsi="Cambria Math" w:cstheme="minorHAnsi"/>
                          <w:i/>
                          <w:vertAlign w:val="superscript"/>
                        </w:rPr>
                      </m:ctrlPr>
                    </m:sSupPr>
                    <m:e>
                      <m:r>
                        <w:rPr>
                          <w:rFonts w:ascii="Cambria Math" w:hAnsi="Cambria Math" w:cstheme="minorHAnsi"/>
                          <w:vertAlign w:val="superscript"/>
                        </w:rPr>
                        <m:t>m</m:t>
                      </m:r>
                    </m:e>
                    <m:sup>
                      <m:r>
                        <w:rPr>
                          <w:rFonts w:ascii="Cambria Math" w:hAnsi="Cambria Math" w:cstheme="minorHAnsi"/>
                          <w:vertAlign w:val="superscript"/>
                        </w:rPr>
                        <m:t>*</m:t>
                      </m:r>
                    </m:sup>
                  </m:sSup>
                </m:sub>
              </m:sSub>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begChr m:val="["/>
              <m:endChr m:val="]"/>
              <m:ctrlPr>
                <w:rPr>
                  <w:rFonts w:ascii="Cambria Math" w:hAnsi="Cambria Math" w:cstheme="minorHAnsi"/>
                  <w:i/>
                </w:rPr>
              </m:ctrlPr>
            </m:dPr>
            <m:e>
              <m:sSub>
                <m:sSubPr>
                  <m:ctrlPr>
                    <w:rPr>
                      <w:rFonts w:ascii="Cambria Math" w:hAnsi="Cambria Math" w:cstheme="minorHAnsi"/>
                      <w:i/>
                      <w:vertAlign w:val="superscript"/>
                    </w:rPr>
                  </m:ctrlPr>
                </m:sSubPr>
                <m:e>
                  <m:bar>
                    <m:barPr>
                      <m:pos m:val="top"/>
                      <m:ctrlPr>
                        <w:rPr>
                          <w:rFonts w:ascii="Cambria Math" w:hAnsi="Cambria Math" w:cstheme="minorHAnsi"/>
                          <w:i/>
                          <w:vertAlign w:val="superscript"/>
                        </w:rPr>
                      </m:ctrlPr>
                    </m:barPr>
                    <m:e>
                      <m:r>
                        <w:rPr>
                          <w:rFonts w:ascii="Cambria Math" w:hAnsi="Cambria Math" w:cstheme="minorHAnsi"/>
                          <w:vertAlign w:val="superscript"/>
                        </w:rPr>
                        <m:t>g</m:t>
                      </m:r>
                    </m:e>
                  </m:bar>
                </m:e>
                <m:sub>
                  <m:sSup>
                    <m:sSupPr>
                      <m:ctrlPr>
                        <w:rPr>
                          <w:rFonts w:ascii="Cambria Math" w:hAnsi="Cambria Math" w:cstheme="minorHAnsi"/>
                          <w:i/>
                          <w:vertAlign w:val="superscript"/>
                        </w:rPr>
                      </m:ctrlPr>
                    </m:sSupPr>
                    <m:e>
                      <m:r>
                        <w:rPr>
                          <w:rFonts w:ascii="Cambria Math" w:hAnsi="Cambria Math" w:cstheme="minorHAnsi"/>
                          <w:vertAlign w:val="superscript"/>
                        </w:rPr>
                        <m:t>m</m:t>
                      </m:r>
                    </m:e>
                    <m:sup>
                      <m:r>
                        <w:rPr>
                          <w:rFonts w:ascii="Cambria Math" w:hAnsi="Cambria Math" w:cstheme="minorHAnsi"/>
                          <w:vertAlign w:val="superscript"/>
                        </w:rPr>
                        <m:t>*</m:t>
                      </m:r>
                    </m:sup>
                  </m:sSup>
                </m:sub>
              </m:sSub>
              <m:ctrlPr>
                <w:rPr>
                  <w:rFonts w:ascii="Cambria Math" w:hAnsi="Cambria Math" w:cstheme="minorHAnsi"/>
                  <w:i/>
                  <w:vertAlign w:val="superscript"/>
                </w:rPr>
              </m:ctrlPr>
            </m:e>
          </m:d>
          <m:r>
            <w:rPr>
              <w:rFonts w:ascii="Cambria Math" w:hAnsi="Cambria Math" w:cstheme="minorHAnsi"/>
              <w:vertAlign w:val="superscript"/>
            </w:rPr>
            <m:t>+O</m:t>
          </m:r>
          <m:d>
            <m:dPr>
              <m:ctrlPr>
                <w:rPr>
                  <w:rFonts w:ascii="Cambria Math" w:hAnsi="Cambria Math" w:cstheme="minorHAnsi"/>
                  <w:i/>
                  <w:vertAlign w:val="superscript"/>
                </w:rPr>
              </m:ctrlPr>
            </m:dPr>
            <m:e>
              <m:rad>
                <m:radPr>
                  <m:degHide m:val="1"/>
                  <m:ctrlPr>
                    <w:rPr>
                      <w:rFonts w:ascii="Cambria Math" w:hAnsi="Cambria Math" w:cstheme="minorHAnsi"/>
                      <w:i/>
                      <w:vertAlign w:val="superscript"/>
                    </w:rPr>
                  </m:ctrlPr>
                </m:radPr>
                <m:deg/>
                <m:e>
                  <m:f>
                    <m:fPr>
                      <m:ctrlPr>
                        <w:rPr>
                          <w:rFonts w:ascii="Cambria Math" w:hAnsi="Cambria Math" w:cstheme="minorHAnsi"/>
                          <w:i/>
                          <w:vertAlign w:val="superscript"/>
                        </w:rPr>
                      </m:ctrlPr>
                    </m:fPr>
                    <m:num>
                      <m:r>
                        <w:rPr>
                          <w:rFonts w:ascii="Cambria Math" w:hAnsi="Cambria Math" w:cstheme="minorHAnsi"/>
                          <w:vertAlign w:val="superscript"/>
                        </w:rPr>
                        <m:t>ln M</m:t>
                      </m:r>
                    </m:num>
                    <m:den>
                      <m:r>
                        <w:rPr>
                          <w:rFonts w:ascii="Cambria Math" w:hAnsi="Cambria Math" w:cstheme="minorHAnsi"/>
                          <w:vertAlign w:val="superscript"/>
                        </w:rPr>
                        <m:t>2K</m:t>
                      </m:r>
                    </m:den>
                  </m:f>
                </m:e>
              </m:rad>
            </m:e>
          </m:d>
        </m:oMath>
      </m:oMathPara>
    </w:p>
    <w:p w:rsidR="00456FAD" w:rsidRDefault="00456FAD" w:rsidP="00456FAD">
      <w:pPr>
        <w:rPr>
          <w:rFonts w:eastAsiaTheme="minorEastAsia" w:cstheme="minorHAnsi"/>
        </w:rPr>
      </w:pPr>
      <w:r>
        <w:rPr>
          <w:rFonts w:eastAsiaTheme="minorEastAsia" w:cstheme="minorHAnsi"/>
        </w:rPr>
        <w:t>This means that if one learner use a very small K and has a small validation error their Eout might still be worse than someone with a slightly larger Eval who used a very large K.</w:t>
      </w:r>
    </w:p>
    <w:p w:rsidR="00391799" w:rsidRDefault="00391799" w:rsidP="00456FAD">
      <w:pPr>
        <w:rPr>
          <w:rFonts w:eastAsiaTheme="minorEastAsia" w:cstheme="minorHAnsi"/>
        </w:rPr>
      </w:pPr>
      <w:r>
        <w:rPr>
          <w:rFonts w:eastAsiaTheme="minorEastAsia" w:cstheme="minorHAnsi"/>
        </w:rPr>
        <w:t>The way this new procedure is set up we don’t know as much about the VC bound as the original set up.</w:t>
      </w:r>
    </w:p>
    <w:p w:rsidR="006F23B6" w:rsidRDefault="006F23B6" w:rsidP="00456FAD">
      <w:pPr>
        <w:rPr>
          <w:b/>
          <w:sz w:val="24"/>
        </w:rPr>
      </w:pPr>
    </w:p>
    <w:p w:rsidR="006F23B6" w:rsidRPr="006F23B6" w:rsidRDefault="00FE6660" w:rsidP="00456FAD">
      <w:pPr>
        <w:rPr>
          <w:b/>
          <w:sz w:val="24"/>
        </w:rPr>
      </w:pPr>
      <w:r>
        <w:rPr>
          <w:b/>
          <w:sz w:val="24"/>
        </w:rPr>
        <w:t>Problem 4.25</w:t>
      </w:r>
      <w:r w:rsidR="006F23B6">
        <w:rPr>
          <w:b/>
          <w:sz w:val="24"/>
        </w:rPr>
        <w:t>.b</w:t>
      </w:r>
    </w:p>
    <w:p w:rsidR="00456FAD" w:rsidRDefault="008311CD" w:rsidP="00F10930">
      <w:pPr>
        <w:rPr>
          <w:rFonts w:eastAsiaTheme="minorEastAsia" w:cstheme="minorHAnsi"/>
        </w:rPr>
      </w:pPr>
      <w:r>
        <w:rPr>
          <w:rFonts w:eastAsiaTheme="minorEastAsia" w:cstheme="minorHAnsi"/>
        </w:rPr>
        <w:t>Section 4.3.2 of the book tells us that using the validation se</w:t>
      </w:r>
      <w:r w:rsidR="00F10930">
        <w:rPr>
          <w:rFonts w:eastAsiaTheme="minorEastAsia" w:cstheme="minorHAnsi"/>
        </w:rPr>
        <w:t>t is useful in model selection. If the models are trained before seeing the validation set |Hval| = M and we can apply the VC bound for a finite hypothesis set.  This allows us to choose the model with the lowest validation error to best estimate Eout.</w:t>
      </w:r>
    </w:p>
    <w:p w:rsidR="00236E6B" w:rsidRDefault="00236E6B" w:rsidP="00F10930">
      <w:pPr>
        <w:rPr>
          <w:rFonts w:eastAsiaTheme="minorEastAsia" w:cstheme="minorHAnsi"/>
        </w:rPr>
      </w:pPr>
    </w:p>
    <w:p w:rsidR="00236E6B" w:rsidRDefault="00FE6660" w:rsidP="00236E6B">
      <w:pPr>
        <w:rPr>
          <w:b/>
          <w:sz w:val="24"/>
        </w:rPr>
      </w:pPr>
      <w:r>
        <w:rPr>
          <w:b/>
          <w:sz w:val="24"/>
        </w:rPr>
        <w:t>Problem 4.25</w:t>
      </w:r>
      <w:bookmarkStart w:id="0" w:name="_GoBack"/>
      <w:bookmarkEnd w:id="0"/>
      <w:r w:rsidR="00236E6B">
        <w:rPr>
          <w:b/>
          <w:sz w:val="24"/>
        </w:rPr>
        <w:t>.c</w:t>
      </w:r>
    </w:p>
    <w:p w:rsidR="000128C8" w:rsidRDefault="000128C8" w:rsidP="00236E6B">
      <w:pPr>
        <w:rPr>
          <w:sz w:val="24"/>
        </w:rPr>
      </w:pPr>
      <w:r>
        <w:rPr>
          <w:sz w:val="24"/>
        </w:rPr>
        <w:t>First</w:t>
      </w:r>
      <w:r w:rsidR="00F072EF">
        <w:rPr>
          <w:sz w:val="24"/>
        </w:rPr>
        <w:t>,</w:t>
      </w:r>
      <w:r>
        <w:rPr>
          <w:sz w:val="24"/>
        </w:rPr>
        <w:t xml:space="preserve"> we rearrange the Hoeffding Inequality to get:</w:t>
      </w:r>
    </w:p>
    <w:p w:rsidR="005D5AC7" w:rsidRPr="00494C79" w:rsidRDefault="0012454A" w:rsidP="00236E6B">
      <w:pPr>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 ɛ</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2ɛ</m:t>
                  </m:r>
                </m:e>
                <m:sup>
                  <m:r>
                    <w:rPr>
                      <w:rFonts w:ascii="Cambria Math" w:hAnsi="Cambria Math"/>
                      <w:sz w:val="24"/>
                    </w:rPr>
                    <m:t>2</m:t>
                  </m:r>
                </m:sup>
              </m:sSup>
              <m:r>
                <w:rPr>
                  <w:rFonts w:ascii="Cambria Math" w:hAnsi="Cambria Math"/>
                  <w:sz w:val="24"/>
                </w:rPr>
                <m:t>K</m:t>
              </m:r>
            </m:sup>
          </m:sSup>
          <m:r>
            <w:rPr>
              <w:rFonts w:ascii="Cambria Math" w:eastAsiaTheme="minorEastAsia" w:hAnsi="Cambria Math"/>
              <w:sz w:val="24"/>
            </w:rPr>
            <m:t xml:space="preserve">, for </m:t>
          </m:r>
          <m:r>
            <w:rPr>
              <w:rFonts w:ascii="Cambria Math" w:hAnsi="Cambria Math"/>
              <w:sz w:val="24"/>
            </w:rPr>
            <m:t>ɛ&gt;0</m:t>
          </m:r>
        </m:oMath>
      </m:oMathPara>
    </w:p>
    <w:p w:rsidR="00494C79" w:rsidRDefault="00494C79" w:rsidP="00236E6B">
      <w:pPr>
        <w:rPr>
          <w:sz w:val="24"/>
        </w:rPr>
      </w:pPr>
      <w:r>
        <w:rPr>
          <w:sz w:val="24"/>
        </w:rPr>
        <w:t>On page 23-24 of the LFD it is shown during the proof of the Hoeffding inequality that</w:t>
      </w:r>
      <w:r w:rsidR="00E223B1">
        <w:rPr>
          <w:sz w:val="24"/>
        </w:rPr>
        <w:t xml:space="preserve"> for m=1…M</w:t>
      </w:r>
      <w:r>
        <w:rPr>
          <w:sz w:val="24"/>
        </w:rPr>
        <w:t>:</w:t>
      </w:r>
    </w:p>
    <w:p w:rsidR="0012454A" w:rsidRPr="0089749B" w:rsidRDefault="00494C79" w:rsidP="00236E6B">
      <w:pPr>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 ɛ</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r>
                        <w:rPr>
                          <w:rFonts w:ascii="Cambria Math" w:hAnsi="Cambria Math" w:cstheme="minorHAnsi"/>
                        </w:rPr>
                        <m:t>m</m:t>
                      </m:r>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r>
                        <w:rPr>
                          <w:rFonts w:ascii="Cambria Math" w:hAnsi="Cambria Math" w:cstheme="minorHAnsi"/>
                        </w:rPr>
                        <m:t>m</m:t>
                      </m:r>
                    </m:e>
                  </m:d>
                  <m:r>
                    <w:rPr>
                      <w:rFonts w:ascii="Cambria Math" w:hAnsi="Cambria Math"/>
                      <w:sz w:val="24"/>
                    </w:rPr>
                    <m:t>+ ɛ</m:t>
                  </m:r>
                </m:e>
              </m:d>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e>
          </m:nary>
        </m:oMath>
      </m:oMathPara>
    </w:p>
    <w:p w:rsidR="0089749B" w:rsidRDefault="00494C79" w:rsidP="00236E6B">
      <w:pPr>
        <w:rPr>
          <w:sz w:val="24"/>
        </w:rPr>
      </w:pPr>
      <w:r>
        <w:rPr>
          <w:sz w:val="24"/>
        </w:rPr>
        <w:t>If we substitute k(</w:t>
      </w:r>
      <w:r>
        <w:rPr>
          <w:rFonts w:cstheme="minorHAnsi"/>
          <w:sz w:val="24"/>
        </w:rPr>
        <w:t>ɛ</w:t>
      </w:r>
      <w:r>
        <w:rPr>
          <w:sz w:val="24"/>
        </w:rPr>
        <w:t>) into the Hoeffding Bound given for multiple hypothesis:</w:t>
      </w:r>
    </w:p>
    <w:p w:rsidR="00494C79" w:rsidRPr="0089749B" w:rsidRDefault="00494C79" w:rsidP="00494C79">
      <w:pPr>
        <w:rPr>
          <w:rFonts w:eastAsiaTheme="minorEastAsia"/>
          <w:sz w:val="24"/>
        </w:rPr>
      </w:pPr>
      <m:oMathPara>
        <m:oMath>
          <m:r>
            <w:rPr>
              <w:rFonts w:ascii="Cambria Math" w:hAnsi="Cambria Math"/>
              <w:sz w:val="24"/>
            </w:rPr>
            <m:t>M</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r>
            <w:rPr>
              <w:rFonts w:ascii="Cambria Math" w:hAnsi="Cambria Math"/>
              <w:sz w:val="24"/>
            </w:rPr>
            <m:t>=M</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den>
              </m:f>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e>
                      </m:nary>
                    </m:e>
                  </m:d>
                </m:e>
              </m:func>
              <m:r>
                <w:rPr>
                  <w:rFonts w:ascii="Cambria Math" w:hAnsi="Cambria Math"/>
                  <w:sz w:val="24"/>
                </w:rPr>
                <m:t>)</m:t>
              </m:r>
            </m:sup>
          </m:sSup>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e>
          </m:nary>
        </m:oMath>
      </m:oMathPara>
    </w:p>
    <w:p w:rsidR="00494C79" w:rsidRDefault="009E3C7F" w:rsidP="00236E6B">
      <w:pPr>
        <w:rPr>
          <w:sz w:val="24"/>
        </w:rPr>
      </w:pPr>
      <w:r>
        <w:rPr>
          <w:sz w:val="24"/>
        </w:rPr>
        <w:t>Since these two terms are equal we can write</w:t>
      </w:r>
      <w:r w:rsidR="00B8270B">
        <w:rPr>
          <w:sz w:val="24"/>
        </w:rPr>
        <w:t>,</w:t>
      </w:r>
    </w:p>
    <w:p w:rsidR="00B8270B" w:rsidRPr="004E257C" w:rsidRDefault="00B8270B" w:rsidP="00236E6B">
      <w:pPr>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 ɛ</m:t>
              </m:r>
            </m:e>
          </m:d>
          <m:r>
            <w:rPr>
              <w:rFonts w:ascii="Cambria Math" w:hAnsi="Cambria Math"/>
              <w:sz w:val="24"/>
            </w:rPr>
            <m:t>≤M</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m:rPr>
                  <m:sty m:val="p"/>
                </m:rPr>
                <w:rPr>
                  <w:rFonts w:ascii="Cambria Math" w:hAnsi="Cambria Math"/>
                  <w:sz w:val="24"/>
                </w:rPr>
                <m:t>k(</m:t>
              </m:r>
              <m:r>
                <m:rPr>
                  <m:sty m:val="p"/>
                </m:rPr>
                <w:rPr>
                  <w:rFonts w:ascii="Cambria Math" w:hAnsi="Cambria Math" w:cstheme="minorHAnsi"/>
                  <w:sz w:val="24"/>
                </w:rPr>
                <m:t>ɛ</m:t>
              </m:r>
              <m:r>
                <m:rPr>
                  <m:sty m:val="p"/>
                </m:rPr>
                <w:rPr>
                  <w:rFonts w:ascii="Cambria Math" w:hAnsi="Cambria Math"/>
                  <w:sz w:val="24"/>
                </w:rPr>
                <m:t xml:space="preserve">) </m:t>
              </m:r>
            </m:sup>
          </m:sSup>
        </m:oMath>
      </m:oMathPara>
    </w:p>
    <w:p w:rsidR="004E257C" w:rsidRDefault="004E257C" w:rsidP="00236E6B">
      <w:pPr>
        <w:rPr>
          <w:rFonts w:eastAsiaTheme="minorEastAsia"/>
          <w:sz w:val="24"/>
        </w:rPr>
      </w:pPr>
    </w:p>
    <w:p w:rsidR="00E7717D" w:rsidRDefault="00E7717D" w:rsidP="00236E6B">
      <w:pPr>
        <w:rPr>
          <w:rFonts w:eastAsiaTheme="minorEastAsia"/>
          <w:sz w:val="24"/>
        </w:rPr>
      </w:pPr>
    </w:p>
    <w:p w:rsidR="003D7ED6" w:rsidRDefault="003D7ED6" w:rsidP="003D7ED6">
      <w:pPr>
        <w:rPr>
          <w:b/>
          <w:sz w:val="24"/>
        </w:rPr>
      </w:pPr>
      <w:r>
        <w:rPr>
          <w:b/>
          <w:sz w:val="24"/>
        </w:rPr>
        <w:lastRenderedPageBreak/>
        <w:t>Problem 5.4.a</w:t>
      </w:r>
    </w:p>
    <w:p w:rsidR="00E7717D" w:rsidRDefault="007D4CDA" w:rsidP="00555CC9">
      <w:pPr>
        <w:pStyle w:val="ListParagraph"/>
        <w:numPr>
          <w:ilvl w:val="0"/>
          <w:numId w:val="1"/>
        </w:numPr>
        <w:rPr>
          <w:sz w:val="24"/>
        </w:rPr>
      </w:pPr>
      <w:r w:rsidRPr="00C17132">
        <w:rPr>
          <w:sz w:val="24"/>
        </w:rPr>
        <w:t>There are a few things that we did wrong.</w:t>
      </w:r>
      <w:r w:rsidR="00C17132">
        <w:rPr>
          <w:sz w:val="24"/>
        </w:rPr>
        <w:t xml:space="preserve">  The first problem </w:t>
      </w:r>
      <w:r w:rsidR="00904F04">
        <w:rPr>
          <w:sz w:val="24"/>
        </w:rPr>
        <w:t xml:space="preserve">is data snooping.  </w:t>
      </w:r>
      <w:r w:rsidR="00C17132">
        <w:rPr>
          <w:sz w:val="24"/>
        </w:rPr>
        <w:t xml:space="preserve">We set our bound based on the past 12,500 days but we are using only the S&amp;P 500.  We are only evaluating the 500 biggest </w:t>
      </w:r>
      <w:r w:rsidR="00C17132" w:rsidRPr="00904F04">
        <w:rPr>
          <w:b/>
          <w:sz w:val="24"/>
        </w:rPr>
        <w:t>currently traded</w:t>
      </w:r>
      <w:r w:rsidR="00C17132">
        <w:rPr>
          <w:sz w:val="24"/>
        </w:rPr>
        <w:t xml:space="preserve"> stocks and ignoring all others.</w:t>
      </w:r>
      <w:r w:rsidR="005F2D88">
        <w:rPr>
          <w:sz w:val="24"/>
        </w:rPr>
        <w:t xml:space="preserve">  Since they are currently traded that means they must be at least somewhat successful because they still exist on the stock market.</w:t>
      </w:r>
      <w:r w:rsidR="00C17132">
        <w:rPr>
          <w:sz w:val="24"/>
        </w:rPr>
        <w:t xml:space="preserve">  This will lead us to a biased result and is why our bound says there is a 95% the stock will be profitable.</w:t>
      </w:r>
    </w:p>
    <w:p w:rsidR="006A001D" w:rsidRDefault="006A001D" w:rsidP="006A001D">
      <w:pPr>
        <w:ind w:left="1080"/>
        <w:rPr>
          <w:sz w:val="24"/>
        </w:rPr>
      </w:pPr>
      <w:r>
        <w:rPr>
          <w:sz w:val="24"/>
        </w:rPr>
        <w:t xml:space="preserve">The second problem is that we are using 12500 days of data but </w:t>
      </w:r>
      <w:r w:rsidR="002B6E6E">
        <w:rPr>
          <w:sz w:val="24"/>
        </w:rPr>
        <w:t>some of the 50,000</w:t>
      </w:r>
      <w:r w:rsidR="004152C0">
        <w:rPr>
          <w:sz w:val="24"/>
        </w:rPr>
        <w:t xml:space="preserve"> stocks have come and gone within that time. Not all stocks, and probably several in the S&amp;P 500, have not been around that long.</w:t>
      </w:r>
    </w:p>
    <w:p w:rsidR="00B71219" w:rsidRDefault="00012BF0" w:rsidP="00B71219">
      <w:pPr>
        <w:pStyle w:val="ListParagraph"/>
        <w:numPr>
          <w:ilvl w:val="0"/>
          <w:numId w:val="1"/>
        </w:numPr>
        <w:rPr>
          <w:rFonts w:eastAsiaTheme="minorEastAsia"/>
          <w:sz w:val="24"/>
        </w:rPr>
      </w:pPr>
      <w:r>
        <w:rPr>
          <w:rFonts w:eastAsiaTheme="minorEastAsia"/>
          <w:sz w:val="24"/>
        </w:rPr>
        <w:t>The correct M should be 50,000 so that the bound includes all stocks that we have for the last 12,500 days. With M = 50,000 we get:</w:t>
      </w:r>
    </w:p>
    <w:p w:rsidR="00274B74" w:rsidRDefault="00274B74" w:rsidP="00274B74">
      <w:pPr>
        <w:pStyle w:val="ListParagraph"/>
        <w:ind w:left="1080"/>
        <w:rPr>
          <w:rFonts w:eastAsiaTheme="minorEastAsia"/>
          <w:sz w:val="24"/>
        </w:rPr>
      </w:pPr>
    </w:p>
    <w:p w:rsidR="00B71219" w:rsidRPr="00274B74" w:rsidRDefault="00B71219" w:rsidP="00B71219">
      <w:pPr>
        <w:pStyle w:val="ListParagraph"/>
        <w:ind w:left="1080"/>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r>
                <w:rPr>
                  <w:rFonts w:ascii="Cambria Math" w:hAnsi="Cambria Math"/>
                  <w:sz w:val="24"/>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in</m:t>
                  </m:r>
                </m:sub>
              </m:sSub>
              <m:r>
                <w:rPr>
                  <w:rFonts w:ascii="Cambria Math" w:hAnsi="Cambria Math"/>
                  <w:sz w:val="24"/>
                </w:rPr>
                <m:t xml:space="preserve">- </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r>
                <w:rPr>
                  <w:rFonts w:ascii="Cambria Math" w:hAnsi="Cambria Math"/>
                  <w:sz w:val="24"/>
                </w:rPr>
                <m:t>|&gt;0.02</m:t>
              </m:r>
            </m:e>
          </m:d>
          <m:r>
            <w:rPr>
              <w:rFonts w:ascii="Cambria Math" w:hAnsi="Cambria Math"/>
              <w:sz w:val="24"/>
            </w:rPr>
            <m:t>≤2*50,000*</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*12,500*0.02</m:t>
                  </m:r>
                </m:e>
                <m:sup>
                  <m:r>
                    <w:rPr>
                      <w:rFonts w:ascii="Cambria Math" w:hAnsi="Cambria Math"/>
                      <w:sz w:val="24"/>
                    </w:rPr>
                    <m:t>2</m:t>
                  </m:r>
                </m:sup>
              </m:sSup>
              <m:r>
                <m:rPr>
                  <m:sty m:val="p"/>
                </m:rPr>
                <w:rPr>
                  <w:rFonts w:ascii="Cambria Math" w:hAnsi="Cambria Math"/>
                  <w:sz w:val="24"/>
                </w:rPr>
                <m:t xml:space="preserve">≈4.5399 </m:t>
              </m:r>
            </m:sup>
          </m:sSup>
        </m:oMath>
      </m:oMathPara>
    </w:p>
    <w:p w:rsidR="00274B74" w:rsidRPr="00B71219" w:rsidRDefault="00274B74" w:rsidP="00B71219">
      <w:pPr>
        <w:pStyle w:val="ListParagraph"/>
        <w:ind w:left="1080"/>
        <w:rPr>
          <w:rFonts w:eastAsiaTheme="minorEastAsia"/>
          <w:sz w:val="24"/>
        </w:rPr>
      </w:pPr>
    </w:p>
    <w:p w:rsidR="00B71219" w:rsidRPr="00B71219" w:rsidRDefault="0027335E" w:rsidP="00B71219">
      <w:pPr>
        <w:pStyle w:val="ListParagraph"/>
        <w:ind w:left="1080"/>
        <w:rPr>
          <w:sz w:val="24"/>
        </w:rPr>
      </w:pPr>
      <w:r>
        <w:rPr>
          <w:sz w:val="24"/>
        </w:rPr>
        <w:t xml:space="preserve">Within this bound </w:t>
      </w:r>
      <w:r w:rsidR="00143576">
        <w:rPr>
          <w:sz w:val="24"/>
        </w:rPr>
        <w:t>tells us that there is only a %100 – %45.399 =</w:t>
      </w:r>
      <w:r w:rsidR="00C118BD">
        <w:rPr>
          <w:sz w:val="24"/>
        </w:rPr>
        <w:t xml:space="preserve"> %54.601 chance this</w:t>
      </w:r>
      <w:r w:rsidR="00143576">
        <w:rPr>
          <w:sz w:val="24"/>
        </w:rPr>
        <w:t xml:space="preserve"> stock will be profitable. </w:t>
      </w:r>
    </w:p>
    <w:p w:rsidR="003D7ED6" w:rsidRDefault="003D7ED6" w:rsidP="003D7ED6">
      <w:pPr>
        <w:rPr>
          <w:sz w:val="24"/>
        </w:rPr>
      </w:pPr>
    </w:p>
    <w:p w:rsidR="003D7ED6" w:rsidRDefault="003D7ED6" w:rsidP="003D7ED6">
      <w:pPr>
        <w:rPr>
          <w:b/>
          <w:sz w:val="24"/>
        </w:rPr>
      </w:pPr>
      <w:r>
        <w:rPr>
          <w:b/>
          <w:sz w:val="24"/>
        </w:rPr>
        <w:t>Problem 5.4.b</w:t>
      </w:r>
    </w:p>
    <w:p w:rsidR="00274B74" w:rsidRDefault="00490F67" w:rsidP="00274B74">
      <w:pPr>
        <w:pStyle w:val="ListParagraph"/>
        <w:numPr>
          <w:ilvl w:val="0"/>
          <w:numId w:val="2"/>
        </w:numPr>
        <w:rPr>
          <w:sz w:val="24"/>
        </w:rPr>
      </w:pPr>
      <w:r>
        <w:rPr>
          <w:sz w:val="24"/>
        </w:rPr>
        <w:t>T</w:t>
      </w:r>
      <w:r w:rsidR="00274B74">
        <w:rPr>
          <w:sz w:val="24"/>
        </w:rPr>
        <w:t xml:space="preserve">his is </w:t>
      </w:r>
      <w:r w:rsidR="00BC40DC">
        <w:rPr>
          <w:sz w:val="24"/>
        </w:rPr>
        <w:t>like</w:t>
      </w:r>
      <w:r w:rsidR="00274B74">
        <w:rPr>
          <w:sz w:val="24"/>
        </w:rPr>
        <w:t xml:space="preserve"> the example for data snooping given on page 177 of the LFD book.  We biased our results by only picking currently traded companies (S&amp;P 500).  We ignore companies that died off and where our buy and hold strategy probably wouldn’t have performed as well.</w:t>
      </w:r>
      <w:r w:rsidR="003C7BF9">
        <w:rPr>
          <w:sz w:val="24"/>
        </w:rPr>
        <w:t xml:space="preserve">  When we take this strategy to the real world we have no way of determining what companies today will last into the fu</w:t>
      </w:r>
      <w:r w:rsidR="00FC6004">
        <w:rPr>
          <w:sz w:val="24"/>
        </w:rPr>
        <w:t xml:space="preserve">ture and the strategy will fail.  For this reason we </w:t>
      </w:r>
      <w:r w:rsidR="00B978F1">
        <w:rPr>
          <w:sz w:val="24"/>
        </w:rPr>
        <w:t>can’t conclude that it is a good strategy.</w:t>
      </w:r>
    </w:p>
    <w:p w:rsidR="00901822" w:rsidRDefault="00901822" w:rsidP="00901822">
      <w:pPr>
        <w:pStyle w:val="ListParagraph"/>
        <w:ind w:left="1080"/>
        <w:rPr>
          <w:sz w:val="24"/>
        </w:rPr>
      </w:pPr>
    </w:p>
    <w:p w:rsidR="00AF6A95" w:rsidRPr="00AF6A95" w:rsidRDefault="00AF6A95" w:rsidP="00AF6A95">
      <w:pPr>
        <w:pStyle w:val="ListParagraph"/>
        <w:numPr>
          <w:ilvl w:val="0"/>
          <w:numId w:val="2"/>
        </w:numPr>
        <w:rPr>
          <w:sz w:val="24"/>
        </w:rPr>
      </w:pPr>
      <w:r>
        <w:rPr>
          <w:sz w:val="24"/>
        </w:rPr>
        <w:t xml:space="preserve">We could say that the buy and hold strategy is profitable for the current S&amp;P 500 if we could travel back in time 50 years.  </w:t>
      </w:r>
      <w:r w:rsidR="007C383C">
        <w:rPr>
          <w:sz w:val="24"/>
        </w:rPr>
        <w:t>Otherwise, t</w:t>
      </w:r>
      <w:r>
        <w:rPr>
          <w:sz w:val="24"/>
        </w:rPr>
        <w:t xml:space="preserve">o test whether this strategy is </w:t>
      </w:r>
      <w:r w:rsidRPr="00AF6A95">
        <w:rPr>
          <w:i/>
          <w:sz w:val="24"/>
        </w:rPr>
        <w:t>potentially</w:t>
      </w:r>
      <w:r>
        <w:rPr>
          <w:sz w:val="24"/>
        </w:rPr>
        <w:t xml:space="preserve"> useful</w:t>
      </w:r>
      <w:r w:rsidR="00257234">
        <w:rPr>
          <w:sz w:val="24"/>
        </w:rPr>
        <w:t xml:space="preserve"> in other areas</w:t>
      </w:r>
      <w:r>
        <w:rPr>
          <w:sz w:val="24"/>
        </w:rPr>
        <w:t xml:space="preserve"> it would have to be applied to all </w:t>
      </w:r>
      <w:r w:rsidR="00F201E7">
        <w:rPr>
          <w:sz w:val="24"/>
        </w:rPr>
        <w:t>50,000</w:t>
      </w:r>
      <w:r>
        <w:rPr>
          <w:sz w:val="24"/>
        </w:rPr>
        <w:t xml:space="preserve"> stock</w:t>
      </w:r>
      <w:r w:rsidR="00890910">
        <w:rPr>
          <w:sz w:val="24"/>
        </w:rPr>
        <w:t>s</w:t>
      </w:r>
      <w:r>
        <w:rPr>
          <w:sz w:val="24"/>
        </w:rPr>
        <w:t xml:space="preserve"> and not just the S&amp;P 500.</w:t>
      </w:r>
    </w:p>
    <w:sectPr w:rsidR="00AF6A95" w:rsidRPr="00AF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0F36"/>
    <w:multiLevelType w:val="hybridMultilevel"/>
    <w:tmpl w:val="53B49066"/>
    <w:lvl w:ilvl="0" w:tplc="DB9EB6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92AE9"/>
    <w:multiLevelType w:val="hybridMultilevel"/>
    <w:tmpl w:val="2B1C1D4C"/>
    <w:lvl w:ilvl="0" w:tplc="A680133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D7"/>
    <w:rsid w:val="000006CF"/>
    <w:rsid w:val="000128C8"/>
    <w:rsid w:val="00012BF0"/>
    <w:rsid w:val="00033F90"/>
    <w:rsid w:val="00042480"/>
    <w:rsid w:val="00076518"/>
    <w:rsid w:val="000914EF"/>
    <w:rsid w:val="00093950"/>
    <w:rsid w:val="000B6249"/>
    <w:rsid w:val="000C33F6"/>
    <w:rsid w:val="000F4703"/>
    <w:rsid w:val="00100A1A"/>
    <w:rsid w:val="00105C3B"/>
    <w:rsid w:val="00106DAD"/>
    <w:rsid w:val="0012454A"/>
    <w:rsid w:val="00140529"/>
    <w:rsid w:val="00143576"/>
    <w:rsid w:val="001506A4"/>
    <w:rsid w:val="00190D4D"/>
    <w:rsid w:val="001A4B6D"/>
    <w:rsid w:val="001C1983"/>
    <w:rsid w:val="00224133"/>
    <w:rsid w:val="00236E6B"/>
    <w:rsid w:val="00257234"/>
    <w:rsid w:val="0027335E"/>
    <w:rsid w:val="00274B74"/>
    <w:rsid w:val="00275404"/>
    <w:rsid w:val="002A4105"/>
    <w:rsid w:val="002A63C8"/>
    <w:rsid w:val="002B6E6E"/>
    <w:rsid w:val="002D0571"/>
    <w:rsid w:val="0033692B"/>
    <w:rsid w:val="003639A4"/>
    <w:rsid w:val="00373805"/>
    <w:rsid w:val="00391799"/>
    <w:rsid w:val="003B0FCD"/>
    <w:rsid w:val="003B72DF"/>
    <w:rsid w:val="003C7BF9"/>
    <w:rsid w:val="003D456C"/>
    <w:rsid w:val="003D7ED6"/>
    <w:rsid w:val="003E79A7"/>
    <w:rsid w:val="00400CE1"/>
    <w:rsid w:val="004152C0"/>
    <w:rsid w:val="00456FAD"/>
    <w:rsid w:val="00476FB1"/>
    <w:rsid w:val="00490F67"/>
    <w:rsid w:val="00494C79"/>
    <w:rsid w:val="004B4DBB"/>
    <w:rsid w:val="004B5613"/>
    <w:rsid w:val="004C51FC"/>
    <w:rsid w:val="004E1308"/>
    <w:rsid w:val="004E257C"/>
    <w:rsid w:val="004F2480"/>
    <w:rsid w:val="00504DE3"/>
    <w:rsid w:val="0053141A"/>
    <w:rsid w:val="005B6955"/>
    <w:rsid w:val="005C5066"/>
    <w:rsid w:val="005D5AC7"/>
    <w:rsid w:val="005E2B8F"/>
    <w:rsid w:val="005E386C"/>
    <w:rsid w:val="005F2D88"/>
    <w:rsid w:val="0065667F"/>
    <w:rsid w:val="0066384F"/>
    <w:rsid w:val="00673CD7"/>
    <w:rsid w:val="006A001D"/>
    <w:rsid w:val="006B52FE"/>
    <w:rsid w:val="006D7D00"/>
    <w:rsid w:val="006E6C29"/>
    <w:rsid w:val="006F23B6"/>
    <w:rsid w:val="0071177E"/>
    <w:rsid w:val="00712A7F"/>
    <w:rsid w:val="007204A4"/>
    <w:rsid w:val="00727DB2"/>
    <w:rsid w:val="00743C7D"/>
    <w:rsid w:val="0076018D"/>
    <w:rsid w:val="007B61F1"/>
    <w:rsid w:val="007C1427"/>
    <w:rsid w:val="007C383C"/>
    <w:rsid w:val="007D4CDA"/>
    <w:rsid w:val="007D66E8"/>
    <w:rsid w:val="0080353F"/>
    <w:rsid w:val="00806A98"/>
    <w:rsid w:val="00812666"/>
    <w:rsid w:val="008311CD"/>
    <w:rsid w:val="008604A2"/>
    <w:rsid w:val="00860EA4"/>
    <w:rsid w:val="008725E6"/>
    <w:rsid w:val="00890910"/>
    <w:rsid w:val="0089749B"/>
    <w:rsid w:val="008A67D1"/>
    <w:rsid w:val="008B7715"/>
    <w:rsid w:val="008F2186"/>
    <w:rsid w:val="008F5EE0"/>
    <w:rsid w:val="00901822"/>
    <w:rsid w:val="00904F04"/>
    <w:rsid w:val="0091124C"/>
    <w:rsid w:val="00911811"/>
    <w:rsid w:val="009245B1"/>
    <w:rsid w:val="00931AF1"/>
    <w:rsid w:val="00943669"/>
    <w:rsid w:val="009661A9"/>
    <w:rsid w:val="009B5BA9"/>
    <w:rsid w:val="009E3C7F"/>
    <w:rsid w:val="009F6684"/>
    <w:rsid w:val="00A045D0"/>
    <w:rsid w:val="00A30039"/>
    <w:rsid w:val="00A31EE4"/>
    <w:rsid w:val="00AA1AD3"/>
    <w:rsid w:val="00AF6A95"/>
    <w:rsid w:val="00B15798"/>
    <w:rsid w:val="00B17A7C"/>
    <w:rsid w:val="00B238A8"/>
    <w:rsid w:val="00B42CE4"/>
    <w:rsid w:val="00B71219"/>
    <w:rsid w:val="00B75C4F"/>
    <w:rsid w:val="00B8270B"/>
    <w:rsid w:val="00B82A67"/>
    <w:rsid w:val="00B978F1"/>
    <w:rsid w:val="00BA1783"/>
    <w:rsid w:val="00BB1296"/>
    <w:rsid w:val="00BB25FA"/>
    <w:rsid w:val="00BC40DC"/>
    <w:rsid w:val="00BD7F55"/>
    <w:rsid w:val="00BF6BAB"/>
    <w:rsid w:val="00C118BD"/>
    <w:rsid w:val="00C17132"/>
    <w:rsid w:val="00C23CEC"/>
    <w:rsid w:val="00C24A88"/>
    <w:rsid w:val="00C27221"/>
    <w:rsid w:val="00C71A3B"/>
    <w:rsid w:val="00CB493D"/>
    <w:rsid w:val="00CC52F7"/>
    <w:rsid w:val="00CD0E0B"/>
    <w:rsid w:val="00D23DEB"/>
    <w:rsid w:val="00D31040"/>
    <w:rsid w:val="00D41092"/>
    <w:rsid w:val="00D4576F"/>
    <w:rsid w:val="00D86C8B"/>
    <w:rsid w:val="00DB3771"/>
    <w:rsid w:val="00DC5DBE"/>
    <w:rsid w:val="00DE4BC7"/>
    <w:rsid w:val="00DF01DF"/>
    <w:rsid w:val="00DF4EA8"/>
    <w:rsid w:val="00E14241"/>
    <w:rsid w:val="00E223B1"/>
    <w:rsid w:val="00E314AD"/>
    <w:rsid w:val="00E336A3"/>
    <w:rsid w:val="00E338E6"/>
    <w:rsid w:val="00E4750A"/>
    <w:rsid w:val="00E7717D"/>
    <w:rsid w:val="00E8402E"/>
    <w:rsid w:val="00EC1470"/>
    <w:rsid w:val="00EC42A4"/>
    <w:rsid w:val="00EC4FF3"/>
    <w:rsid w:val="00ED129A"/>
    <w:rsid w:val="00ED439A"/>
    <w:rsid w:val="00F072EF"/>
    <w:rsid w:val="00F10930"/>
    <w:rsid w:val="00F201E7"/>
    <w:rsid w:val="00F44E83"/>
    <w:rsid w:val="00F73885"/>
    <w:rsid w:val="00FA7E0A"/>
    <w:rsid w:val="00FC6004"/>
    <w:rsid w:val="00FD780B"/>
    <w:rsid w:val="00FE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3745"/>
  <w15:chartTrackingRefBased/>
  <w15:docId w15:val="{5DEEA7A5-9A76-4988-9E89-089EDF19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4EF"/>
    <w:rPr>
      <w:color w:val="808080"/>
    </w:rPr>
  </w:style>
  <w:style w:type="table" w:styleId="TableGrid">
    <w:name w:val="Table Grid"/>
    <w:basedOn w:val="TableNormal"/>
    <w:uiPriority w:val="39"/>
    <w:rsid w:val="0071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696">
      <w:bodyDiv w:val="1"/>
      <w:marLeft w:val="0"/>
      <w:marRight w:val="0"/>
      <w:marTop w:val="0"/>
      <w:marBottom w:val="0"/>
      <w:divBdr>
        <w:top w:val="none" w:sz="0" w:space="0" w:color="auto"/>
        <w:left w:val="none" w:sz="0" w:space="0" w:color="auto"/>
        <w:bottom w:val="none" w:sz="0" w:space="0" w:color="auto"/>
        <w:right w:val="none" w:sz="0" w:space="0" w:color="auto"/>
      </w:divBdr>
    </w:div>
    <w:div w:id="277643123">
      <w:bodyDiv w:val="1"/>
      <w:marLeft w:val="0"/>
      <w:marRight w:val="0"/>
      <w:marTop w:val="0"/>
      <w:marBottom w:val="0"/>
      <w:divBdr>
        <w:top w:val="none" w:sz="0" w:space="0" w:color="auto"/>
        <w:left w:val="none" w:sz="0" w:space="0" w:color="auto"/>
        <w:bottom w:val="none" w:sz="0" w:space="0" w:color="auto"/>
        <w:right w:val="none" w:sz="0" w:space="0" w:color="auto"/>
      </w:divBdr>
    </w:div>
    <w:div w:id="956789239">
      <w:bodyDiv w:val="1"/>
      <w:marLeft w:val="0"/>
      <w:marRight w:val="0"/>
      <w:marTop w:val="0"/>
      <w:marBottom w:val="0"/>
      <w:divBdr>
        <w:top w:val="none" w:sz="0" w:space="0" w:color="auto"/>
        <w:left w:val="none" w:sz="0" w:space="0" w:color="auto"/>
        <w:bottom w:val="none" w:sz="0" w:space="0" w:color="auto"/>
        <w:right w:val="none" w:sz="0" w:space="0" w:color="auto"/>
      </w:divBdr>
    </w:div>
    <w:div w:id="17931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B3D82-5D86-40DF-A471-566C015A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9</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Foeller</dc:creator>
  <cp:keywords/>
  <dc:description/>
  <cp:lastModifiedBy>Sebastian Foeller</cp:lastModifiedBy>
  <cp:revision>148</cp:revision>
  <cp:lastPrinted>2018-11-05T05:46:00Z</cp:lastPrinted>
  <dcterms:created xsi:type="dcterms:W3CDTF">2018-11-04T22:06:00Z</dcterms:created>
  <dcterms:modified xsi:type="dcterms:W3CDTF">2018-11-06T00:30:00Z</dcterms:modified>
</cp:coreProperties>
</file>