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18049" w14:textId="6CA7A59A" w:rsidR="00EE1391" w:rsidRDefault="00935734" w:rsidP="00C92B49">
      <w:pPr>
        <w:pStyle w:val="Title"/>
      </w:pPr>
      <w:bookmarkStart w:id="0" w:name="_GoBack"/>
      <w:bookmarkEnd w:id="0"/>
      <w:r>
        <w:t>Last Stand</w:t>
      </w:r>
    </w:p>
    <w:p w14:paraId="7688F962" w14:textId="102C1ABD" w:rsidR="00935734" w:rsidRPr="00D37548" w:rsidRDefault="00935734" w:rsidP="00935734">
      <w:pPr>
        <w:pStyle w:val="Subtitle"/>
        <w:rPr>
          <w:sz w:val="28"/>
          <w:szCs w:val="28"/>
        </w:rPr>
      </w:pPr>
      <w:r w:rsidRPr="00D37548">
        <w:rPr>
          <w:sz w:val="28"/>
          <w:szCs w:val="28"/>
        </w:rPr>
        <w:t>Open Space for Eatontown Borough</w:t>
      </w:r>
    </w:p>
    <w:p w14:paraId="62A3C3F3" w14:textId="3C16703F" w:rsidR="00106F03" w:rsidRDefault="00D37548" w:rsidP="00D37548">
      <w:r w:rsidRPr="00106F03">
        <w:rPr>
          <w:b/>
          <w:bCs/>
        </w:rPr>
        <w:t>Version</w:t>
      </w:r>
      <w:r w:rsidR="00106F03">
        <w:t>:</w:t>
      </w:r>
      <w:r>
        <w:t xml:space="preserve"> 0.</w:t>
      </w:r>
      <w:r w:rsidR="00183C45">
        <w:t>6</w:t>
      </w:r>
      <w:r w:rsidR="00F231EF">
        <w:t>a</w:t>
      </w:r>
    </w:p>
    <w:p w14:paraId="26304520" w14:textId="6BF31BBD" w:rsidR="00935734" w:rsidRPr="00935734" w:rsidRDefault="00106F03" w:rsidP="00935734">
      <w:r w:rsidRPr="00106F03">
        <w:rPr>
          <w:b/>
          <w:bCs/>
        </w:rPr>
        <w:t>Date</w:t>
      </w:r>
      <w:r>
        <w:t xml:space="preserve">: </w:t>
      </w:r>
      <w:r w:rsidR="00F231EF">
        <w:t>21 October</w:t>
      </w:r>
      <w:r w:rsidR="00D37548">
        <w:t xml:space="preserve"> 2019</w:t>
      </w:r>
    </w:p>
    <w:p w14:paraId="536EB0CE" w14:textId="5CBC3A66" w:rsidR="00C92B49" w:rsidRDefault="00DD3B21">
      <w:r>
        <w:rPr>
          <w:b/>
          <w:bCs/>
        </w:rPr>
        <w:t>Contact</w:t>
      </w:r>
      <w:r w:rsidR="00C92B49">
        <w:t>: Stephen Fratini</w:t>
      </w:r>
      <w:r w:rsidR="002A5818">
        <w:t xml:space="preserve">, </w:t>
      </w:r>
      <w:hyperlink r:id="rId8" w:history="1">
        <w:r w:rsidRPr="0035516D">
          <w:rPr>
            <w:rStyle w:val="Hyperlink"/>
          </w:rPr>
          <w:t>sfratini@hotmail.com</w:t>
        </w:r>
      </w:hyperlink>
      <w:r>
        <w:t xml:space="preserve"> </w:t>
      </w:r>
    </w:p>
    <w:p w14:paraId="04DB039E" w14:textId="3D568E7C" w:rsidR="00C92B49" w:rsidRDefault="00C92B49"/>
    <w:p w14:paraId="3CA502B7" w14:textId="20B355BB" w:rsidR="00106F03" w:rsidRDefault="00106F03">
      <w:pPr>
        <w:rPr>
          <w:b/>
          <w:bCs/>
        </w:rPr>
      </w:pPr>
      <w:r w:rsidRPr="00106F03">
        <w:rPr>
          <w:b/>
          <w:bCs/>
        </w:rPr>
        <w:t>History</w:t>
      </w:r>
    </w:p>
    <w:p w14:paraId="1AECAFC4" w14:textId="4E61F7D9" w:rsidR="00106F03" w:rsidRDefault="00106F03" w:rsidP="00106F03">
      <w:pPr>
        <w:pStyle w:val="ListParagraph"/>
        <w:numPr>
          <w:ilvl w:val="0"/>
          <w:numId w:val="6"/>
        </w:numPr>
      </w:pPr>
      <w:r>
        <w:t>v0.1 – v0.3: preliminary draft</w:t>
      </w:r>
    </w:p>
    <w:p w14:paraId="1F6E16AD" w14:textId="3F70C1C6" w:rsidR="00106F03" w:rsidRDefault="00106F03" w:rsidP="00106F03">
      <w:pPr>
        <w:pStyle w:val="ListParagraph"/>
        <w:numPr>
          <w:ilvl w:val="0"/>
          <w:numId w:val="6"/>
        </w:numPr>
      </w:pPr>
      <w:r>
        <w:t>v0.4: presented to EEC on July 18, 2019</w:t>
      </w:r>
    </w:p>
    <w:p w14:paraId="63C68D0A" w14:textId="0CBD97D6" w:rsidR="00106F03" w:rsidRDefault="00106F03" w:rsidP="00106F03">
      <w:pPr>
        <w:pStyle w:val="ListParagraph"/>
        <w:numPr>
          <w:ilvl w:val="0"/>
          <w:numId w:val="6"/>
        </w:numPr>
      </w:pPr>
      <w:r>
        <w:t>v0.5: presented to mayor, business administrator, and planning/zoning on July 26, 2019</w:t>
      </w:r>
    </w:p>
    <w:p w14:paraId="6076943A" w14:textId="21A90EAF" w:rsidR="00106F03" w:rsidRDefault="00106F03" w:rsidP="00106F03">
      <w:pPr>
        <w:pStyle w:val="ListParagraph"/>
        <w:numPr>
          <w:ilvl w:val="0"/>
          <w:numId w:val="6"/>
        </w:numPr>
      </w:pPr>
      <w:r>
        <w:t xml:space="preserve">v0.6: updates based on meeting of July 26, 2019 </w:t>
      </w:r>
    </w:p>
    <w:p w14:paraId="6DA51255" w14:textId="10DCE1DE" w:rsidR="00A2515A" w:rsidRPr="00106F03" w:rsidRDefault="00A2515A" w:rsidP="00106F03">
      <w:pPr>
        <w:pStyle w:val="ListParagraph"/>
        <w:numPr>
          <w:ilvl w:val="0"/>
          <w:numId w:val="6"/>
        </w:numPr>
      </w:pPr>
      <w:r>
        <w:t>v0.6a: added watermark “DRAFT – not yet approved” (21 October 2019)</w:t>
      </w:r>
    </w:p>
    <w:p w14:paraId="29CAC32B" w14:textId="1E9A1CF6" w:rsidR="005437BE" w:rsidRPr="00106F03" w:rsidRDefault="00106F03" w:rsidP="00106F03">
      <w:pPr>
        <w:pageBreakBefore/>
        <w:rPr>
          <w:rFonts w:asciiTheme="majorHAnsi" w:hAnsiTheme="majorHAnsi" w:cstheme="majorHAnsi"/>
          <w:color w:val="2F5496" w:themeColor="accent1" w:themeShade="BF"/>
          <w:sz w:val="32"/>
          <w:szCs w:val="32"/>
        </w:rPr>
      </w:pPr>
      <w:r w:rsidRPr="00106F03">
        <w:rPr>
          <w:rFonts w:asciiTheme="majorHAnsi" w:hAnsiTheme="majorHAnsi" w:cstheme="majorHAnsi"/>
          <w:color w:val="2F5496" w:themeColor="accent1" w:themeShade="BF"/>
          <w:sz w:val="32"/>
          <w:szCs w:val="32"/>
        </w:rPr>
        <w:lastRenderedPageBreak/>
        <w:t>Table of Contents</w:t>
      </w:r>
    </w:p>
    <w:p w14:paraId="00813E5E" w14:textId="39A45A0A" w:rsidR="005437BE" w:rsidRDefault="005437BE">
      <w:pPr>
        <w:pStyle w:val="TOC1"/>
        <w:tabs>
          <w:tab w:val="left" w:pos="440"/>
          <w:tab w:val="right" w:leader="dot" w:pos="9350"/>
        </w:tabs>
        <w:rPr>
          <w:noProof/>
        </w:rPr>
      </w:pPr>
      <w:r>
        <w:fldChar w:fldCharType="begin"/>
      </w:r>
      <w:r>
        <w:instrText xml:space="preserve"> TOC \o "1-2" \h \z \u </w:instrText>
      </w:r>
      <w:r>
        <w:fldChar w:fldCharType="separate"/>
      </w:r>
      <w:hyperlink w:anchor="_Toc17978111" w:history="1">
        <w:r w:rsidRPr="0066570C">
          <w:rPr>
            <w:rStyle w:val="Hyperlink"/>
            <w:noProof/>
          </w:rPr>
          <w:t>1</w:t>
        </w:r>
        <w:r>
          <w:rPr>
            <w:noProof/>
          </w:rPr>
          <w:tab/>
        </w:r>
        <w:r w:rsidRPr="0066570C">
          <w:rPr>
            <w:rStyle w:val="Hyperlink"/>
            <w:noProof/>
          </w:rPr>
          <w:t>Purpose</w:t>
        </w:r>
        <w:r>
          <w:rPr>
            <w:noProof/>
            <w:webHidden/>
          </w:rPr>
          <w:tab/>
        </w:r>
        <w:r>
          <w:rPr>
            <w:noProof/>
            <w:webHidden/>
          </w:rPr>
          <w:fldChar w:fldCharType="begin"/>
        </w:r>
        <w:r>
          <w:rPr>
            <w:noProof/>
            <w:webHidden/>
          </w:rPr>
          <w:instrText xml:space="preserve"> PAGEREF _Toc17978111 \h </w:instrText>
        </w:r>
        <w:r>
          <w:rPr>
            <w:noProof/>
            <w:webHidden/>
          </w:rPr>
        </w:r>
        <w:r>
          <w:rPr>
            <w:noProof/>
            <w:webHidden/>
          </w:rPr>
          <w:fldChar w:fldCharType="separate"/>
        </w:r>
        <w:r>
          <w:rPr>
            <w:noProof/>
            <w:webHidden/>
          </w:rPr>
          <w:t>2</w:t>
        </w:r>
        <w:r>
          <w:rPr>
            <w:noProof/>
            <w:webHidden/>
          </w:rPr>
          <w:fldChar w:fldCharType="end"/>
        </w:r>
      </w:hyperlink>
    </w:p>
    <w:p w14:paraId="79425E4F" w14:textId="1187B592" w:rsidR="005437BE" w:rsidRDefault="00EF3C0B">
      <w:pPr>
        <w:pStyle w:val="TOC1"/>
        <w:tabs>
          <w:tab w:val="left" w:pos="440"/>
          <w:tab w:val="right" w:leader="dot" w:pos="9350"/>
        </w:tabs>
        <w:rPr>
          <w:noProof/>
        </w:rPr>
      </w:pPr>
      <w:hyperlink w:anchor="_Toc17978112" w:history="1">
        <w:r w:rsidR="005437BE" w:rsidRPr="0066570C">
          <w:rPr>
            <w:rStyle w:val="Hyperlink"/>
            <w:noProof/>
          </w:rPr>
          <w:t>2</w:t>
        </w:r>
        <w:r w:rsidR="005437BE">
          <w:rPr>
            <w:noProof/>
          </w:rPr>
          <w:tab/>
        </w:r>
        <w:r w:rsidR="005437BE" w:rsidRPr="0066570C">
          <w:rPr>
            <w:rStyle w:val="Hyperlink"/>
            <w:noProof/>
          </w:rPr>
          <w:t>Goals</w:t>
        </w:r>
        <w:r w:rsidR="005437BE">
          <w:rPr>
            <w:noProof/>
            <w:webHidden/>
          </w:rPr>
          <w:tab/>
        </w:r>
        <w:r w:rsidR="005437BE">
          <w:rPr>
            <w:noProof/>
            <w:webHidden/>
          </w:rPr>
          <w:fldChar w:fldCharType="begin"/>
        </w:r>
        <w:r w:rsidR="005437BE">
          <w:rPr>
            <w:noProof/>
            <w:webHidden/>
          </w:rPr>
          <w:instrText xml:space="preserve"> PAGEREF _Toc17978112 \h </w:instrText>
        </w:r>
        <w:r w:rsidR="005437BE">
          <w:rPr>
            <w:noProof/>
            <w:webHidden/>
          </w:rPr>
        </w:r>
        <w:r w:rsidR="005437BE">
          <w:rPr>
            <w:noProof/>
            <w:webHidden/>
          </w:rPr>
          <w:fldChar w:fldCharType="separate"/>
        </w:r>
        <w:r w:rsidR="005437BE">
          <w:rPr>
            <w:noProof/>
            <w:webHidden/>
          </w:rPr>
          <w:t>2</w:t>
        </w:r>
        <w:r w:rsidR="005437BE">
          <w:rPr>
            <w:noProof/>
            <w:webHidden/>
          </w:rPr>
          <w:fldChar w:fldCharType="end"/>
        </w:r>
      </w:hyperlink>
    </w:p>
    <w:p w14:paraId="0228E574" w14:textId="6561C98C" w:rsidR="005437BE" w:rsidRDefault="00EF3C0B">
      <w:pPr>
        <w:pStyle w:val="TOC2"/>
        <w:tabs>
          <w:tab w:val="left" w:pos="880"/>
          <w:tab w:val="right" w:leader="dot" w:pos="9350"/>
        </w:tabs>
        <w:rPr>
          <w:noProof/>
        </w:rPr>
      </w:pPr>
      <w:hyperlink w:anchor="_Toc17978113" w:history="1">
        <w:r w:rsidR="005437BE" w:rsidRPr="0066570C">
          <w:rPr>
            <w:rStyle w:val="Hyperlink"/>
            <w:noProof/>
          </w:rPr>
          <w:t>2.1</w:t>
        </w:r>
        <w:r w:rsidR="005437BE">
          <w:rPr>
            <w:noProof/>
          </w:rPr>
          <w:tab/>
        </w:r>
        <w:r w:rsidR="005437BE" w:rsidRPr="0066570C">
          <w:rPr>
            <w:rStyle w:val="Hyperlink"/>
            <w:noProof/>
          </w:rPr>
          <w:t>Increase Resident Proximity to Parks</w:t>
        </w:r>
        <w:r w:rsidR="005437BE">
          <w:rPr>
            <w:noProof/>
            <w:webHidden/>
          </w:rPr>
          <w:tab/>
        </w:r>
        <w:r w:rsidR="005437BE">
          <w:rPr>
            <w:noProof/>
            <w:webHidden/>
          </w:rPr>
          <w:fldChar w:fldCharType="begin"/>
        </w:r>
        <w:r w:rsidR="005437BE">
          <w:rPr>
            <w:noProof/>
            <w:webHidden/>
          </w:rPr>
          <w:instrText xml:space="preserve"> PAGEREF _Toc17978113 \h </w:instrText>
        </w:r>
        <w:r w:rsidR="005437BE">
          <w:rPr>
            <w:noProof/>
            <w:webHidden/>
          </w:rPr>
        </w:r>
        <w:r w:rsidR="005437BE">
          <w:rPr>
            <w:noProof/>
            <w:webHidden/>
          </w:rPr>
          <w:fldChar w:fldCharType="separate"/>
        </w:r>
        <w:r w:rsidR="005437BE">
          <w:rPr>
            <w:noProof/>
            <w:webHidden/>
          </w:rPr>
          <w:t>2</w:t>
        </w:r>
        <w:r w:rsidR="005437BE">
          <w:rPr>
            <w:noProof/>
            <w:webHidden/>
          </w:rPr>
          <w:fldChar w:fldCharType="end"/>
        </w:r>
      </w:hyperlink>
    </w:p>
    <w:p w14:paraId="75F74F9B" w14:textId="0DD35546" w:rsidR="005437BE" w:rsidRDefault="00EF3C0B">
      <w:pPr>
        <w:pStyle w:val="TOC2"/>
        <w:tabs>
          <w:tab w:val="left" w:pos="880"/>
          <w:tab w:val="right" w:leader="dot" w:pos="9350"/>
        </w:tabs>
        <w:rPr>
          <w:noProof/>
        </w:rPr>
      </w:pPr>
      <w:hyperlink w:anchor="_Toc17978114" w:history="1">
        <w:r w:rsidR="005437BE" w:rsidRPr="0066570C">
          <w:rPr>
            <w:rStyle w:val="Hyperlink"/>
            <w:noProof/>
          </w:rPr>
          <w:t>2.2</w:t>
        </w:r>
        <w:r w:rsidR="005437BE">
          <w:rPr>
            <w:noProof/>
          </w:rPr>
          <w:tab/>
        </w:r>
        <w:r w:rsidR="005437BE" w:rsidRPr="0066570C">
          <w:rPr>
            <w:rStyle w:val="Hyperlink"/>
            <w:noProof/>
          </w:rPr>
          <w:t>Shield Residents from Intrusive Development</w:t>
        </w:r>
        <w:r w:rsidR="005437BE">
          <w:rPr>
            <w:noProof/>
            <w:webHidden/>
          </w:rPr>
          <w:tab/>
        </w:r>
        <w:r w:rsidR="005437BE">
          <w:rPr>
            <w:noProof/>
            <w:webHidden/>
          </w:rPr>
          <w:fldChar w:fldCharType="begin"/>
        </w:r>
        <w:r w:rsidR="005437BE">
          <w:rPr>
            <w:noProof/>
            <w:webHidden/>
          </w:rPr>
          <w:instrText xml:space="preserve"> PAGEREF _Toc17978114 \h </w:instrText>
        </w:r>
        <w:r w:rsidR="005437BE">
          <w:rPr>
            <w:noProof/>
            <w:webHidden/>
          </w:rPr>
        </w:r>
        <w:r w:rsidR="005437BE">
          <w:rPr>
            <w:noProof/>
            <w:webHidden/>
          </w:rPr>
          <w:fldChar w:fldCharType="separate"/>
        </w:r>
        <w:r w:rsidR="005437BE">
          <w:rPr>
            <w:noProof/>
            <w:webHidden/>
          </w:rPr>
          <w:t>2</w:t>
        </w:r>
        <w:r w:rsidR="005437BE">
          <w:rPr>
            <w:noProof/>
            <w:webHidden/>
          </w:rPr>
          <w:fldChar w:fldCharType="end"/>
        </w:r>
      </w:hyperlink>
    </w:p>
    <w:p w14:paraId="2BB5DD8E" w14:textId="2C7D9775" w:rsidR="005437BE" w:rsidRDefault="00EF3C0B">
      <w:pPr>
        <w:pStyle w:val="TOC2"/>
        <w:tabs>
          <w:tab w:val="left" w:pos="880"/>
          <w:tab w:val="right" w:leader="dot" w:pos="9350"/>
        </w:tabs>
        <w:rPr>
          <w:noProof/>
        </w:rPr>
      </w:pPr>
      <w:hyperlink w:anchor="_Toc17978115" w:history="1">
        <w:r w:rsidR="005437BE" w:rsidRPr="0066570C">
          <w:rPr>
            <w:rStyle w:val="Hyperlink"/>
            <w:noProof/>
          </w:rPr>
          <w:t>2.3</w:t>
        </w:r>
        <w:r w:rsidR="005437BE">
          <w:rPr>
            <w:noProof/>
          </w:rPr>
          <w:tab/>
        </w:r>
        <w:r w:rsidR="005437BE" w:rsidRPr="0066570C">
          <w:rPr>
            <w:rStyle w:val="Hyperlink"/>
            <w:noProof/>
          </w:rPr>
          <w:t>Enhance Property Value</w:t>
        </w:r>
        <w:r w:rsidR="005437BE">
          <w:rPr>
            <w:noProof/>
            <w:webHidden/>
          </w:rPr>
          <w:tab/>
        </w:r>
        <w:r w:rsidR="005437BE">
          <w:rPr>
            <w:noProof/>
            <w:webHidden/>
          </w:rPr>
          <w:fldChar w:fldCharType="begin"/>
        </w:r>
        <w:r w:rsidR="005437BE">
          <w:rPr>
            <w:noProof/>
            <w:webHidden/>
          </w:rPr>
          <w:instrText xml:space="preserve"> PAGEREF _Toc17978115 \h </w:instrText>
        </w:r>
        <w:r w:rsidR="005437BE">
          <w:rPr>
            <w:noProof/>
            <w:webHidden/>
          </w:rPr>
        </w:r>
        <w:r w:rsidR="005437BE">
          <w:rPr>
            <w:noProof/>
            <w:webHidden/>
          </w:rPr>
          <w:fldChar w:fldCharType="separate"/>
        </w:r>
        <w:r w:rsidR="005437BE">
          <w:rPr>
            <w:noProof/>
            <w:webHidden/>
          </w:rPr>
          <w:t>2</w:t>
        </w:r>
        <w:r w:rsidR="005437BE">
          <w:rPr>
            <w:noProof/>
            <w:webHidden/>
          </w:rPr>
          <w:fldChar w:fldCharType="end"/>
        </w:r>
      </w:hyperlink>
    </w:p>
    <w:p w14:paraId="7B015EE2" w14:textId="01A465D8" w:rsidR="005437BE" w:rsidRDefault="00EF3C0B">
      <w:pPr>
        <w:pStyle w:val="TOC2"/>
        <w:tabs>
          <w:tab w:val="left" w:pos="880"/>
          <w:tab w:val="right" w:leader="dot" w:pos="9350"/>
        </w:tabs>
        <w:rPr>
          <w:noProof/>
        </w:rPr>
      </w:pPr>
      <w:hyperlink w:anchor="_Toc17978116" w:history="1">
        <w:r w:rsidR="005437BE" w:rsidRPr="0066570C">
          <w:rPr>
            <w:rStyle w:val="Hyperlink"/>
            <w:noProof/>
          </w:rPr>
          <w:t>2.4</w:t>
        </w:r>
        <w:r w:rsidR="005437BE">
          <w:rPr>
            <w:noProof/>
          </w:rPr>
          <w:tab/>
        </w:r>
        <w:r w:rsidR="005437BE" w:rsidRPr="0066570C">
          <w:rPr>
            <w:rStyle w:val="Hyperlink"/>
            <w:noProof/>
          </w:rPr>
          <w:t>Support Pedestrian / Bike Connectivity around the Borough</w:t>
        </w:r>
        <w:r w:rsidR="005437BE">
          <w:rPr>
            <w:noProof/>
            <w:webHidden/>
          </w:rPr>
          <w:tab/>
        </w:r>
        <w:r w:rsidR="005437BE">
          <w:rPr>
            <w:noProof/>
            <w:webHidden/>
          </w:rPr>
          <w:fldChar w:fldCharType="begin"/>
        </w:r>
        <w:r w:rsidR="005437BE">
          <w:rPr>
            <w:noProof/>
            <w:webHidden/>
          </w:rPr>
          <w:instrText xml:space="preserve"> PAGEREF _Toc17978116 \h </w:instrText>
        </w:r>
        <w:r w:rsidR="005437BE">
          <w:rPr>
            <w:noProof/>
            <w:webHidden/>
          </w:rPr>
        </w:r>
        <w:r w:rsidR="005437BE">
          <w:rPr>
            <w:noProof/>
            <w:webHidden/>
          </w:rPr>
          <w:fldChar w:fldCharType="separate"/>
        </w:r>
        <w:r w:rsidR="005437BE">
          <w:rPr>
            <w:noProof/>
            <w:webHidden/>
          </w:rPr>
          <w:t>3</w:t>
        </w:r>
        <w:r w:rsidR="005437BE">
          <w:rPr>
            <w:noProof/>
            <w:webHidden/>
          </w:rPr>
          <w:fldChar w:fldCharType="end"/>
        </w:r>
      </w:hyperlink>
    </w:p>
    <w:p w14:paraId="7EA1FD2F" w14:textId="374ADD13" w:rsidR="005437BE" w:rsidRDefault="00EF3C0B">
      <w:pPr>
        <w:pStyle w:val="TOC1"/>
        <w:tabs>
          <w:tab w:val="left" w:pos="440"/>
          <w:tab w:val="right" w:leader="dot" w:pos="9350"/>
        </w:tabs>
        <w:rPr>
          <w:noProof/>
        </w:rPr>
      </w:pPr>
      <w:hyperlink w:anchor="_Toc17978117" w:history="1">
        <w:r w:rsidR="005437BE" w:rsidRPr="0066570C">
          <w:rPr>
            <w:rStyle w:val="Hyperlink"/>
            <w:noProof/>
          </w:rPr>
          <w:t>3</w:t>
        </w:r>
        <w:r w:rsidR="005437BE">
          <w:rPr>
            <w:noProof/>
          </w:rPr>
          <w:tab/>
        </w:r>
        <w:r w:rsidR="005437BE" w:rsidRPr="0066570C">
          <w:rPr>
            <w:rStyle w:val="Hyperlink"/>
            <w:noProof/>
          </w:rPr>
          <w:t>Current Situation</w:t>
        </w:r>
        <w:r w:rsidR="005437BE">
          <w:rPr>
            <w:noProof/>
            <w:webHidden/>
          </w:rPr>
          <w:tab/>
        </w:r>
        <w:r w:rsidR="005437BE">
          <w:rPr>
            <w:noProof/>
            <w:webHidden/>
          </w:rPr>
          <w:fldChar w:fldCharType="begin"/>
        </w:r>
        <w:r w:rsidR="005437BE">
          <w:rPr>
            <w:noProof/>
            <w:webHidden/>
          </w:rPr>
          <w:instrText xml:space="preserve"> PAGEREF _Toc17978117 \h </w:instrText>
        </w:r>
        <w:r w:rsidR="005437BE">
          <w:rPr>
            <w:noProof/>
            <w:webHidden/>
          </w:rPr>
        </w:r>
        <w:r w:rsidR="005437BE">
          <w:rPr>
            <w:noProof/>
            <w:webHidden/>
          </w:rPr>
          <w:fldChar w:fldCharType="separate"/>
        </w:r>
        <w:r w:rsidR="005437BE">
          <w:rPr>
            <w:noProof/>
            <w:webHidden/>
          </w:rPr>
          <w:t>3</w:t>
        </w:r>
        <w:r w:rsidR="005437BE">
          <w:rPr>
            <w:noProof/>
            <w:webHidden/>
          </w:rPr>
          <w:fldChar w:fldCharType="end"/>
        </w:r>
      </w:hyperlink>
    </w:p>
    <w:p w14:paraId="277AE24C" w14:textId="30A2AC98" w:rsidR="005437BE" w:rsidRDefault="00EF3C0B">
      <w:pPr>
        <w:pStyle w:val="TOC2"/>
        <w:tabs>
          <w:tab w:val="left" w:pos="880"/>
          <w:tab w:val="right" w:leader="dot" w:pos="9350"/>
        </w:tabs>
        <w:rPr>
          <w:noProof/>
        </w:rPr>
      </w:pPr>
      <w:hyperlink w:anchor="_Toc17978118" w:history="1">
        <w:r w:rsidR="005437BE" w:rsidRPr="0066570C">
          <w:rPr>
            <w:rStyle w:val="Hyperlink"/>
            <w:noProof/>
          </w:rPr>
          <w:t>3.1</w:t>
        </w:r>
        <w:r w:rsidR="005437BE">
          <w:rPr>
            <w:noProof/>
          </w:rPr>
          <w:tab/>
        </w:r>
        <w:r w:rsidR="005437BE" w:rsidRPr="0066570C">
          <w:rPr>
            <w:rStyle w:val="Hyperlink"/>
            <w:noProof/>
          </w:rPr>
          <w:t>Park Connectivity</w:t>
        </w:r>
        <w:r w:rsidR="005437BE">
          <w:rPr>
            <w:noProof/>
            <w:webHidden/>
          </w:rPr>
          <w:tab/>
        </w:r>
        <w:r w:rsidR="005437BE">
          <w:rPr>
            <w:noProof/>
            <w:webHidden/>
          </w:rPr>
          <w:fldChar w:fldCharType="begin"/>
        </w:r>
        <w:r w:rsidR="005437BE">
          <w:rPr>
            <w:noProof/>
            <w:webHidden/>
          </w:rPr>
          <w:instrText xml:space="preserve"> PAGEREF _Toc17978118 \h </w:instrText>
        </w:r>
        <w:r w:rsidR="005437BE">
          <w:rPr>
            <w:noProof/>
            <w:webHidden/>
          </w:rPr>
        </w:r>
        <w:r w:rsidR="005437BE">
          <w:rPr>
            <w:noProof/>
            <w:webHidden/>
          </w:rPr>
          <w:fldChar w:fldCharType="separate"/>
        </w:r>
        <w:r w:rsidR="005437BE">
          <w:rPr>
            <w:noProof/>
            <w:webHidden/>
          </w:rPr>
          <w:t>3</w:t>
        </w:r>
        <w:r w:rsidR="005437BE">
          <w:rPr>
            <w:noProof/>
            <w:webHidden/>
          </w:rPr>
          <w:fldChar w:fldCharType="end"/>
        </w:r>
      </w:hyperlink>
    </w:p>
    <w:p w14:paraId="30483894" w14:textId="7DA1E708" w:rsidR="005437BE" w:rsidRDefault="00EF3C0B">
      <w:pPr>
        <w:pStyle w:val="TOC2"/>
        <w:tabs>
          <w:tab w:val="left" w:pos="880"/>
          <w:tab w:val="right" w:leader="dot" w:pos="9350"/>
        </w:tabs>
        <w:rPr>
          <w:noProof/>
        </w:rPr>
      </w:pPr>
      <w:hyperlink w:anchor="_Toc17978119" w:history="1">
        <w:r w:rsidR="005437BE" w:rsidRPr="0066570C">
          <w:rPr>
            <w:rStyle w:val="Hyperlink"/>
            <w:noProof/>
          </w:rPr>
          <w:t>3.2</w:t>
        </w:r>
        <w:r w:rsidR="005437BE">
          <w:rPr>
            <w:noProof/>
          </w:rPr>
          <w:tab/>
        </w:r>
        <w:r w:rsidR="005437BE" w:rsidRPr="0066570C">
          <w:rPr>
            <w:rStyle w:val="Hyperlink"/>
            <w:noProof/>
          </w:rPr>
          <w:t>Reactive Approach to Site Proposals</w:t>
        </w:r>
        <w:r w:rsidR="005437BE">
          <w:rPr>
            <w:noProof/>
            <w:webHidden/>
          </w:rPr>
          <w:tab/>
        </w:r>
        <w:r w:rsidR="005437BE">
          <w:rPr>
            <w:noProof/>
            <w:webHidden/>
          </w:rPr>
          <w:fldChar w:fldCharType="begin"/>
        </w:r>
        <w:r w:rsidR="005437BE">
          <w:rPr>
            <w:noProof/>
            <w:webHidden/>
          </w:rPr>
          <w:instrText xml:space="preserve"> PAGEREF _Toc17978119 \h </w:instrText>
        </w:r>
        <w:r w:rsidR="005437BE">
          <w:rPr>
            <w:noProof/>
            <w:webHidden/>
          </w:rPr>
        </w:r>
        <w:r w:rsidR="005437BE">
          <w:rPr>
            <w:noProof/>
            <w:webHidden/>
          </w:rPr>
          <w:fldChar w:fldCharType="separate"/>
        </w:r>
        <w:r w:rsidR="005437BE">
          <w:rPr>
            <w:noProof/>
            <w:webHidden/>
          </w:rPr>
          <w:t>3</w:t>
        </w:r>
        <w:r w:rsidR="005437BE">
          <w:rPr>
            <w:noProof/>
            <w:webHidden/>
          </w:rPr>
          <w:fldChar w:fldCharType="end"/>
        </w:r>
      </w:hyperlink>
    </w:p>
    <w:p w14:paraId="5DAF5DBB" w14:textId="2F3D059A" w:rsidR="005437BE" w:rsidRDefault="00EF3C0B">
      <w:pPr>
        <w:pStyle w:val="TOC2"/>
        <w:tabs>
          <w:tab w:val="left" w:pos="880"/>
          <w:tab w:val="right" w:leader="dot" w:pos="9350"/>
        </w:tabs>
        <w:rPr>
          <w:noProof/>
        </w:rPr>
      </w:pPr>
      <w:hyperlink w:anchor="_Toc17978120" w:history="1">
        <w:r w:rsidR="005437BE" w:rsidRPr="0066570C">
          <w:rPr>
            <w:rStyle w:val="Hyperlink"/>
            <w:noProof/>
          </w:rPr>
          <w:t>3.3</w:t>
        </w:r>
        <w:r w:rsidR="005437BE">
          <w:rPr>
            <w:noProof/>
          </w:rPr>
          <w:tab/>
        </w:r>
        <w:r w:rsidR="005437BE" w:rsidRPr="0066570C">
          <w:rPr>
            <w:rStyle w:val="Hyperlink"/>
            <w:noProof/>
          </w:rPr>
          <w:t>Loss of Open Space to Urbanization</w:t>
        </w:r>
        <w:r w:rsidR="005437BE">
          <w:rPr>
            <w:noProof/>
            <w:webHidden/>
          </w:rPr>
          <w:tab/>
        </w:r>
        <w:r w:rsidR="005437BE">
          <w:rPr>
            <w:noProof/>
            <w:webHidden/>
          </w:rPr>
          <w:fldChar w:fldCharType="begin"/>
        </w:r>
        <w:r w:rsidR="005437BE">
          <w:rPr>
            <w:noProof/>
            <w:webHidden/>
          </w:rPr>
          <w:instrText xml:space="preserve"> PAGEREF _Toc17978120 \h </w:instrText>
        </w:r>
        <w:r w:rsidR="005437BE">
          <w:rPr>
            <w:noProof/>
            <w:webHidden/>
          </w:rPr>
        </w:r>
        <w:r w:rsidR="005437BE">
          <w:rPr>
            <w:noProof/>
            <w:webHidden/>
          </w:rPr>
          <w:fldChar w:fldCharType="separate"/>
        </w:r>
        <w:r w:rsidR="005437BE">
          <w:rPr>
            <w:noProof/>
            <w:webHidden/>
          </w:rPr>
          <w:t>4</w:t>
        </w:r>
        <w:r w:rsidR="005437BE">
          <w:rPr>
            <w:noProof/>
            <w:webHidden/>
          </w:rPr>
          <w:fldChar w:fldCharType="end"/>
        </w:r>
      </w:hyperlink>
    </w:p>
    <w:p w14:paraId="2BABB237" w14:textId="517F478E" w:rsidR="005437BE" w:rsidRDefault="00EF3C0B">
      <w:pPr>
        <w:pStyle w:val="TOC1"/>
        <w:tabs>
          <w:tab w:val="left" w:pos="440"/>
          <w:tab w:val="right" w:leader="dot" w:pos="9350"/>
        </w:tabs>
        <w:rPr>
          <w:noProof/>
        </w:rPr>
      </w:pPr>
      <w:hyperlink w:anchor="_Toc17978121" w:history="1">
        <w:r w:rsidR="005437BE" w:rsidRPr="0066570C">
          <w:rPr>
            <w:rStyle w:val="Hyperlink"/>
            <w:noProof/>
          </w:rPr>
          <w:t>4</w:t>
        </w:r>
        <w:r w:rsidR="005437BE">
          <w:rPr>
            <w:noProof/>
          </w:rPr>
          <w:tab/>
        </w:r>
        <w:r w:rsidR="005437BE" w:rsidRPr="0066570C">
          <w:rPr>
            <w:rStyle w:val="Hyperlink"/>
            <w:noProof/>
          </w:rPr>
          <w:t>Proposal</w:t>
        </w:r>
        <w:r w:rsidR="005437BE">
          <w:rPr>
            <w:noProof/>
            <w:webHidden/>
          </w:rPr>
          <w:tab/>
        </w:r>
        <w:r w:rsidR="005437BE">
          <w:rPr>
            <w:noProof/>
            <w:webHidden/>
          </w:rPr>
          <w:fldChar w:fldCharType="begin"/>
        </w:r>
        <w:r w:rsidR="005437BE">
          <w:rPr>
            <w:noProof/>
            <w:webHidden/>
          </w:rPr>
          <w:instrText xml:space="preserve"> PAGEREF _Toc17978121 \h </w:instrText>
        </w:r>
        <w:r w:rsidR="005437BE">
          <w:rPr>
            <w:noProof/>
            <w:webHidden/>
          </w:rPr>
        </w:r>
        <w:r w:rsidR="005437BE">
          <w:rPr>
            <w:noProof/>
            <w:webHidden/>
          </w:rPr>
          <w:fldChar w:fldCharType="separate"/>
        </w:r>
        <w:r w:rsidR="005437BE">
          <w:rPr>
            <w:noProof/>
            <w:webHidden/>
          </w:rPr>
          <w:t>6</w:t>
        </w:r>
        <w:r w:rsidR="005437BE">
          <w:rPr>
            <w:noProof/>
            <w:webHidden/>
          </w:rPr>
          <w:fldChar w:fldCharType="end"/>
        </w:r>
      </w:hyperlink>
    </w:p>
    <w:p w14:paraId="74E0B54E" w14:textId="4A23B5D7" w:rsidR="005437BE" w:rsidRDefault="00EF3C0B">
      <w:pPr>
        <w:pStyle w:val="TOC2"/>
        <w:tabs>
          <w:tab w:val="left" w:pos="880"/>
          <w:tab w:val="right" w:leader="dot" w:pos="9350"/>
        </w:tabs>
        <w:rPr>
          <w:noProof/>
        </w:rPr>
      </w:pPr>
      <w:hyperlink w:anchor="_Toc17978122" w:history="1">
        <w:r w:rsidR="005437BE" w:rsidRPr="0066570C">
          <w:rPr>
            <w:rStyle w:val="Hyperlink"/>
            <w:noProof/>
          </w:rPr>
          <w:t>4.1</w:t>
        </w:r>
        <w:r w:rsidR="005437BE">
          <w:rPr>
            <w:noProof/>
          </w:rPr>
          <w:tab/>
        </w:r>
        <w:r w:rsidR="005437BE" w:rsidRPr="0066570C">
          <w:rPr>
            <w:rStyle w:val="Hyperlink"/>
            <w:noProof/>
          </w:rPr>
          <w:t>Identify Available Open Space</w:t>
        </w:r>
        <w:r w:rsidR="005437BE">
          <w:rPr>
            <w:noProof/>
            <w:webHidden/>
          </w:rPr>
          <w:tab/>
        </w:r>
        <w:r w:rsidR="005437BE">
          <w:rPr>
            <w:noProof/>
            <w:webHidden/>
          </w:rPr>
          <w:fldChar w:fldCharType="begin"/>
        </w:r>
        <w:r w:rsidR="005437BE">
          <w:rPr>
            <w:noProof/>
            <w:webHidden/>
          </w:rPr>
          <w:instrText xml:space="preserve"> PAGEREF _Toc17978122 \h </w:instrText>
        </w:r>
        <w:r w:rsidR="005437BE">
          <w:rPr>
            <w:noProof/>
            <w:webHidden/>
          </w:rPr>
        </w:r>
        <w:r w:rsidR="005437BE">
          <w:rPr>
            <w:noProof/>
            <w:webHidden/>
          </w:rPr>
          <w:fldChar w:fldCharType="separate"/>
        </w:r>
        <w:r w:rsidR="005437BE">
          <w:rPr>
            <w:noProof/>
            <w:webHidden/>
          </w:rPr>
          <w:t>6</w:t>
        </w:r>
        <w:r w:rsidR="005437BE">
          <w:rPr>
            <w:noProof/>
            <w:webHidden/>
          </w:rPr>
          <w:fldChar w:fldCharType="end"/>
        </w:r>
      </w:hyperlink>
    </w:p>
    <w:p w14:paraId="6B985C8E" w14:textId="1CEF7ED1" w:rsidR="005437BE" w:rsidRDefault="00EF3C0B">
      <w:pPr>
        <w:pStyle w:val="TOC2"/>
        <w:tabs>
          <w:tab w:val="left" w:pos="880"/>
          <w:tab w:val="right" w:leader="dot" w:pos="9350"/>
        </w:tabs>
        <w:rPr>
          <w:noProof/>
        </w:rPr>
      </w:pPr>
      <w:hyperlink w:anchor="_Toc17978123" w:history="1">
        <w:r w:rsidR="005437BE" w:rsidRPr="0066570C">
          <w:rPr>
            <w:rStyle w:val="Hyperlink"/>
            <w:noProof/>
          </w:rPr>
          <w:t>4.2</w:t>
        </w:r>
        <w:r w:rsidR="005437BE">
          <w:rPr>
            <w:noProof/>
          </w:rPr>
          <w:tab/>
        </w:r>
        <w:r w:rsidR="005437BE" w:rsidRPr="0066570C">
          <w:rPr>
            <w:rStyle w:val="Hyperlink"/>
            <w:noProof/>
          </w:rPr>
          <w:t>Select Open Space Targets</w:t>
        </w:r>
        <w:r w:rsidR="005437BE">
          <w:rPr>
            <w:noProof/>
            <w:webHidden/>
          </w:rPr>
          <w:tab/>
        </w:r>
        <w:r w:rsidR="005437BE">
          <w:rPr>
            <w:noProof/>
            <w:webHidden/>
          </w:rPr>
          <w:fldChar w:fldCharType="begin"/>
        </w:r>
        <w:r w:rsidR="005437BE">
          <w:rPr>
            <w:noProof/>
            <w:webHidden/>
          </w:rPr>
          <w:instrText xml:space="preserve"> PAGEREF _Toc17978123 \h </w:instrText>
        </w:r>
        <w:r w:rsidR="005437BE">
          <w:rPr>
            <w:noProof/>
            <w:webHidden/>
          </w:rPr>
        </w:r>
        <w:r w:rsidR="005437BE">
          <w:rPr>
            <w:noProof/>
            <w:webHidden/>
          </w:rPr>
          <w:fldChar w:fldCharType="separate"/>
        </w:r>
        <w:r w:rsidR="005437BE">
          <w:rPr>
            <w:noProof/>
            <w:webHidden/>
          </w:rPr>
          <w:t>6</w:t>
        </w:r>
        <w:r w:rsidR="005437BE">
          <w:rPr>
            <w:noProof/>
            <w:webHidden/>
          </w:rPr>
          <w:fldChar w:fldCharType="end"/>
        </w:r>
      </w:hyperlink>
    </w:p>
    <w:p w14:paraId="4F23B117" w14:textId="5B532D01" w:rsidR="005437BE" w:rsidRDefault="00EF3C0B">
      <w:pPr>
        <w:pStyle w:val="TOC2"/>
        <w:tabs>
          <w:tab w:val="left" w:pos="880"/>
          <w:tab w:val="right" w:leader="dot" w:pos="9350"/>
        </w:tabs>
        <w:rPr>
          <w:noProof/>
        </w:rPr>
      </w:pPr>
      <w:hyperlink w:anchor="_Toc17978124" w:history="1">
        <w:r w:rsidR="005437BE" w:rsidRPr="0066570C">
          <w:rPr>
            <w:rStyle w:val="Hyperlink"/>
            <w:noProof/>
          </w:rPr>
          <w:t>4.3</w:t>
        </w:r>
        <w:r w:rsidR="005437BE">
          <w:rPr>
            <w:noProof/>
          </w:rPr>
          <w:tab/>
        </w:r>
        <w:r w:rsidR="005437BE" w:rsidRPr="0066570C">
          <w:rPr>
            <w:rStyle w:val="Hyperlink"/>
            <w:noProof/>
          </w:rPr>
          <w:t>Identify and Secure Funding for Purchases</w:t>
        </w:r>
        <w:r w:rsidR="005437BE">
          <w:rPr>
            <w:noProof/>
            <w:webHidden/>
          </w:rPr>
          <w:tab/>
        </w:r>
        <w:r w:rsidR="005437BE">
          <w:rPr>
            <w:noProof/>
            <w:webHidden/>
          </w:rPr>
          <w:fldChar w:fldCharType="begin"/>
        </w:r>
        <w:r w:rsidR="005437BE">
          <w:rPr>
            <w:noProof/>
            <w:webHidden/>
          </w:rPr>
          <w:instrText xml:space="preserve"> PAGEREF _Toc17978124 \h </w:instrText>
        </w:r>
        <w:r w:rsidR="005437BE">
          <w:rPr>
            <w:noProof/>
            <w:webHidden/>
          </w:rPr>
        </w:r>
        <w:r w:rsidR="005437BE">
          <w:rPr>
            <w:noProof/>
            <w:webHidden/>
          </w:rPr>
          <w:fldChar w:fldCharType="separate"/>
        </w:r>
        <w:r w:rsidR="005437BE">
          <w:rPr>
            <w:noProof/>
            <w:webHidden/>
          </w:rPr>
          <w:t>7</w:t>
        </w:r>
        <w:r w:rsidR="005437BE">
          <w:rPr>
            <w:noProof/>
            <w:webHidden/>
          </w:rPr>
          <w:fldChar w:fldCharType="end"/>
        </w:r>
      </w:hyperlink>
    </w:p>
    <w:p w14:paraId="274DA2CA" w14:textId="5908F5B9" w:rsidR="005437BE" w:rsidRDefault="00EF3C0B">
      <w:pPr>
        <w:pStyle w:val="TOC1"/>
        <w:tabs>
          <w:tab w:val="left" w:pos="440"/>
          <w:tab w:val="right" w:leader="dot" w:pos="9350"/>
        </w:tabs>
        <w:rPr>
          <w:noProof/>
        </w:rPr>
      </w:pPr>
      <w:hyperlink w:anchor="_Toc17978125" w:history="1">
        <w:r w:rsidR="005437BE" w:rsidRPr="0066570C">
          <w:rPr>
            <w:rStyle w:val="Hyperlink"/>
            <w:noProof/>
          </w:rPr>
          <w:t>5</w:t>
        </w:r>
        <w:r w:rsidR="005437BE">
          <w:rPr>
            <w:noProof/>
          </w:rPr>
          <w:tab/>
        </w:r>
        <w:r w:rsidR="005437BE" w:rsidRPr="0066570C">
          <w:rPr>
            <w:rStyle w:val="Hyperlink"/>
            <w:noProof/>
          </w:rPr>
          <w:t>Issues to be Addressed</w:t>
        </w:r>
        <w:r w:rsidR="005437BE">
          <w:rPr>
            <w:noProof/>
            <w:webHidden/>
          </w:rPr>
          <w:tab/>
        </w:r>
        <w:r w:rsidR="005437BE">
          <w:rPr>
            <w:noProof/>
            <w:webHidden/>
          </w:rPr>
          <w:fldChar w:fldCharType="begin"/>
        </w:r>
        <w:r w:rsidR="005437BE">
          <w:rPr>
            <w:noProof/>
            <w:webHidden/>
          </w:rPr>
          <w:instrText xml:space="preserve"> PAGEREF _Toc17978125 \h </w:instrText>
        </w:r>
        <w:r w:rsidR="005437BE">
          <w:rPr>
            <w:noProof/>
            <w:webHidden/>
          </w:rPr>
        </w:r>
        <w:r w:rsidR="005437BE">
          <w:rPr>
            <w:noProof/>
            <w:webHidden/>
          </w:rPr>
          <w:fldChar w:fldCharType="separate"/>
        </w:r>
        <w:r w:rsidR="005437BE">
          <w:rPr>
            <w:noProof/>
            <w:webHidden/>
          </w:rPr>
          <w:t>7</w:t>
        </w:r>
        <w:r w:rsidR="005437BE">
          <w:rPr>
            <w:noProof/>
            <w:webHidden/>
          </w:rPr>
          <w:fldChar w:fldCharType="end"/>
        </w:r>
      </w:hyperlink>
    </w:p>
    <w:p w14:paraId="686AD448" w14:textId="4B592D5C" w:rsidR="005437BE" w:rsidRDefault="00EF3C0B">
      <w:pPr>
        <w:pStyle w:val="TOC2"/>
        <w:tabs>
          <w:tab w:val="left" w:pos="880"/>
          <w:tab w:val="right" w:leader="dot" w:pos="9350"/>
        </w:tabs>
        <w:rPr>
          <w:noProof/>
        </w:rPr>
      </w:pPr>
      <w:hyperlink w:anchor="_Toc17978126" w:history="1">
        <w:r w:rsidR="005437BE" w:rsidRPr="0066570C">
          <w:rPr>
            <w:rStyle w:val="Hyperlink"/>
            <w:noProof/>
          </w:rPr>
          <w:t>5.1</w:t>
        </w:r>
        <w:r w:rsidR="005437BE">
          <w:rPr>
            <w:noProof/>
          </w:rPr>
          <w:tab/>
        </w:r>
        <w:r w:rsidR="005437BE" w:rsidRPr="0066570C">
          <w:rPr>
            <w:rStyle w:val="Hyperlink"/>
            <w:noProof/>
          </w:rPr>
          <w:t>Funding</w:t>
        </w:r>
        <w:r w:rsidR="005437BE">
          <w:rPr>
            <w:noProof/>
            <w:webHidden/>
          </w:rPr>
          <w:tab/>
        </w:r>
        <w:r w:rsidR="005437BE">
          <w:rPr>
            <w:noProof/>
            <w:webHidden/>
          </w:rPr>
          <w:fldChar w:fldCharType="begin"/>
        </w:r>
        <w:r w:rsidR="005437BE">
          <w:rPr>
            <w:noProof/>
            <w:webHidden/>
          </w:rPr>
          <w:instrText xml:space="preserve"> PAGEREF _Toc17978126 \h </w:instrText>
        </w:r>
        <w:r w:rsidR="005437BE">
          <w:rPr>
            <w:noProof/>
            <w:webHidden/>
          </w:rPr>
        </w:r>
        <w:r w:rsidR="005437BE">
          <w:rPr>
            <w:noProof/>
            <w:webHidden/>
          </w:rPr>
          <w:fldChar w:fldCharType="separate"/>
        </w:r>
        <w:r w:rsidR="005437BE">
          <w:rPr>
            <w:noProof/>
            <w:webHidden/>
          </w:rPr>
          <w:t>7</w:t>
        </w:r>
        <w:r w:rsidR="005437BE">
          <w:rPr>
            <w:noProof/>
            <w:webHidden/>
          </w:rPr>
          <w:fldChar w:fldCharType="end"/>
        </w:r>
      </w:hyperlink>
    </w:p>
    <w:p w14:paraId="655EB122" w14:textId="51EAF6D9" w:rsidR="005437BE" w:rsidRDefault="00EF3C0B">
      <w:pPr>
        <w:pStyle w:val="TOC2"/>
        <w:tabs>
          <w:tab w:val="left" w:pos="880"/>
          <w:tab w:val="right" w:leader="dot" w:pos="9350"/>
        </w:tabs>
        <w:rPr>
          <w:noProof/>
        </w:rPr>
      </w:pPr>
      <w:hyperlink w:anchor="_Toc17978127" w:history="1">
        <w:r w:rsidR="005437BE" w:rsidRPr="0066570C">
          <w:rPr>
            <w:rStyle w:val="Hyperlink"/>
            <w:noProof/>
          </w:rPr>
          <w:t>5.2</w:t>
        </w:r>
        <w:r w:rsidR="005437BE">
          <w:rPr>
            <w:noProof/>
          </w:rPr>
          <w:tab/>
        </w:r>
        <w:r w:rsidR="005437BE" w:rsidRPr="0066570C">
          <w:rPr>
            <w:rStyle w:val="Hyperlink"/>
            <w:noProof/>
          </w:rPr>
          <w:t>Timing of Purchases</w:t>
        </w:r>
        <w:r w:rsidR="005437BE">
          <w:rPr>
            <w:noProof/>
            <w:webHidden/>
          </w:rPr>
          <w:tab/>
        </w:r>
        <w:r w:rsidR="005437BE">
          <w:rPr>
            <w:noProof/>
            <w:webHidden/>
          </w:rPr>
          <w:fldChar w:fldCharType="begin"/>
        </w:r>
        <w:r w:rsidR="005437BE">
          <w:rPr>
            <w:noProof/>
            <w:webHidden/>
          </w:rPr>
          <w:instrText xml:space="preserve"> PAGEREF _Toc17978127 \h </w:instrText>
        </w:r>
        <w:r w:rsidR="005437BE">
          <w:rPr>
            <w:noProof/>
            <w:webHidden/>
          </w:rPr>
        </w:r>
        <w:r w:rsidR="005437BE">
          <w:rPr>
            <w:noProof/>
            <w:webHidden/>
          </w:rPr>
          <w:fldChar w:fldCharType="separate"/>
        </w:r>
        <w:r w:rsidR="005437BE">
          <w:rPr>
            <w:noProof/>
            <w:webHidden/>
          </w:rPr>
          <w:t>8</w:t>
        </w:r>
        <w:r w:rsidR="005437BE">
          <w:rPr>
            <w:noProof/>
            <w:webHidden/>
          </w:rPr>
          <w:fldChar w:fldCharType="end"/>
        </w:r>
      </w:hyperlink>
    </w:p>
    <w:p w14:paraId="7CBE6387" w14:textId="5A81C472" w:rsidR="005437BE" w:rsidRDefault="00EF3C0B">
      <w:pPr>
        <w:pStyle w:val="TOC2"/>
        <w:tabs>
          <w:tab w:val="left" w:pos="880"/>
          <w:tab w:val="right" w:leader="dot" w:pos="9350"/>
        </w:tabs>
        <w:rPr>
          <w:noProof/>
        </w:rPr>
      </w:pPr>
      <w:hyperlink w:anchor="_Toc17978128" w:history="1">
        <w:r w:rsidR="005437BE" w:rsidRPr="0066570C">
          <w:rPr>
            <w:rStyle w:val="Hyperlink"/>
            <w:noProof/>
          </w:rPr>
          <w:t>5.3</w:t>
        </w:r>
        <w:r w:rsidR="005437BE">
          <w:rPr>
            <w:noProof/>
          </w:rPr>
          <w:tab/>
        </w:r>
        <w:r w:rsidR="005437BE" w:rsidRPr="0066570C">
          <w:rPr>
            <w:rStyle w:val="Hyperlink"/>
            <w:noProof/>
          </w:rPr>
          <w:t>Administration of Additional Parks</w:t>
        </w:r>
        <w:r w:rsidR="005437BE">
          <w:rPr>
            <w:noProof/>
            <w:webHidden/>
          </w:rPr>
          <w:tab/>
        </w:r>
        <w:r w:rsidR="005437BE">
          <w:rPr>
            <w:noProof/>
            <w:webHidden/>
          </w:rPr>
          <w:fldChar w:fldCharType="begin"/>
        </w:r>
        <w:r w:rsidR="005437BE">
          <w:rPr>
            <w:noProof/>
            <w:webHidden/>
          </w:rPr>
          <w:instrText xml:space="preserve"> PAGEREF _Toc17978128 \h </w:instrText>
        </w:r>
        <w:r w:rsidR="005437BE">
          <w:rPr>
            <w:noProof/>
            <w:webHidden/>
          </w:rPr>
        </w:r>
        <w:r w:rsidR="005437BE">
          <w:rPr>
            <w:noProof/>
            <w:webHidden/>
          </w:rPr>
          <w:fldChar w:fldCharType="separate"/>
        </w:r>
        <w:r w:rsidR="005437BE">
          <w:rPr>
            <w:noProof/>
            <w:webHidden/>
          </w:rPr>
          <w:t>8</w:t>
        </w:r>
        <w:r w:rsidR="005437BE">
          <w:rPr>
            <w:noProof/>
            <w:webHidden/>
          </w:rPr>
          <w:fldChar w:fldCharType="end"/>
        </w:r>
      </w:hyperlink>
    </w:p>
    <w:p w14:paraId="2EFD2DC0" w14:textId="176E4F29" w:rsidR="005437BE" w:rsidRDefault="00EF3C0B">
      <w:pPr>
        <w:pStyle w:val="TOC1"/>
        <w:tabs>
          <w:tab w:val="left" w:pos="440"/>
          <w:tab w:val="right" w:leader="dot" w:pos="9350"/>
        </w:tabs>
        <w:rPr>
          <w:noProof/>
        </w:rPr>
      </w:pPr>
      <w:hyperlink w:anchor="_Toc17978129" w:history="1">
        <w:r w:rsidR="005437BE" w:rsidRPr="0066570C">
          <w:rPr>
            <w:rStyle w:val="Hyperlink"/>
            <w:noProof/>
          </w:rPr>
          <w:t>6</w:t>
        </w:r>
        <w:r w:rsidR="005437BE">
          <w:rPr>
            <w:noProof/>
          </w:rPr>
          <w:tab/>
        </w:r>
        <w:r w:rsidR="005437BE" w:rsidRPr="0066570C">
          <w:rPr>
            <w:rStyle w:val="Hyperlink"/>
            <w:noProof/>
          </w:rPr>
          <w:t>Next Steps</w:t>
        </w:r>
        <w:r w:rsidR="005437BE">
          <w:rPr>
            <w:noProof/>
            <w:webHidden/>
          </w:rPr>
          <w:tab/>
        </w:r>
        <w:r w:rsidR="005437BE">
          <w:rPr>
            <w:noProof/>
            <w:webHidden/>
          </w:rPr>
          <w:fldChar w:fldCharType="begin"/>
        </w:r>
        <w:r w:rsidR="005437BE">
          <w:rPr>
            <w:noProof/>
            <w:webHidden/>
          </w:rPr>
          <w:instrText xml:space="preserve"> PAGEREF _Toc17978129 \h </w:instrText>
        </w:r>
        <w:r w:rsidR="005437BE">
          <w:rPr>
            <w:noProof/>
            <w:webHidden/>
          </w:rPr>
        </w:r>
        <w:r w:rsidR="005437BE">
          <w:rPr>
            <w:noProof/>
            <w:webHidden/>
          </w:rPr>
          <w:fldChar w:fldCharType="separate"/>
        </w:r>
        <w:r w:rsidR="005437BE">
          <w:rPr>
            <w:noProof/>
            <w:webHidden/>
          </w:rPr>
          <w:t>8</w:t>
        </w:r>
        <w:r w:rsidR="005437BE">
          <w:rPr>
            <w:noProof/>
            <w:webHidden/>
          </w:rPr>
          <w:fldChar w:fldCharType="end"/>
        </w:r>
      </w:hyperlink>
    </w:p>
    <w:p w14:paraId="41D0F465" w14:textId="0F4410D6" w:rsidR="005437BE" w:rsidRDefault="00EF3C0B">
      <w:pPr>
        <w:pStyle w:val="TOC1"/>
        <w:tabs>
          <w:tab w:val="left" w:pos="440"/>
          <w:tab w:val="right" w:leader="dot" w:pos="9350"/>
        </w:tabs>
        <w:rPr>
          <w:noProof/>
        </w:rPr>
      </w:pPr>
      <w:hyperlink w:anchor="_Toc17978130" w:history="1">
        <w:r w:rsidR="005437BE" w:rsidRPr="0066570C">
          <w:rPr>
            <w:rStyle w:val="Hyperlink"/>
            <w:noProof/>
          </w:rPr>
          <w:t>7</w:t>
        </w:r>
        <w:r w:rsidR="005437BE">
          <w:rPr>
            <w:noProof/>
          </w:rPr>
          <w:tab/>
        </w:r>
        <w:r w:rsidR="005437BE" w:rsidRPr="0066570C">
          <w:rPr>
            <w:rStyle w:val="Hyperlink"/>
            <w:noProof/>
          </w:rPr>
          <w:t>Items to Investigate</w:t>
        </w:r>
        <w:r w:rsidR="005437BE">
          <w:rPr>
            <w:noProof/>
            <w:webHidden/>
          </w:rPr>
          <w:tab/>
        </w:r>
        <w:r w:rsidR="005437BE">
          <w:rPr>
            <w:noProof/>
            <w:webHidden/>
          </w:rPr>
          <w:fldChar w:fldCharType="begin"/>
        </w:r>
        <w:r w:rsidR="005437BE">
          <w:rPr>
            <w:noProof/>
            <w:webHidden/>
          </w:rPr>
          <w:instrText xml:space="preserve"> PAGEREF _Toc17978130 \h </w:instrText>
        </w:r>
        <w:r w:rsidR="005437BE">
          <w:rPr>
            <w:noProof/>
            <w:webHidden/>
          </w:rPr>
        </w:r>
        <w:r w:rsidR="005437BE">
          <w:rPr>
            <w:noProof/>
            <w:webHidden/>
          </w:rPr>
          <w:fldChar w:fldCharType="separate"/>
        </w:r>
        <w:r w:rsidR="005437BE">
          <w:rPr>
            <w:noProof/>
            <w:webHidden/>
          </w:rPr>
          <w:t>8</w:t>
        </w:r>
        <w:r w:rsidR="005437BE">
          <w:rPr>
            <w:noProof/>
            <w:webHidden/>
          </w:rPr>
          <w:fldChar w:fldCharType="end"/>
        </w:r>
      </w:hyperlink>
    </w:p>
    <w:p w14:paraId="4956899D" w14:textId="0748E534" w:rsidR="005437BE" w:rsidRDefault="005437BE">
      <w:r>
        <w:fldChar w:fldCharType="end"/>
      </w:r>
    </w:p>
    <w:p w14:paraId="6B3489AA" w14:textId="7A227317" w:rsidR="00C92B49" w:rsidRDefault="00C92B49" w:rsidP="005437BE">
      <w:pPr>
        <w:pStyle w:val="Heading1"/>
        <w:keepNext w:val="0"/>
        <w:keepLines w:val="0"/>
        <w:pageBreakBefore/>
      </w:pPr>
      <w:bookmarkStart w:id="1" w:name="_Toc17978111"/>
      <w:r>
        <w:lastRenderedPageBreak/>
        <w:t>Purpose</w:t>
      </w:r>
      <w:bookmarkEnd w:id="1"/>
    </w:p>
    <w:p w14:paraId="71B408F7" w14:textId="6793F453" w:rsidR="00C92B49" w:rsidRDefault="00C92B49" w:rsidP="00C92B49">
      <w:r>
        <w:t xml:space="preserve">The purpose of the proposal is to define a proactive open space plan for Eatontown in which the borough actively identifies and plans to purchase open space property with the goal of increasing open space for use by residents of the town. </w:t>
      </w:r>
    </w:p>
    <w:p w14:paraId="321102AC" w14:textId="102DD0AF" w:rsidR="001E3C38" w:rsidRDefault="001E3C38" w:rsidP="001E3C38">
      <w:pPr>
        <w:pStyle w:val="Heading1"/>
      </w:pPr>
      <w:bookmarkStart w:id="2" w:name="_Ref12628775"/>
      <w:bookmarkStart w:id="3" w:name="_Toc17978112"/>
      <w:r>
        <w:t>Goals</w:t>
      </w:r>
      <w:bookmarkEnd w:id="2"/>
      <w:bookmarkEnd w:id="3"/>
    </w:p>
    <w:p w14:paraId="48AB8418" w14:textId="2834BA08" w:rsidR="001E3C38" w:rsidRDefault="001E3C38" w:rsidP="001E3C38">
      <w:pPr>
        <w:pStyle w:val="Heading2"/>
      </w:pPr>
      <w:bookmarkStart w:id="4" w:name="_Toc17978113"/>
      <w:r>
        <w:t>Increase Resident Proximity to Parks</w:t>
      </w:r>
      <w:bookmarkEnd w:id="4"/>
    </w:p>
    <w:p w14:paraId="3E788CF5" w14:textId="62EC0FBB" w:rsidR="00CE412A" w:rsidRDefault="00B309A1" w:rsidP="00B309A1">
      <w:r>
        <w:t xml:space="preserve">A goal of this proposal is to </w:t>
      </w:r>
      <w:r w:rsidR="00CE412A">
        <w:t>de</w:t>
      </w:r>
      <w:r>
        <w:t xml:space="preserve">crease the walking distance for each resident to a borough park. </w:t>
      </w:r>
    </w:p>
    <w:p w14:paraId="09D19A2E" w14:textId="3C1933FF" w:rsidR="00B309A1" w:rsidRDefault="00B309A1" w:rsidP="00B309A1">
      <w:r>
        <w:t>This goal is inspired by the “</w:t>
      </w:r>
      <w:r w:rsidRPr="003E3376">
        <w:rPr>
          <w:noProof/>
        </w:rPr>
        <w:t>10</w:t>
      </w:r>
      <w:r w:rsidR="003E3376">
        <w:rPr>
          <w:noProof/>
        </w:rPr>
        <w:t>-</w:t>
      </w:r>
      <w:r w:rsidRPr="003E3376">
        <w:rPr>
          <w:noProof/>
        </w:rPr>
        <w:t>minute</w:t>
      </w:r>
      <w:r>
        <w:t xml:space="preserve"> walk” initiat</w:t>
      </w:r>
      <w:r w:rsidR="00DD3B21">
        <w:t>ive</w:t>
      </w:r>
      <w:r w:rsidR="00CE412A">
        <w:t>. From the associated website (</w:t>
      </w:r>
      <w:hyperlink r:id="rId9" w:history="1">
        <w:r w:rsidR="00CE412A" w:rsidRPr="00183515">
          <w:rPr>
            <w:rStyle w:val="Hyperlink"/>
          </w:rPr>
          <w:t>https://10minutewalk.org/</w:t>
        </w:r>
      </w:hyperlink>
      <w:r w:rsidR="00CE412A">
        <w:t xml:space="preserve">): </w:t>
      </w:r>
    </w:p>
    <w:p w14:paraId="35370221" w14:textId="0AE2F6EF" w:rsidR="00CE412A" w:rsidRDefault="00CE412A" w:rsidP="00CE412A">
      <w:pPr>
        <w:ind w:left="576"/>
      </w:pPr>
      <w:r>
        <w:t>“</w:t>
      </w:r>
      <w:r w:rsidRPr="00CE412A">
        <w:t xml:space="preserve">Make the 100% Promise to make sure that everyone in your city has safe, easy access to a quality park within a 10-minute walk of </w:t>
      </w:r>
      <w:r w:rsidRPr="003E3376">
        <w:rPr>
          <w:noProof/>
        </w:rPr>
        <w:t>home</w:t>
      </w:r>
      <w:r w:rsidRPr="00CE412A">
        <w:t xml:space="preserve"> by 2050.</w:t>
      </w:r>
      <w:r>
        <w:t>”</w:t>
      </w:r>
    </w:p>
    <w:p w14:paraId="7596B7EA" w14:textId="2DEC886B" w:rsidR="00B309A1" w:rsidRDefault="00D92313" w:rsidP="00B309A1">
      <w:r>
        <w:t>Through the</w:t>
      </w:r>
      <w:r w:rsidRPr="00D92313">
        <w:t xml:space="preserve"> 10-Minute Walk Campaign</w:t>
      </w:r>
      <w:r w:rsidR="003E3376">
        <w:t xml:space="preserve"> (</w:t>
      </w:r>
      <w:r w:rsidRPr="00D92313">
        <w:t xml:space="preserve">NRPA with support from The JPB </w:t>
      </w:r>
      <w:r w:rsidRPr="003E3376">
        <w:rPr>
          <w:noProof/>
        </w:rPr>
        <w:t>Foundation</w:t>
      </w:r>
      <w:r w:rsidR="003E3376" w:rsidRPr="003E3376">
        <w:rPr>
          <w:noProof/>
        </w:rPr>
        <w:t>)</w:t>
      </w:r>
      <w:r w:rsidRPr="00D92313">
        <w:t xml:space="preserve"> offer</w:t>
      </w:r>
      <w:r>
        <w:t>s</w:t>
      </w:r>
      <w:r w:rsidRPr="00D92313">
        <w:t xml:space="preserve"> grants and technical assistance to support planning efforts that help cities increase access to high-quality parks within a 10-minute walk. In the third round of grants</w:t>
      </w:r>
      <w:r>
        <w:t>,</w:t>
      </w:r>
      <w:r w:rsidRPr="00D92313">
        <w:t xml:space="preserve"> 10 cities will receive $40,000 to work alongside NRPA, The Trust for Public Land (TPL), and the Urban Land Institute (ULI) to develop their highest, best, and measurable commitment to the 10-Minute Walk Campaign. </w:t>
      </w:r>
      <w:r>
        <w:t xml:space="preserve">For further information, see </w:t>
      </w:r>
      <w:hyperlink r:id="rId10" w:history="1">
        <w:r>
          <w:rPr>
            <w:rStyle w:val="Hyperlink"/>
          </w:rPr>
          <w:t>https://www.nrpa.org/our-work/partnerships/initiatives/10-minute-walk/grants-technical-assistance/</w:t>
        </w:r>
      </w:hyperlink>
      <w:r>
        <w:t xml:space="preserve">. </w:t>
      </w:r>
    </w:p>
    <w:p w14:paraId="5FA794C6" w14:textId="77777777" w:rsidR="00D92313" w:rsidRPr="00B309A1" w:rsidRDefault="00D92313" w:rsidP="00B309A1"/>
    <w:p w14:paraId="08F734BB" w14:textId="15245420" w:rsidR="001E3C38" w:rsidRDefault="001E3C38" w:rsidP="001E3C38">
      <w:pPr>
        <w:pStyle w:val="Heading2"/>
      </w:pPr>
      <w:bookmarkStart w:id="5" w:name="_Toc17978114"/>
      <w:r>
        <w:t>Shield Residents from Intrusive Development</w:t>
      </w:r>
      <w:bookmarkEnd w:id="5"/>
    </w:p>
    <w:p w14:paraId="2DBC0546" w14:textId="1196790C" w:rsidR="00CE412A" w:rsidRDefault="00CE412A" w:rsidP="00CE412A">
      <w:r>
        <w:t>As the borough runs out of open space (</w:t>
      </w:r>
      <w:r w:rsidR="00750FDD">
        <w:t xml:space="preserve">including both privately owned and </w:t>
      </w:r>
      <w:r w:rsidR="00750FDD" w:rsidRPr="003E3376">
        <w:rPr>
          <w:noProof/>
        </w:rPr>
        <w:t>borough</w:t>
      </w:r>
      <w:r w:rsidR="003E3376">
        <w:rPr>
          <w:noProof/>
        </w:rPr>
        <w:t>-</w:t>
      </w:r>
      <w:r w:rsidR="00750FDD" w:rsidRPr="003E3376">
        <w:rPr>
          <w:noProof/>
        </w:rPr>
        <w:t>owned</w:t>
      </w:r>
      <w:r>
        <w:t xml:space="preserve">), businesses and the associated development of buildings is getting very close to residential areas. </w:t>
      </w:r>
      <w:r w:rsidR="00750FDD">
        <w:t>A goal of this proposal is to identify open space</w:t>
      </w:r>
      <w:r w:rsidR="004B69E1">
        <w:t>s</w:t>
      </w:r>
      <w:r w:rsidR="00750FDD">
        <w:t xml:space="preserve"> that can be used for additional parks in the borough. This would include the possible purchase of privately owned lots by the borough via funding from </w:t>
      </w:r>
      <w:r w:rsidR="00750FDD" w:rsidRPr="00BE36E0">
        <w:rPr>
          <w:noProof/>
        </w:rPr>
        <w:t>county</w:t>
      </w:r>
      <w:r w:rsidR="00750FDD">
        <w:t>, state, and federal sources as well as private charities.</w:t>
      </w:r>
      <w:r w:rsidR="004B69E1">
        <w:t xml:space="preserve"> This approach add</w:t>
      </w:r>
      <w:r w:rsidR="006E211C">
        <w:t>s</w:t>
      </w:r>
      <w:r w:rsidR="004B69E1">
        <w:t xml:space="preserve"> parks</w:t>
      </w:r>
      <w:r w:rsidR="006E211C">
        <w:t xml:space="preserve"> (albeit </w:t>
      </w:r>
      <w:r w:rsidR="006E211C" w:rsidRPr="003E3376">
        <w:rPr>
          <w:noProof/>
        </w:rPr>
        <w:t>most</w:t>
      </w:r>
      <w:r w:rsidR="006E211C">
        <w:t xml:space="preserve"> likely smaller than the current set of parks)</w:t>
      </w:r>
      <w:r w:rsidR="004B69E1">
        <w:t xml:space="preserve"> but also has the effect of lessening additional business development in close proximity to residential areas. </w:t>
      </w:r>
    </w:p>
    <w:p w14:paraId="54AE773B" w14:textId="1CEDD111" w:rsidR="002A5818" w:rsidRDefault="002A5818" w:rsidP="00CE412A">
      <w:r>
        <w:t xml:space="preserve">Pocket parks intermixed among businesses is another possibility in some area of Eatontown. </w:t>
      </w:r>
    </w:p>
    <w:p w14:paraId="08E9A85D" w14:textId="77777777" w:rsidR="006E211C" w:rsidRPr="00CE412A" w:rsidRDefault="006E211C" w:rsidP="00CE412A"/>
    <w:p w14:paraId="759B6C7F" w14:textId="19B57A48" w:rsidR="001E3C38" w:rsidRDefault="001E3C38" w:rsidP="001E3C38">
      <w:pPr>
        <w:pStyle w:val="Heading2"/>
      </w:pPr>
      <w:bookmarkStart w:id="6" w:name="_Toc17978115"/>
      <w:r>
        <w:t>Enhance Property Value</w:t>
      </w:r>
      <w:bookmarkEnd w:id="6"/>
    </w:p>
    <w:p w14:paraId="6220E090" w14:textId="535EC585" w:rsidR="006E211C" w:rsidRDefault="00BC6383" w:rsidP="006E211C">
      <w:r>
        <w:t xml:space="preserve">An increase in the number of borough parks and shield of residential areas from business development should lead to higher properties. This can be seen more easily by comparing to the opposite, i.e., fewer parks and businesses in the backyard of more and more residents (which is happening as businesses are buying the few remaining lots which are in some cases right next to residential areas). </w:t>
      </w:r>
    </w:p>
    <w:p w14:paraId="79D12C4A" w14:textId="77777777" w:rsidR="002A5818" w:rsidRDefault="002A5818" w:rsidP="006E211C">
      <w:r>
        <w:t xml:space="preserve">There are studies that back-up the above claim. See, for example, </w:t>
      </w:r>
    </w:p>
    <w:p w14:paraId="75CC6238" w14:textId="663A2EFC" w:rsidR="002A5818" w:rsidRDefault="002A5818" w:rsidP="002A5818">
      <w:pPr>
        <w:pStyle w:val="ListParagraph"/>
        <w:numPr>
          <w:ilvl w:val="0"/>
          <w:numId w:val="3"/>
        </w:numPr>
      </w:pPr>
      <w:r w:rsidRPr="002A5818">
        <w:t>Green and Open Space Increase Neighboring Property Values</w:t>
      </w:r>
      <w:r>
        <w:t xml:space="preserve">, </w:t>
      </w:r>
      <w:hyperlink r:id="rId11" w:history="1">
        <w:r w:rsidRPr="00E84ADD">
          <w:rPr>
            <w:rStyle w:val="Hyperlink"/>
          </w:rPr>
          <w:t>https://carolinaangles.com/2018/04/17/green-and-open-space-increase-neighboring-property-values/</w:t>
        </w:r>
      </w:hyperlink>
    </w:p>
    <w:p w14:paraId="0B74691D" w14:textId="612969A3" w:rsidR="002A5818" w:rsidRDefault="002A5818" w:rsidP="002A5818">
      <w:pPr>
        <w:pStyle w:val="ListParagraph"/>
        <w:numPr>
          <w:ilvl w:val="0"/>
          <w:numId w:val="3"/>
        </w:numPr>
      </w:pPr>
      <w:r w:rsidRPr="002A5818">
        <w:t xml:space="preserve">Literature Survey: Green Space and Property Values by Natasha </w:t>
      </w:r>
      <w:proofErr w:type="spellStart"/>
      <w:r w:rsidRPr="002A5818">
        <w:t>Catrakilis</w:t>
      </w:r>
      <w:proofErr w:type="spellEnd"/>
      <w:r>
        <w:t xml:space="preserve">, </w:t>
      </w:r>
      <w:hyperlink r:id="rId12" w:history="1">
        <w:r w:rsidRPr="00E84ADD">
          <w:rPr>
            <w:rStyle w:val="Hyperlink"/>
          </w:rPr>
          <w:t>https://sites.duke.edu/urbaneconomics/?p=1441</w:t>
        </w:r>
      </w:hyperlink>
      <w:r>
        <w:t xml:space="preserve"> </w:t>
      </w:r>
    </w:p>
    <w:p w14:paraId="79CE5F19" w14:textId="0CC6883B" w:rsidR="002A5818" w:rsidRDefault="002A5818" w:rsidP="002A5818">
      <w:pPr>
        <w:pStyle w:val="ListParagraph"/>
        <w:numPr>
          <w:ilvl w:val="0"/>
          <w:numId w:val="3"/>
        </w:numPr>
      </w:pPr>
      <w:r>
        <w:lastRenderedPageBreak/>
        <w:t xml:space="preserve">Impact of Open Space Preservation on Property Values, </w:t>
      </w:r>
      <w:hyperlink r:id="rId13" w:history="1">
        <w:r w:rsidRPr="00E84ADD">
          <w:rPr>
            <w:rStyle w:val="Hyperlink"/>
          </w:rPr>
          <w:t>https://www.cga.ct.gov/2006/rpt/2006-R-0344.htm</w:t>
        </w:r>
      </w:hyperlink>
      <w:r>
        <w:t xml:space="preserve"> </w:t>
      </w:r>
    </w:p>
    <w:p w14:paraId="2DAADF3F" w14:textId="3764F622" w:rsidR="002A5818" w:rsidRDefault="00FF02DC" w:rsidP="002A5818">
      <w:pPr>
        <w:pStyle w:val="ListParagraph"/>
        <w:numPr>
          <w:ilvl w:val="0"/>
          <w:numId w:val="3"/>
        </w:numPr>
      </w:pPr>
      <w:r w:rsidRPr="002A5818">
        <w:t xml:space="preserve">Parks/Open Space </w:t>
      </w:r>
      <w:r>
        <w:t>a</w:t>
      </w:r>
      <w:r w:rsidRPr="002A5818">
        <w:t>nd Residential Property Value: A Literature Survey To Ascertain Their Mutual Relationship</w:t>
      </w:r>
      <w:r w:rsidR="002A5818">
        <w:t xml:space="preserve">, </w:t>
      </w:r>
      <w:hyperlink r:id="rId14" w:history="1">
        <w:r w:rsidRPr="00E84ADD">
          <w:rPr>
            <w:rStyle w:val="Hyperlink"/>
          </w:rPr>
          <w:t>https://www.researchgate.net/publication/318885690_PARKSOPEN_SPACE_AND_RESIDENTIAL_PROPERTY_VALUE_A_LITERATURE_SURVEY_TO_ASCERTAIN_THEIR_MUTUAL_RELATIONSHIP</w:t>
        </w:r>
      </w:hyperlink>
      <w:r>
        <w:t xml:space="preserve"> </w:t>
      </w:r>
    </w:p>
    <w:p w14:paraId="3C1E6164" w14:textId="374340C2" w:rsidR="00FF02DC" w:rsidRDefault="00FF02DC" w:rsidP="002A5818">
      <w:pPr>
        <w:pStyle w:val="ListParagraph"/>
        <w:numPr>
          <w:ilvl w:val="0"/>
          <w:numId w:val="3"/>
        </w:numPr>
      </w:pPr>
      <w:r w:rsidRPr="00FF02DC">
        <w:t>Outlook: How Can Open Space Add Value to Real Estate Development?</w:t>
      </w:r>
      <w:r>
        <w:t xml:space="preserve"> </w:t>
      </w:r>
      <w:hyperlink r:id="rId15" w:history="1">
        <w:r>
          <w:rPr>
            <w:rStyle w:val="Hyperlink"/>
          </w:rPr>
          <w:t>https://urbanland.uli.org/news/open-space-development-outlook/</w:t>
        </w:r>
      </w:hyperlink>
    </w:p>
    <w:p w14:paraId="3C457B21" w14:textId="2A18141E" w:rsidR="002A5818" w:rsidRDefault="00FF02DC" w:rsidP="003315D1">
      <w:pPr>
        <w:pStyle w:val="ListParagraph"/>
        <w:numPr>
          <w:ilvl w:val="0"/>
          <w:numId w:val="3"/>
        </w:numPr>
      </w:pPr>
      <w:r>
        <w:t xml:space="preserve">Trail Effects on Neighborhoods: Home Value, Safety, Quality of Life, </w:t>
      </w:r>
      <w:hyperlink r:id="rId16" w:history="1">
        <w:r w:rsidRPr="00E84ADD">
          <w:rPr>
            <w:rStyle w:val="Hyperlink"/>
          </w:rPr>
          <w:t>https://www.americantrails.org/resources/trail-effects-on-neighborhoods-home-value-safety-quality-of-life</w:t>
        </w:r>
      </w:hyperlink>
      <w:r>
        <w:t xml:space="preserve"> </w:t>
      </w:r>
    </w:p>
    <w:p w14:paraId="5D83016C" w14:textId="78C87ADE" w:rsidR="0031780E" w:rsidRDefault="0031780E" w:rsidP="003315D1">
      <w:pPr>
        <w:pStyle w:val="ListParagraph"/>
        <w:numPr>
          <w:ilvl w:val="0"/>
          <w:numId w:val="3"/>
        </w:numPr>
      </w:pPr>
      <w:r w:rsidRPr="0031780E">
        <w:t>The Effects of Open Space on Residential Property Values</w:t>
      </w:r>
      <w:r>
        <w:t xml:space="preserve">, </w:t>
      </w:r>
      <w:hyperlink r:id="rId17" w:anchor="page_scan_tab_contents" w:history="1">
        <w:r w:rsidRPr="00E84ADD">
          <w:rPr>
            <w:rStyle w:val="Hyperlink"/>
          </w:rPr>
          <w:t>https://www.jstor.org/stable/3146847?seq=1#page_scan_tab_contents</w:t>
        </w:r>
      </w:hyperlink>
    </w:p>
    <w:p w14:paraId="3D085661" w14:textId="3E1E8ACA" w:rsidR="0031780E" w:rsidRDefault="0031780E" w:rsidP="003315D1">
      <w:pPr>
        <w:pStyle w:val="ListParagraph"/>
        <w:numPr>
          <w:ilvl w:val="0"/>
          <w:numId w:val="3"/>
        </w:numPr>
      </w:pPr>
      <w:r w:rsidRPr="0031780E">
        <w:t>Open Space, Residential Property Values, and Spatial Context</w:t>
      </w:r>
      <w:r>
        <w:t xml:space="preserve">, </w:t>
      </w:r>
      <w:hyperlink r:id="rId18" w:history="1">
        <w:r>
          <w:rPr>
            <w:rStyle w:val="Hyperlink"/>
          </w:rPr>
          <w:t>https://www.researchgate.net/publication/222666218_Open_Space_Residential_Property_Values_and_Spatial_Context</w:t>
        </w:r>
      </w:hyperlink>
    </w:p>
    <w:p w14:paraId="7F923303" w14:textId="34BF2FD7" w:rsidR="0031780E" w:rsidRDefault="0031780E" w:rsidP="0031780E">
      <w:pPr>
        <w:pStyle w:val="ListParagraph"/>
        <w:numPr>
          <w:ilvl w:val="0"/>
          <w:numId w:val="3"/>
        </w:numPr>
      </w:pPr>
      <w:r>
        <w:t xml:space="preserve">The Effect of Open Space on Residential Property Values in St. Paul, MN, </w:t>
      </w:r>
      <w:hyperlink r:id="rId19" w:history="1">
        <w:r w:rsidRPr="00E84ADD">
          <w:rPr>
            <w:rStyle w:val="Hyperlink"/>
          </w:rPr>
          <w:t>https://msu.edu/~sta/Anderson_openspace_thesis.pdf</w:t>
        </w:r>
      </w:hyperlink>
      <w:r>
        <w:t xml:space="preserve"> </w:t>
      </w:r>
    </w:p>
    <w:p w14:paraId="180E6B82" w14:textId="259B1762" w:rsidR="0031780E" w:rsidRDefault="006A25AA" w:rsidP="0031780E">
      <w:pPr>
        <w:pStyle w:val="ListParagraph"/>
        <w:numPr>
          <w:ilvl w:val="0"/>
          <w:numId w:val="3"/>
        </w:numPr>
      </w:pPr>
      <w:r w:rsidRPr="006A25AA">
        <w:t>The Effect Of Open Space On Residential Property Values In Wake County, NC</w:t>
      </w:r>
      <w:r>
        <w:t xml:space="preserve">, </w:t>
      </w:r>
      <w:hyperlink r:id="rId20" w:history="1">
        <w:r>
          <w:rPr>
            <w:rStyle w:val="Hyperlink"/>
          </w:rPr>
          <w:t>https://cdr.lib.unc.edu/concern/masters_papers/2n49t365m</w:t>
        </w:r>
      </w:hyperlink>
    </w:p>
    <w:p w14:paraId="7E4664F1" w14:textId="0017EEB4" w:rsidR="00B32309" w:rsidRDefault="00B32309" w:rsidP="00B32309"/>
    <w:p w14:paraId="312D2AF6" w14:textId="155910D5" w:rsidR="00B8797F" w:rsidRDefault="00B8797F" w:rsidP="00B8797F">
      <w:pPr>
        <w:pStyle w:val="Heading2"/>
      </w:pPr>
      <w:bookmarkStart w:id="7" w:name="_Toc17978116"/>
      <w:r>
        <w:t>Support Pedestrian / Bike Connectivity around the Borough</w:t>
      </w:r>
      <w:bookmarkEnd w:id="7"/>
    </w:p>
    <w:p w14:paraId="14E7820A" w14:textId="50C62668" w:rsidR="00B8797F" w:rsidRDefault="00B8797F" w:rsidP="00B32309">
      <w:r>
        <w:t xml:space="preserve">Other than for shorter distances, bike and pedestrian connectivity in the borough is difficult because of major street crossings (Rt. 36, Rt. 35, Rt. 547 / Wyckoff, Broad St. and several other high-traffic roads such as Industrial Way). A goal of the borough (supported by the Complete Streets Advisory Committee) is to connect the various parts of town via various safe bicycle routes and enhanced pedestrian crossings. Additional parks can also assist with this goal. </w:t>
      </w:r>
    </w:p>
    <w:p w14:paraId="5F3129D5" w14:textId="77777777" w:rsidR="00B8797F" w:rsidRPr="006E211C" w:rsidRDefault="00B8797F" w:rsidP="00B32309"/>
    <w:p w14:paraId="4C9ED4C3" w14:textId="77777777" w:rsidR="00C92B49" w:rsidRDefault="00C92B49" w:rsidP="00C92B49">
      <w:pPr>
        <w:pStyle w:val="Heading1"/>
      </w:pPr>
      <w:bookmarkStart w:id="8" w:name="_Toc17978117"/>
      <w:r>
        <w:t>Current Situation</w:t>
      </w:r>
      <w:bookmarkEnd w:id="8"/>
    </w:p>
    <w:p w14:paraId="62C715E0" w14:textId="5C348AC4" w:rsidR="00C92B49" w:rsidRDefault="00C92B49" w:rsidP="00C92B49">
      <w:pPr>
        <w:pStyle w:val="Heading2"/>
      </w:pPr>
      <w:bookmarkStart w:id="9" w:name="_Toc17978118"/>
      <w:r>
        <w:t>Park Connectivity</w:t>
      </w:r>
      <w:bookmarkEnd w:id="9"/>
    </w:p>
    <w:p w14:paraId="66BC72B8" w14:textId="47B5C5FA" w:rsidR="00BD56A6" w:rsidRDefault="00BD56A6" w:rsidP="00BD56A6">
      <w:r>
        <w:t xml:space="preserve">Eatontown is currently in the process of enhancing safe connectivity among our parks. The addition of parks will facilitate the connectivity among the existing parks. </w:t>
      </w:r>
    </w:p>
    <w:p w14:paraId="7FE88940" w14:textId="77777777" w:rsidR="00BD56A6" w:rsidRPr="00BD56A6" w:rsidRDefault="00BD56A6" w:rsidP="00BD56A6"/>
    <w:p w14:paraId="16A6342A" w14:textId="2378EABA" w:rsidR="00C92B49" w:rsidRDefault="00C92B49" w:rsidP="00C92B49">
      <w:pPr>
        <w:pStyle w:val="Heading2"/>
      </w:pPr>
      <w:bookmarkStart w:id="10" w:name="_Toc17978119"/>
      <w:r>
        <w:t>Reactive Approach to Site Proposals</w:t>
      </w:r>
      <w:bookmarkEnd w:id="10"/>
      <w:r>
        <w:t xml:space="preserve"> </w:t>
      </w:r>
    </w:p>
    <w:p w14:paraId="70D1B26A" w14:textId="3B239346" w:rsidR="00BD56A6" w:rsidRDefault="00BD56A6" w:rsidP="00BD56A6">
      <w:r>
        <w:t xml:space="preserve">Eatontown </w:t>
      </w:r>
      <w:r w:rsidR="00DD3B21">
        <w:t>site approval</w:t>
      </w:r>
      <w:r>
        <w:t xml:space="preserve"> processes are typically reactive to site proposals that infringe on </w:t>
      </w:r>
      <w:r w:rsidRPr="003E3376">
        <w:rPr>
          <w:noProof/>
        </w:rPr>
        <w:t>residential</w:t>
      </w:r>
      <w:r>
        <w:t xml:space="preserve"> area. This situation is not unique to Eatontown. Planning and zoning are bound by law to be impartial and to follow borough ordinances, businesses have experts representing their cases (e.g., engineers and lawyers) and the residents are typically </w:t>
      </w:r>
      <w:r w:rsidRPr="003E3376">
        <w:rPr>
          <w:noProof/>
        </w:rPr>
        <w:t>inexperience</w:t>
      </w:r>
      <w:r w:rsidR="003E3376">
        <w:rPr>
          <w:noProof/>
        </w:rPr>
        <w:t>d</w:t>
      </w:r>
      <w:r>
        <w:t xml:space="preserve"> public speakers and do not have expertise in </w:t>
      </w:r>
      <w:r>
        <w:lastRenderedPageBreak/>
        <w:t xml:space="preserve">defending their position in such matters. This means that the residents lose the argument in many cases and has led to major and disruptive business construction very close to residential areas. </w:t>
      </w:r>
    </w:p>
    <w:p w14:paraId="19E6F82F" w14:textId="0D81AE01" w:rsidR="00BD56A6" w:rsidRDefault="00BD56A6" w:rsidP="00BD56A6">
      <w:r>
        <w:t xml:space="preserve">The approach suggested here is to identify properties (typically open lots owned by private interests or government) where development would infringe on residential areas and that could be better used as borough parks. Given that the borough has limited funds (if any) to purchase such properties, it would be necessary to apply for grants from government or charities. </w:t>
      </w:r>
    </w:p>
    <w:p w14:paraId="02423596" w14:textId="77777777" w:rsidR="00BD56A6" w:rsidRPr="00BD56A6" w:rsidRDefault="00BD56A6" w:rsidP="00BD56A6"/>
    <w:p w14:paraId="466968FD" w14:textId="7C88B114" w:rsidR="000E6247" w:rsidRDefault="000E6247" w:rsidP="000E6247">
      <w:pPr>
        <w:pStyle w:val="Heading2"/>
      </w:pPr>
      <w:bookmarkStart w:id="11" w:name="_Toc17978120"/>
      <w:r>
        <w:t>Loss of Open Space to Urbanization</w:t>
      </w:r>
      <w:bookmarkEnd w:id="11"/>
    </w:p>
    <w:p w14:paraId="22FE353E" w14:textId="49DCE0FE" w:rsidR="00545FE4" w:rsidRDefault="00A70A3C" w:rsidP="00545FE4">
      <w:r>
        <w:t xml:space="preserve">Eatontown has lost a considerable amount of open space to urbanization over the last several decades. </w:t>
      </w:r>
      <w:r w:rsidR="00935734">
        <w:t>The first figure below shows that Eatontown has lost over 600 acres of open space (</w:t>
      </w:r>
      <w:r w:rsidR="003E3376">
        <w:t xml:space="preserve">a </w:t>
      </w:r>
      <w:r w:rsidR="00935734" w:rsidRPr="003E3376">
        <w:rPr>
          <w:noProof/>
        </w:rPr>
        <w:t>combination</w:t>
      </w:r>
      <w:r w:rsidR="00935734">
        <w:t xml:space="preserve"> of forest, wetlands and barren areas) to urbanization between 1986 and 2012. The loss continues to the present (e.g., the 10-acre lot on the East-side of Marin way was recently deforested for a business). The second figure shows a</w:t>
      </w:r>
      <w:r w:rsidR="00DD3B21">
        <w:t xml:space="preserve">n increase </w:t>
      </w:r>
      <w:r w:rsidR="00935734">
        <w:t xml:space="preserve">in </w:t>
      </w:r>
      <w:r w:rsidR="00935734" w:rsidRPr="00BE36E0">
        <w:rPr>
          <w:noProof/>
        </w:rPr>
        <w:t>impervious</w:t>
      </w:r>
      <w:r w:rsidR="00935734">
        <w:t xml:space="preserve"> surface from 500 acres in 1986 to 1280 acres in 2012 (again, this trend has continued). </w:t>
      </w:r>
      <w:r w:rsidR="004655F9">
        <w:t xml:space="preserve">[Both of the figures are from </w:t>
      </w:r>
      <w:hyperlink r:id="rId21" w:history="1">
        <w:r w:rsidR="00680260" w:rsidRPr="00CE6490">
          <w:rPr>
            <w:rStyle w:val="Hyperlink"/>
          </w:rPr>
          <w:t>https://www.njmap2.com/landuse/</w:t>
        </w:r>
      </w:hyperlink>
      <w:r w:rsidR="00680260">
        <w:t xml:space="preserve">. </w:t>
      </w:r>
      <w:r w:rsidR="00680260" w:rsidRPr="003E3376">
        <w:rPr>
          <w:noProof/>
        </w:rPr>
        <w:t>First</w:t>
      </w:r>
      <w:r w:rsidR="003E3376">
        <w:rPr>
          <w:noProof/>
        </w:rPr>
        <w:t>,</w:t>
      </w:r>
      <w:r w:rsidR="00680260">
        <w:t xml:space="preserve"> search on Eatontown and then click on the Urbanization button on the left.]</w:t>
      </w:r>
    </w:p>
    <w:p w14:paraId="3D584B03" w14:textId="318090AF" w:rsidR="00935734" w:rsidRDefault="00935734" w:rsidP="00545FE4">
      <w:r>
        <w:t xml:space="preserve">Time is running out before there is no open space left in Eatontown. Now is the last chance to secure some select areas to be preserved as open space (with associated parks in some cases). </w:t>
      </w:r>
    </w:p>
    <w:p w14:paraId="6958128F" w14:textId="5E397E9A" w:rsidR="00935734" w:rsidRDefault="00935734" w:rsidP="00935734">
      <w:pPr>
        <w:jc w:val="center"/>
      </w:pPr>
      <w:r>
        <w:rPr>
          <w:noProof/>
        </w:rPr>
        <w:lastRenderedPageBreak/>
        <w:drawing>
          <wp:inline distT="0" distB="0" distL="0" distR="0" wp14:anchorId="12FFDCCF" wp14:editId="6C031BD7">
            <wp:extent cx="4617720" cy="5971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17720" cy="5971032"/>
                    </a:xfrm>
                    <a:prstGeom prst="rect">
                      <a:avLst/>
                    </a:prstGeom>
                    <a:noFill/>
                    <a:ln>
                      <a:noFill/>
                    </a:ln>
                  </pic:spPr>
                </pic:pic>
              </a:graphicData>
            </a:graphic>
          </wp:inline>
        </w:drawing>
      </w:r>
    </w:p>
    <w:p w14:paraId="5EBAC40B" w14:textId="690D83DE" w:rsidR="00935734" w:rsidRDefault="00935734" w:rsidP="00545FE4"/>
    <w:p w14:paraId="4688B8C9" w14:textId="5F37415A" w:rsidR="00935734" w:rsidRPr="00545FE4" w:rsidRDefault="00935734" w:rsidP="004655F9">
      <w:pPr>
        <w:jc w:val="center"/>
      </w:pPr>
      <w:r>
        <w:rPr>
          <w:noProof/>
        </w:rPr>
        <w:lastRenderedPageBreak/>
        <w:drawing>
          <wp:inline distT="0" distB="0" distL="0" distR="0" wp14:anchorId="00BAC8FD" wp14:editId="65D308BD">
            <wp:extent cx="4608576" cy="596188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8576" cy="5961888"/>
                    </a:xfrm>
                    <a:prstGeom prst="rect">
                      <a:avLst/>
                    </a:prstGeom>
                    <a:noFill/>
                    <a:ln>
                      <a:noFill/>
                    </a:ln>
                  </pic:spPr>
                </pic:pic>
              </a:graphicData>
            </a:graphic>
          </wp:inline>
        </w:drawing>
      </w:r>
    </w:p>
    <w:p w14:paraId="26F5D7D4" w14:textId="69B5D183" w:rsidR="00072739" w:rsidRDefault="00072739" w:rsidP="00072739">
      <w:pPr>
        <w:pStyle w:val="Heading1"/>
      </w:pPr>
      <w:bookmarkStart w:id="12" w:name="_Toc17978121"/>
      <w:r>
        <w:t>Proposal</w:t>
      </w:r>
      <w:bookmarkEnd w:id="12"/>
    </w:p>
    <w:p w14:paraId="7F336BB9" w14:textId="37FF18E7" w:rsidR="00072739" w:rsidRDefault="00072739" w:rsidP="00072739">
      <w:pPr>
        <w:pStyle w:val="Heading2"/>
      </w:pPr>
      <w:bookmarkStart w:id="13" w:name="_Toc17978122"/>
      <w:r>
        <w:t>Identify Available Open Space</w:t>
      </w:r>
      <w:bookmarkEnd w:id="13"/>
      <w:r>
        <w:t xml:space="preserve"> </w:t>
      </w:r>
    </w:p>
    <w:p w14:paraId="506B215F" w14:textId="5556AB46" w:rsidR="003E3376" w:rsidRDefault="003E3376" w:rsidP="003E3376">
      <w:r>
        <w:t xml:space="preserve">The first step is to identify open spaces. This includes existing property owned by Eatontown borough, other government-owned property (e.g., county or state) and privately owned areas that possibly be purchased by the borough using grant money from </w:t>
      </w:r>
      <w:r w:rsidRPr="00BE36E0">
        <w:rPr>
          <w:noProof/>
        </w:rPr>
        <w:t>government</w:t>
      </w:r>
      <w:r>
        <w:t xml:space="preserve"> or </w:t>
      </w:r>
      <w:r w:rsidR="00C2063B">
        <w:t xml:space="preserve">private sources (e.g., charities). </w:t>
      </w:r>
    </w:p>
    <w:p w14:paraId="78F57F8F" w14:textId="77777777" w:rsidR="00C2063B" w:rsidRPr="003E3376" w:rsidRDefault="00C2063B" w:rsidP="003E3376"/>
    <w:p w14:paraId="3D6837AD" w14:textId="60F40F9C" w:rsidR="00072739" w:rsidRDefault="00072739" w:rsidP="00072739">
      <w:pPr>
        <w:pStyle w:val="Heading2"/>
      </w:pPr>
      <w:bookmarkStart w:id="14" w:name="_Toc17978123"/>
      <w:r>
        <w:t>Select Open Space Targets</w:t>
      </w:r>
      <w:bookmarkEnd w:id="14"/>
    </w:p>
    <w:p w14:paraId="0E07C5CB" w14:textId="76756E3B" w:rsidR="00C2063B" w:rsidRDefault="00C2063B" w:rsidP="00C2063B">
      <w:r>
        <w:t xml:space="preserve">Once the open spaces are identified, the next task is to determine which of the spaces are of </w:t>
      </w:r>
      <w:r w:rsidR="00BE36E0">
        <w:t xml:space="preserve">the </w:t>
      </w:r>
      <w:r w:rsidRPr="00BE36E0">
        <w:rPr>
          <w:noProof/>
        </w:rPr>
        <w:t>highest</w:t>
      </w:r>
      <w:r>
        <w:t xml:space="preserve"> priority for use and purchase (in the case of privately owned parcels). The priority should be based on </w:t>
      </w:r>
      <w:r>
        <w:lastRenderedPageBreak/>
        <w:t xml:space="preserve">the goals stated in Section </w:t>
      </w:r>
      <w:r>
        <w:fldChar w:fldCharType="begin"/>
      </w:r>
      <w:r>
        <w:instrText xml:space="preserve"> REF _Ref12628775 \w \h </w:instrText>
      </w:r>
      <w:r>
        <w:fldChar w:fldCharType="separate"/>
      </w:r>
      <w:r w:rsidR="00B8797F">
        <w:t>2</w:t>
      </w:r>
      <w:r>
        <w:fldChar w:fldCharType="end"/>
      </w:r>
      <w:r>
        <w:t xml:space="preserve"> and the probability of being able to secure the property (e.g., ability to secure funding and the </w:t>
      </w:r>
      <w:r w:rsidRPr="00BE36E0">
        <w:rPr>
          <w:noProof/>
        </w:rPr>
        <w:t>owner</w:t>
      </w:r>
      <w:r w:rsidR="00BE36E0">
        <w:rPr>
          <w:noProof/>
        </w:rPr>
        <w:t>'</w:t>
      </w:r>
      <w:r w:rsidRPr="00BE36E0">
        <w:rPr>
          <w:noProof/>
        </w:rPr>
        <w:t>s</w:t>
      </w:r>
      <w:r>
        <w:t xml:space="preserve"> willingness to sell the property to the borough). </w:t>
      </w:r>
    </w:p>
    <w:p w14:paraId="0775A4A5" w14:textId="77777777" w:rsidR="00C2063B" w:rsidRPr="00C2063B" w:rsidRDefault="00C2063B" w:rsidP="00C2063B"/>
    <w:p w14:paraId="67B97DDF" w14:textId="28174BB7" w:rsidR="00072739" w:rsidRDefault="00072739" w:rsidP="00072739">
      <w:pPr>
        <w:pStyle w:val="Heading2"/>
      </w:pPr>
      <w:bookmarkStart w:id="15" w:name="_Toc17978124"/>
      <w:r>
        <w:t>Identify and Secure Funding for Purchases</w:t>
      </w:r>
      <w:bookmarkEnd w:id="15"/>
    </w:p>
    <w:p w14:paraId="20C06FF8" w14:textId="7FE80F84" w:rsidR="00C20857" w:rsidRDefault="00BE36E0" w:rsidP="00C20857">
      <w:r>
        <w:t xml:space="preserve">The first step is to determine the various government agencies and charities that could possibly help in funding the purchase of open space. The second step is to actually write the grant proposals which clearly can be a time-consuming activity. </w:t>
      </w:r>
      <w:r w:rsidR="00DD3B21">
        <w:t xml:space="preserve">Hiring (by the borough) of a grant writer (even part-time) would help expedite the process. </w:t>
      </w:r>
    </w:p>
    <w:p w14:paraId="716CE0E9" w14:textId="77777777" w:rsidR="0027496D" w:rsidRPr="00C20857" w:rsidRDefault="0027496D" w:rsidP="00C20857"/>
    <w:p w14:paraId="02121D28" w14:textId="35350D88" w:rsidR="001E3C38" w:rsidRDefault="001E3C38" w:rsidP="001E3C38">
      <w:pPr>
        <w:pStyle w:val="Heading1"/>
      </w:pPr>
      <w:bookmarkStart w:id="16" w:name="_Toc17978125"/>
      <w:r>
        <w:t>Issues to be Addressed</w:t>
      </w:r>
      <w:bookmarkEnd w:id="16"/>
    </w:p>
    <w:p w14:paraId="4F54DB85" w14:textId="48FA39BA" w:rsidR="001E3C38" w:rsidRDefault="001E3C38" w:rsidP="001E3C38">
      <w:pPr>
        <w:pStyle w:val="Heading2"/>
      </w:pPr>
      <w:bookmarkStart w:id="17" w:name="_Toc17978126"/>
      <w:r>
        <w:t>Funding</w:t>
      </w:r>
      <w:bookmarkEnd w:id="17"/>
      <w:r>
        <w:t xml:space="preserve"> </w:t>
      </w:r>
    </w:p>
    <w:p w14:paraId="121AB8A4" w14:textId="6A681FA5" w:rsidR="00986930" w:rsidRDefault="00986930" w:rsidP="00986930">
      <w:r>
        <w:t>Partial list of potential funding sources:</w:t>
      </w:r>
    </w:p>
    <w:p w14:paraId="262A29EC" w14:textId="5762907B" w:rsidR="00986930" w:rsidRDefault="00986930" w:rsidP="00986930">
      <w:pPr>
        <w:pStyle w:val="ListParagraph"/>
        <w:numPr>
          <w:ilvl w:val="0"/>
          <w:numId w:val="4"/>
        </w:numPr>
      </w:pPr>
      <w:r>
        <w:t xml:space="preserve">Monmouth Conservation Foundation, </w:t>
      </w:r>
      <w:hyperlink r:id="rId24" w:history="1">
        <w:r w:rsidRPr="00E84ADD">
          <w:rPr>
            <w:rStyle w:val="Hyperlink"/>
          </w:rPr>
          <w:t>http://www.monmouthconservation.org/</w:t>
        </w:r>
      </w:hyperlink>
    </w:p>
    <w:p w14:paraId="3A96FB02" w14:textId="7B4D92FA" w:rsidR="00986930" w:rsidRDefault="00986930" w:rsidP="00986930">
      <w:pPr>
        <w:pStyle w:val="ListParagraph"/>
        <w:numPr>
          <w:ilvl w:val="0"/>
          <w:numId w:val="4"/>
        </w:numPr>
      </w:pPr>
      <w:r>
        <w:t xml:space="preserve">The Trust for Public Land Use, </w:t>
      </w:r>
      <w:hyperlink r:id="rId25" w:history="1">
        <w:r>
          <w:rPr>
            <w:rStyle w:val="Hyperlink"/>
          </w:rPr>
          <w:t>https://www.tpl.org/</w:t>
        </w:r>
      </w:hyperlink>
    </w:p>
    <w:p w14:paraId="4D283F03" w14:textId="6A0C67EB" w:rsidR="00986930" w:rsidRDefault="00986930" w:rsidP="00986930">
      <w:pPr>
        <w:pStyle w:val="ListParagraph"/>
        <w:numPr>
          <w:ilvl w:val="0"/>
          <w:numId w:val="4"/>
        </w:numPr>
      </w:pPr>
      <w:r>
        <w:t xml:space="preserve">(as noted earlier in this document) </w:t>
      </w:r>
      <w:r w:rsidRPr="0027496D">
        <w:t>10-Minute Walk Planning Grant and Technical Assistance</w:t>
      </w:r>
      <w:r>
        <w:t xml:space="preserve">, </w:t>
      </w:r>
      <w:hyperlink r:id="rId26" w:history="1">
        <w:r w:rsidRPr="00E84ADD">
          <w:rPr>
            <w:rStyle w:val="Hyperlink"/>
          </w:rPr>
          <w:t>https://www.nrpa.org/our-work/partnerships/initiatives/10-minute-walk/grants-technical-assistance/</w:t>
        </w:r>
      </w:hyperlink>
      <w:r>
        <w:t xml:space="preserve"> </w:t>
      </w:r>
    </w:p>
    <w:p w14:paraId="1C063447" w14:textId="78FBA02C" w:rsidR="00986930" w:rsidRDefault="00986930" w:rsidP="00986930">
      <w:pPr>
        <w:pStyle w:val="ListParagraph"/>
        <w:numPr>
          <w:ilvl w:val="0"/>
          <w:numId w:val="4"/>
        </w:numPr>
      </w:pPr>
      <w:r w:rsidRPr="006F7677">
        <w:t>Whale Pond Brook Watershed Association</w:t>
      </w:r>
      <w:r>
        <w:t xml:space="preserve">, </w:t>
      </w:r>
      <w:hyperlink r:id="rId27" w:history="1">
        <w:r>
          <w:rPr>
            <w:rStyle w:val="Hyperlink"/>
          </w:rPr>
          <w:t>https://restorethewatershed.net/</w:t>
        </w:r>
      </w:hyperlink>
    </w:p>
    <w:p w14:paraId="2D527793" w14:textId="0E1FBA34" w:rsidR="00144364" w:rsidRDefault="00144364" w:rsidP="00986930">
      <w:pPr>
        <w:pStyle w:val="ListParagraph"/>
        <w:numPr>
          <w:ilvl w:val="0"/>
          <w:numId w:val="4"/>
        </w:numPr>
      </w:pPr>
      <w:r>
        <w:t xml:space="preserve">Open </w:t>
      </w:r>
      <w:r w:rsidR="00BD4A76">
        <w:t xml:space="preserve">Space </w:t>
      </w:r>
      <w:r>
        <w:t xml:space="preserve">Institute, </w:t>
      </w:r>
      <w:hyperlink r:id="rId28" w:history="1">
        <w:r>
          <w:rPr>
            <w:rStyle w:val="Hyperlink"/>
          </w:rPr>
          <w:t>https://www.openspaceinstitute.org/apply-for-a-grant</w:t>
        </w:r>
      </w:hyperlink>
    </w:p>
    <w:p w14:paraId="351047A2" w14:textId="7C4D7CF0" w:rsidR="00986930" w:rsidRDefault="00986930" w:rsidP="00986930">
      <w:pPr>
        <w:pStyle w:val="ListParagraph"/>
        <w:numPr>
          <w:ilvl w:val="0"/>
          <w:numId w:val="4"/>
        </w:numPr>
      </w:pPr>
      <w:r w:rsidRPr="006F7677">
        <w:t>Municipal Open Space Grant Program</w:t>
      </w:r>
      <w:r>
        <w:t xml:space="preserve">, </w:t>
      </w:r>
      <w:hyperlink r:id="rId29" w:history="1">
        <w:r>
          <w:rPr>
            <w:rStyle w:val="Hyperlink"/>
          </w:rPr>
          <w:t>https://www.monmouthcountyparks.com/page.aspx?ID=2588</w:t>
        </w:r>
      </w:hyperlink>
    </w:p>
    <w:p w14:paraId="4C98E266" w14:textId="77777777" w:rsidR="00986930" w:rsidRDefault="00986930" w:rsidP="00986930">
      <w:pPr>
        <w:pStyle w:val="ListParagraph"/>
        <w:numPr>
          <w:ilvl w:val="1"/>
          <w:numId w:val="4"/>
        </w:numPr>
      </w:pPr>
      <w:r>
        <w:t xml:space="preserve">The Monmouth County Municipal Open Space Grant Program is a competitive program. The project eligibility and evaluation criteria are described in the Policy and Procedures Manual. </w:t>
      </w:r>
    </w:p>
    <w:p w14:paraId="20324703" w14:textId="1FA31570" w:rsidR="00986930" w:rsidRDefault="00986930" w:rsidP="00986930">
      <w:pPr>
        <w:pStyle w:val="ListParagraph"/>
        <w:numPr>
          <w:ilvl w:val="1"/>
          <w:numId w:val="4"/>
        </w:numPr>
      </w:pPr>
      <w:r>
        <w:t>Applications for 2019 funding will be mailed to Mayors, Administrators and Clerks of all Monmouth County municipalities in June 2019.</w:t>
      </w:r>
    </w:p>
    <w:p w14:paraId="4E7A2D92" w14:textId="43BEF9B9" w:rsidR="00DB6398" w:rsidRDefault="00DB6398" w:rsidP="00DB6398">
      <w:pPr>
        <w:pStyle w:val="ListParagraph"/>
        <w:numPr>
          <w:ilvl w:val="0"/>
          <w:numId w:val="4"/>
        </w:numPr>
      </w:pPr>
      <w:r>
        <w:t xml:space="preserve">State of New Jersey, Department of Environment Protection (DEP), Green Acres Program, </w:t>
      </w:r>
      <w:hyperlink r:id="rId30" w:history="1">
        <w:r>
          <w:rPr>
            <w:rStyle w:val="Hyperlink"/>
          </w:rPr>
          <w:t>https://www.nj.gov/dep/greenacres/</w:t>
        </w:r>
      </w:hyperlink>
    </w:p>
    <w:p w14:paraId="77AFB52C" w14:textId="3C895051" w:rsidR="00DB6398" w:rsidRDefault="00DB6398" w:rsidP="00DB6398">
      <w:pPr>
        <w:pStyle w:val="ListParagraph"/>
        <w:numPr>
          <w:ilvl w:val="1"/>
          <w:numId w:val="4"/>
        </w:numPr>
      </w:pPr>
      <w:r>
        <w:t>Green Acres Mission: To achieve, in partnership with others, a system of interconnected open spaces, whose protection will preserve and enhance New Jersey's natural environment and its historic, scenic, and recreational resources for public use and enjoyment. The Green Acres Program was created in 1961 to meet New Jersey's growing recreation and conservation needs. Together with public and private partners, Green Acres has protected over half a million acres of open space and provided hundreds of outdoor recreational facilities in communities around the State.</w:t>
      </w:r>
    </w:p>
    <w:p w14:paraId="3F5012FA" w14:textId="72D8FC30" w:rsidR="00BD4A76" w:rsidRDefault="00BD4A76" w:rsidP="00BF4296">
      <w:pPr>
        <w:pStyle w:val="ListParagraph"/>
        <w:numPr>
          <w:ilvl w:val="0"/>
          <w:numId w:val="4"/>
        </w:numPr>
      </w:pPr>
      <w:r>
        <w:t>Sale of various low utility lots (owned by Eatontown) and using the money to fund higher priority lots for open space uses such as parks</w:t>
      </w:r>
    </w:p>
    <w:p w14:paraId="7ADB0EAF" w14:textId="3433B914" w:rsidR="00BF4296" w:rsidRDefault="00BF4296" w:rsidP="00BF4296">
      <w:pPr>
        <w:pStyle w:val="ListParagraph"/>
        <w:numPr>
          <w:ilvl w:val="0"/>
          <w:numId w:val="4"/>
        </w:numPr>
      </w:pPr>
      <w:r>
        <w:t>Donations from landowners</w:t>
      </w:r>
    </w:p>
    <w:p w14:paraId="7FE733DA" w14:textId="346231A6" w:rsidR="00BF4296" w:rsidRDefault="00BF4296" w:rsidP="00BF4296">
      <w:pPr>
        <w:pStyle w:val="ListParagraph"/>
        <w:numPr>
          <w:ilvl w:val="1"/>
          <w:numId w:val="4"/>
        </w:numPr>
      </w:pPr>
      <w:r>
        <w:lastRenderedPageBreak/>
        <w:t xml:space="preserve">This would likely require some sort of remuneration (not necessarily monetary) from the borough to the landowner. </w:t>
      </w:r>
    </w:p>
    <w:p w14:paraId="16513987" w14:textId="5F60D338" w:rsidR="00144364" w:rsidRDefault="00144364" w:rsidP="00144364">
      <w:pPr>
        <w:pStyle w:val="ListParagraph"/>
        <w:numPr>
          <w:ilvl w:val="0"/>
          <w:numId w:val="4"/>
        </w:numPr>
      </w:pPr>
      <w:r w:rsidRPr="00144364">
        <w:rPr>
          <w:color w:val="FF0000"/>
        </w:rPr>
        <w:t>Need to find a link to the federal DEP site for open space (if such exists)</w:t>
      </w:r>
      <w:r>
        <w:t xml:space="preserve"> </w:t>
      </w:r>
    </w:p>
    <w:p w14:paraId="42856259" w14:textId="77777777" w:rsidR="00986930" w:rsidRPr="00986930" w:rsidRDefault="00986930" w:rsidP="00986930"/>
    <w:p w14:paraId="24CCF128" w14:textId="3792FE32" w:rsidR="001E3C38" w:rsidRDefault="001E3C38" w:rsidP="001E3C38">
      <w:pPr>
        <w:pStyle w:val="Heading2"/>
      </w:pPr>
      <w:bookmarkStart w:id="18" w:name="_Toc17978127"/>
      <w:r>
        <w:t>Timing of Purchases</w:t>
      </w:r>
      <w:bookmarkEnd w:id="18"/>
    </w:p>
    <w:p w14:paraId="1D2E844E" w14:textId="0EE88A8D" w:rsidR="00986930" w:rsidRDefault="00986930" w:rsidP="00986930">
      <w:r>
        <w:t xml:space="preserve">Given that some of the possible targets for purchase are privately owned and currently up for sale, there is a significant timing issue. The property owners cannot be expected to hold off on the sale of their property while Eatontown is in search of grants. Conversely, the funding organization need to have a clear picture of what </w:t>
      </w:r>
      <w:r w:rsidR="00DB6398">
        <w:t>Eatontown</w:t>
      </w:r>
      <w:r>
        <w:t xml:space="preserve"> would like to purchase and have some assurance the property will be available for purchase when the grant money is awarded. </w:t>
      </w:r>
    </w:p>
    <w:p w14:paraId="07852F43" w14:textId="77777777" w:rsidR="00986930" w:rsidRPr="00986930" w:rsidRDefault="00986930" w:rsidP="00986930"/>
    <w:p w14:paraId="0B96536A" w14:textId="2F20BC8D" w:rsidR="001E3C38" w:rsidRDefault="001E3C38" w:rsidP="001E3C38">
      <w:pPr>
        <w:pStyle w:val="Heading2"/>
      </w:pPr>
      <w:bookmarkStart w:id="19" w:name="_Toc17978128"/>
      <w:r>
        <w:t>Administration of Additional Parks</w:t>
      </w:r>
      <w:bookmarkEnd w:id="19"/>
    </w:p>
    <w:p w14:paraId="15EE4318" w14:textId="4B8DF2A9" w:rsidR="002A5818" w:rsidRPr="002A5818" w:rsidRDefault="00DB6398" w:rsidP="002A5818">
      <w:r>
        <w:t xml:space="preserve">If we are successful, there will be additional parks to manage by (presumably) the Eatontown Department of Public Works (DPW). This may entail the hiring of additional staff or at least additional help on a contract basis. </w:t>
      </w:r>
    </w:p>
    <w:p w14:paraId="6F15118C" w14:textId="0F94885B" w:rsidR="002A5818" w:rsidRDefault="002A5818" w:rsidP="002A5818">
      <w:pPr>
        <w:pStyle w:val="Heading1"/>
      </w:pPr>
      <w:bookmarkStart w:id="20" w:name="_Toc17978129"/>
      <w:r>
        <w:t>Next Steps</w:t>
      </w:r>
      <w:bookmarkEnd w:id="20"/>
    </w:p>
    <w:p w14:paraId="503FC4AE" w14:textId="626CCD2B" w:rsidR="00624408" w:rsidRDefault="00624408" w:rsidP="00624408">
      <w:pPr>
        <w:pStyle w:val="ListParagraph"/>
        <w:numPr>
          <w:ilvl w:val="0"/>
          <w:numId w:val="5"/>
        </w:numPr>
      </w:pPr>
      <w:r>
        <w:t>Introduce to the EEC</w:t>
      </w:r>
      <w:r w:rsidR="00595C25">
        <w:t xml:space="preserve"> (At the 18 July 2019 meeting of the EEC, Steve Fratini introduced the proposal. The EEC approve the document for implementation.)</w:t>
      </w:r>
    </w:p>
    <w:p w14:paraId="2E2D2ECF" w14:textId="4662E3BC" w:rsidR="00624408" w:rsidRDefault="00624408" w:rsidP="00624408">
      <w:pPr>
        <w:pStyle w:val="ListParagraph"/>
        <w:numPr>
          <w:ilvl w:val="0"/>
          <w:numId w:val="5"/>
        </w:numPr>
      </w:pPr>
      <w:r>
        <w:t>Get buy-in from Eatontown government (mayor and city council) and administration</w:t>
      </w:r>
      <w:r w:rsidR="00595C25">
        <w:t xml:space="preserve"> (On 26 July 2019, Steve Fratini and Sara Breslow attended a meeting with Eatontown mayor, business administrator and planning and zoning </w:t>
      </w:r>
      <w:proofErr w:type="spellStart"/>
      <w:r w:rsidR="00595C25">
        <w:t>officier</w:t>
      </w:r>
      <w:proofErr w:type="spellEnd"/>
      <w:r w:rsidR="00595C25">
        <w:t>. It was concluded that the EEC should continue working on the implementation of the plan.)</w:t>
      </w:r>
    </w:p>
    <w:p w14:paraId="1DAB288B" w14:textId="25E9C812" w:rsidR="00BF4296" w:rsidRDefault="00624408" w:rsidP="00624408">
      <w:pPr>
        <w:pStyle w:val="ListParagraph"/>
        <w:numPr>
          <w:ilvl w:val="0"/>
          <w:numId w:val="5"/>
        </w:numPr>
      </w:pPr>
      <w:r>
        <w:t xml:space="preserve">Determine potential set of open space purchases </w:t>
      </w:r>
    </w:p>
    <w:p w14:paraId="14AD2CE3" w14:textId="428D9222" w:rsidR="00BF4296" w:rsidRDefault="00BF4296" w:rsidP="00BF4296">
      <w:pPr>
        <w:pStyle w:val="ListParagraph"/>
        <w:numPr>
          <w:ilvl w:val="1"/>
          <w:numId w:val="5"/>
        </w:numPr>
      </w:pPr>
      <w:r>
        <w:t>Get list of government owned open space sites (at the borough, county, state and federal levels)</w:t>
      </w:r>
    </w:p>
    <w:p w14:paraId="6163D765" w14:textId="5C2FF330" w:rsidR="00BF4296" w:rsidRDefault="00BF4296" w:rsidP="00BF4296">
      <w:pPr>
        <w:pStyle w:val="ListParagraph"/>
        <w:numPr>
          <w:ilvl w:val="1"/>
          <w:numId w:val="5"/>
        </w:numPr>
      </w:pPr>
      <w:r>
        <w:t xml:space="preserve">Get list of privately owned open space sites  </w:t>
      </w:r>
    </w:p>
    <w:p w14:paraId="369170C6" w14:textId="74B3DCAB" w:rsidR="00B75829" w:rsidRDefault="00B75829" w:rsidP="00BF4296">
      <w:pPr>
        <w:pStyle w:val="ListParagraph"/>
        <w:numPr>
          <w:ilvl w:val="1"/>
          <w:numId w:val="5"/>
        </w:numPr>
      </w:pPr>
      <w:r>
        <w:t>Regarding open space, a mapping of</w:t>
      </w:r>
      <w:r w:rsidRPr="00B75829">
        <w:t xml:space="preserve"> species and habitat </w:t>
      </w:r>
      <w:r>
        <w:t xml:space="preserve">(animal and plant) </w:t>
      </w:r>
      <w:r w:rsidRPr="00B75829">
        <w:t xml:space="preserve">would </w:t>
      </w:r>
      <w:r>
        <w:t>be</w:t>
      </w:r>
      <w:r w:rsidRPr="00B75829">
        <w:t xml:space="preserve"> help</w:t>
      </w:r>
      <w:r>
        <w:t>ful</w:t>
      </w:r>
      <w:r w:rsidRPr="00B75829">
        <w:t xml:space="preserve"> in protecting areas of ecological significance (</w:t>
      </w:r>
      <w:r>
        <w:t>such information</w:t>
      </w:r>
      <w:r w:rsidRPr="00B75829">
        <w:t xml:space="preserve"> is missing from </w:t>
      </w:r>
      <w:r>
        <w:t>the current (2012) Eatontown</w:t>
      </w:r>
      <w:r w:rsidRPr="00B75829">
        <w:t xml:space="preserve"> Environment Resource Inventory</w:t>
      </w:r>
      <w:r>
        <w:t xml:space="preserve"> (ERI</w:t>
      </w:r>
      <w:r w:rsidRPr="00B75829">
        <w:t>)</w:t>
      </w:r>
      <w:r>
        <w:t>.</w:t>
      </w:r>
      <w:r w:rsidRPr="00B75829">
        <w:t xml:space="preserve">  </w:t>
      </w:r>
    </w:p>
    <w:p w14:paraId="54E3A489" w14:textId="0B12770A" w:rsidR="00624408" w:rsidRDefault="00BF4296" w:rsidP="00624408">
      <w:pPr>
        <w:pStyle w:val="ListParagraph"/>
        <w:numPr>
          <w:ilvl w:val="0"/>
          <w:numId w:val="5"/>
        </w:numPr>
      </w:pPr>
      <w:r>
        <w:t>P</w:t>
      </w:r>
      <w:r w:rsidR="00624408">
        <w:t>rioritize list</w:t>
      </w:r>
      <w:r>
        <w:t xml:space="preserve"> of open space sites</w:t>
      </w:r>
    </w:p>
    <w:p w14:paraId="30859C88" w14:textId="5E6D65DD" w:rsidR="00624408" w:rsidRDefault="00624408" w:rsidP="00BF4296">
      <w:pPr>
        <w:pStyle w:val="ListParagraph"/>
        <w:numPr>
          <w:ilvl w:val="0"/>
          <w:numId w:val="5"/>
        </w:numPr>
      </w:pPr>
      <w:r>
        <w:t xml:space="preserve">Inform landowners of intent </w:t>
      </w:r>
    </w:p>
    <w:p w14:paraId="1DF915B2" w14:textId="7EB04921" w:rsidR="00624408" w:rsidRPr="00624408" w:rsidRDefault="00624408" w:rsidP="00624408">
      <w:pPr>
        <w:pStyle w:val="ListParagraph"/>
        <w:numPr>
          <w:ilvl w:val="0"/>
          <w:numId w:val="5"/>
        </w:numPr>
      </w:pPr>
      <w:r>
        <w:t>Secure funding for purchase</w:t>
      </w:r>
    </w:p>
    <w:p w14:paraId="2A832C4C" w14:textId="3DEEDCAC" w:rsidR="00624408" w:rsidRPr="00624408" w:rsidRDefault="00624408" w:rsidP="00624408">
      <w:pPr>
        <w:pStyle w:val="Heading1"/>
      </w:pPr>
      <w:bookmarkStart w:id="21" w:name="_Toc17978130"/>
      <w:r>
        <w:t>Items to Investigate</w:t>
      </w:r>
      <w:bookmarkEnd w:id="21"/>
    </w:p>
    <w:p w14:paraId="78BD3C3A" w14:textId="3CA13739" w:rsidR="002A5818" w:rsidRDefault="002A5818" w:rsidP="002A5818">
      <w:pPr>
        <w:pStyle w:val="ListParagraph"/>
        <w:numPr>
          <w:ilvl w:val="0"/>
          <w:numId w:val="2"/>
        </w:numPr>
      </w:pPr>
      <w:r>
        <w:t xml:space="preserve">Determine if Eatontown </w:t>
      </w:r>
      <w:r w:rsidR="00986930">
        <w:t>h</w:t>
      </w:r>
      <w:r>
        <w:t>as a Build out Analysis</w:t>
      </w:r>
      <w:r w:rsidR="00C34081">
        <w:t xml:space="preserve">. </w:t>
      </w:r>
    </w:p>
    <w:p w14:paraId="37E175CB" w14:textId="74F6DD66" w:rsidR="00986930" w:rsidRDefault="00986930" w:rsidP="002A5818">
      <w:pPr>
        <w:pStyle w:val="ListParagraph"/>
        <w:numPr>
          <w:ilvl w:val="0"/>
          <w:numId w:val="2"/>
        </w:numPr>
      </w:pPr>
      <w:r>
        <w:t xml:space="preserve">The Eatontown contracted engineering firm (T&amp;M) helped Red Bank regarding open space grants. Need to look into this further. </w:t>
      </w:r>
    </w:p>
    <w:p w14:paraId="3D987662" w14:textId="57EBD475" w:rsidR="00C34081" w:rsidRPr="002A5818" w:rsidRDefault="00C34081" w:rsidP="002A5818">
      <w:pPr>
        <w:pStyle w:val="ListParagraph"/>
        <w:numPr>
          <w:ilvl w:val="0"/>
          <w:numId w:val="2"/>
        </w:numPr>
      </w:pPr>
      <w:r>
        <w:lastRenderedPageBreak/>
        <w:t>Borough c</w:t>
      </w:r>
      <w:r w:rsidRPr="00C34081">
        <w:t xml:space="preserve">ouncil is considering a strategic plan, which </w:t>
      </w:r>
      <w:r w:rsidR="00B75829">
        <w:t>could</w:t>
      </w:r>
      <w:r>
        <w:t xml:space="preserve"> include </w:t>
      </w:r>
      <w:r w:rsidRPr="00C34081">
        <w:t>future build-out as part of the analysis.</w:t>
      </w:r>
      <w:r w:rsidR="00B75829">
        <w:t xml:space="preserve"> </w:t>
      </w:r>
    </w:p>
    <w:p w14:paraId="11883EAC" w14:textId="0E8CFEE1" w:rsidR="00072739" w:rsidRPr="00072739" w:rsidRDefault="00072739" w:rsidP="00072739"/>
    <w:p w14:paraId="78979180" w14:textId="77777777" w:rsidR="00072739" w:rsidRPr="00072739" w:rsidRDefault="00072739" w:rsidP="00072739"/>
    <w:sectPr w:rsidR="00072739" w:rsidRPr="00072739">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B3938" w14:textId="77777777" w:rsidR="00EF3C0B" w:rsidRDefault="00EF3C0B" w:rsidP="00B258AF">
      <w:pPr>
        <w:spacing w:before="0"/>
      </w:pPr>
      <w:r>
        <w:separator/>
      </w:r>
    </w:p>
  </w:endnote>
  <w:endnote w:type="continuationSeparator" w:id="0">
    <w:p w14:paraId="5A85314F" w14:textId="77777777" w:rsidR="00EF3C0B" w:rsidRDefault="00EF3C0B" w:rsidP="00B258A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B3EB8" w14:textId="77777777" w:rsidR="005540A3" w:rsidRDefault="005540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9204B" w14:textId="0C834783" w:rsidR="00B258AF" w:rsidRDefault="00B258AF">
    <w:pPr>
      <w:pStyle w:val="Footer"/>
    </w:pPr>
    <w:r>
      <w:tab/>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18AFF" w14:textId="77777777" w:rsidR="005540A3" w:rsidRDefault="0055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93224" w14:textId="77777777" w:rsidR="00EF3C0B" w:rsidRDefault="00EF3C0B" w:rsidP="00B258AF">
      <w:pPr>
        <w:spacing w:before="0"/>
      </w:pPr>
      <w:r>
        <w:separator/>
      </w:r>
    </w:p>
  </w:footnote>
  <w:footnote w:type="continuationSeparator" w:id="0">
    <w:p w14:paraId="1FD8BE4F" w14:textId="77777777" w:rsidR="00EF3C0B" w:rsidRDefault="00EF3C0B" w:rsidP="00B258A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33849" w14:textId="208F1FBD" w:rsidR="005540A3" w:rsidRDefault="00EF3C0B">
    <w:pPr>
      <w:pStyle w:val="Header"/>
    </w:pPr>
    <w:r>
      <w:rPr>
        <w:noProof/>
      </w:rPr>
      <w:pict w14:anchorId="6778CE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839188" o:spid="_x0000_s2050" type="#_x0000_t136" style="position:absolute;margin-left:0;margin-top:0;width:573.75pt;height:86.05pt;rotation:315;z-index:-251655168;mso-position-horizontal:center;mso-position-horizontal-relative:margin;mso-position-vertical:center;mso-position-vertical-relative:margin" o:allowincell="f" fillcolor="silver" stroked="f">
          <v:fill opacity=".5"/>
          <v:textpath style="font-family:&quot;Calibri&quot;;font-size:1pt" string="DRAFT - not yet approv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0CAC9" w14:textId="487A1260" w:rsidR="00B258AF" w:rsidRDefault="00EF3C0B">
    <w:pPr>
      <w:pStyle w:val="Header"/>
    </w:pPr>
    <w:r>
      <w:rPr>
        <w:noProof/>
      </w:rPr>
      <w:pict w14:anchorId="673DC9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839189" o:spid="_x0000_s2051" type="#_x0000_t136" style="position:absolute;margin-left:0;margin-top:0;width:573.75pt;height:86.05pt;rotation:315;z-index:-251653120;mso-position-horizontal:center;mso-position-horizontal-relative:margin;mso-position-vertical:center;mso-position-vertical-relative:margin" o:allowincell="f" fillcolor="silver" stroked="f">
          <v:fill opacity=".5"/>
          <v:textpath style="font-family:&quot;Calibri&quot;;font-size:1pt" string="DRAFT - not yet approved"/>
          <w10:wrap anchorx="margin" anchory="margin"/>
        </v:shape>
      </w:pict>
    </w:r>
    <w:r w:rsidR="00B258AF">
      <w:t>Eatontown Open Space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FA79" w14:textId="4BD480FC" w:rsidR="005540A3" w:rsidRDefault="00EF3C0B">
    <w:pPr>
      <w:pStyle w:val="Header"/>
    </w:pPr>
    <w:r>
      <w:rPr>
        <w:noProof/>
      </w:rPr>
      <w:pict w14:anchorId="6B4832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839187" o:spid="_x0000_s2049" type="#_x0000_t136" style="position:absolute;margin-left:0;margin-top:0;width:573.75pt;height:86.05pt;rotation:315;z-index:-251657216;mso-position-horizontal:center;mso-position-horizontal-relative:margin;mso-position-vertical:center;mso-position-vertical-relative:margin" o:allowincell="f" fillcolor="silver" stroked="f">
          <v:fill opacity=".5"/>
          <v:textpath style="font-family:&quot;Calibri&quot;;font-size:1pt" string="DRAFT - not yet approv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BE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1F2D53"/>
    <w:multiLevelType w:val="hybridMultilevel"/>
    <w:tmpl w:val="23DC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C7126"/>
    <w:multiLevelType w:val="hybridMultilevel"/>
    <w:tmpl w:val="0DB4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80F51"/>
    <w:multiLevelType w:val="hybridMultilevel"/>
    <w:tmpl w:val="7346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C6ADD"/>
    <w:multiLevelType w:val="hybridMultilevel"/>
    <w:tmpl w:val="D598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C2827"/>
    <w:multiLevelType w:val="hybridMultilevel"/>
    <w:tmpl w:val="1AA6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zMDY2MjO2MDAyMTFR0lEKTi0uzszPAykwNKoFAIJ4jl8tAAAA"/>
  </w:docVars>
  <w:rsids>
    <w:rsidRoot w:val="00986D95"/>
    <w:rsid w:val="00072739"/>
    <w:rsid w:val="000E6247"/>
    <w:rsid w:val="00106F03"/>
    <w:rsid w:val="00144364"/>
    <w:rsid w:val="00183C45"/>
    <w:rsid w:val="001E3C38"/>
    <w:rsid w:val="0027496D"/>
    <w:rsid w:val="002A5818"/>
    <w:rsid w:val="002E32A5"/>
    <w:rsid w:val="0031780E"/>
    <w:rsid w:val="003E3376"/>
    <w:rsid w:val="003E4903"/>
    <w:rsid w:val="004655F9"/>
    <w:rsid w:val="004A41A1"/>
    <w:rsid w:val="004B69E1"/>
    <w:rsid w:val="004E73D5"/>
    <w:rsid w:val="005437BE"/>
    <w:rsid w:val="00545FE4"/>
    <w:rsid w:val="005540A3"/>
    <w:rsid w:val="00595C25"/>
    <w:rsid w:val="00624408"/>
    <w:rsid w:val="00625835"/>
    <w:rsid w:val="00680260"/>
    <w:rsid w:val="006A1EF3"/>
    <w:rsid w:val="006A25AA"/>
    <w:rsid w:val="006E211C"/>
    <w:rsid w:val="006F7677"/>
    <w:rsid w:val="00750FDD"/>
    <w:rsid w:val="00840375"/>
    <w:rsid w:val="00935734"/>
    <w:rsid w:val="00956071"/>
    <w:rsid w:val="00986930"/>
    <w:rsid w:val="00986D95"/>
    <w:rsid w:val="009A27D0"/>
    <w:rsid w:val="009D6D31"/>
    <w:rsid w:val="00A2515A"/>
    <w:rsid w:val="00A70A3C"/>
    <w:rsid w:val="00AA134E"/>
    <w:rsid w:val="00AE038B"/>
    <w:rsid w:val="00AF0538"/>
    <w:rsid w:val="00B22696"/>
    <w:rsid w:val="00B258AF"/>
    <w:rsid w:val="00B309A1"/>
    <w:rsid w:val="00B32309"/>
    <w:rsid w:val="00B33398"/>
    <w:rsid w:val="00B75829"/>
    <w:rsid w:val="00B8797F"/>
    <w:rsid w:val="00BC6383"/>
    <w:rsid w:val="00BD4A76"/>
    <w:rsid w:val="00BD56A6"/>
    <w:rsid w:val="00BE36E0"/>
    <w:rsid w:val="00BF4296"/>
    <w:rsid w:val="00C2063B"/>
    <w:rsid w:val="00C20857"/>
    <w:rsid w:val="00C34081"/>
    <w:rsid w:val="00C92B49"/>
    <w:rsid w:val="00CD7875"/>
    <w:rsid w:val="00CE412A"/>
    <w:rsid w:val="00D37548"/>
    <w:rsid w:val="00D92313"/>
    <w:rsid w:val="00DB6398"/>
    <w:rsid w:val="00DD3B21"/>
    <w:rsid w:val="00ED2B84"/>
    <w:rsid w:val="00EE1391"/>
    <w:rsid w:val="00EF3C0B"/>
    <w:rsid w:val="00F02B30"/>
    <w:rsid w:val="00F04E1C"/>
    <w:rsid w:val="00F231EF"/>
    <w:rsid w:val="00FF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4807BE"/>
  <w15:chartTrackingRefBased/>
  <w15:docId w15:val="{550506A1-0C6A-480C-8B3E-54EA687D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1EF3"/>
    <w:pPr>
      <w:spacing w:before="120" w:after="0" w:line="240" w:lineRule="auto"/>
    </w:pPr>
  </w:style>
  <w:style w:type="paragraph" w:styleId="Heading1">
    <w:name w:val="heading 1"/>
    <w:basedOn w:val="Normal"/>
    <w:next w:val="Normal"/>
    <w:link w:val="Heading1Char"/>
    <w:uiPriority w:val="9"/>
    <w:qFormat/>
    <w:rsid w:val="00C92B4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B4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2B49"/>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2B4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2B4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2B4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2B4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2B4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2B4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EF3"/>
    <w:pPr>
      <w:ind w:left="720"/>
    </w:pPr>
  </w:style>
  <w:style w:type="paragraph" w:styleId="Title">
    <w:name w:val="Title"/>
    <w:basedOn w:val="Normal"/>
    <w:next w:val="Normal"/>
    <w:link w:val="TitleChar"/>
    <w:uiPriority w:val="10"/>
    <w:qFormat/>
    <w:rsid w:val="00C92B49"/>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B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2B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2B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2B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2B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92B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92B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92B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92B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2B4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E412A"/>
    <w:rPr>
      <w:color w:val="0563C1" w:themeColor="hyperlink"/>
      <w:u w:val="single"/>
    </w:rPr>
  </w:style>
  <w:style w:type="character" w:styleId="UnresolvedMention">
    <w:name w:val="Unresolved Mention"/>
    <w:basedOn w:val="DefaultParagraphFont"/>
    <w:uiPriority w:val="99"/>
    <w:semiHidden/>
    <w:unhideWhenUsed/>
    <w:rsid w:val="00CE412A"/>
    <w:rPr>
      <w:color w:val="605E5C"/>
      <w:shd w:val="clear" w:color="auto" w:fill="E1DFDD"/>
    </w:rPr>
  </w:style>
  <w:style w:type="paragraph" w:styleId="Subtitle">
    <w:name w:val="Subtitle"/>
    <w:basedOn w:val="Normal"/>
    <w:next w:val="Normal"/>
    <w:link w:val="SubtitleChar"/>
    <w:uiPriority w:val="11"/>
    <w:qFormat/>
    <w:rsid w:val="0093573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5734"/>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2A5818"/>
    <w:rPr>
      <w:color w:val="954F72" w:themeColor="followedHyperlink"/>
      <w:u w:val="single"/>
    </w:rPr>
  </w:style>
  <w:style w:type="paragraph" w:styleId="BalloonText">
    <w:name w:val="Balloon Text"/>
    <w:basedOn w:val="Normal"/>
    <w:link w:val="BalloonTextChar"/>
    <w:uiPriority w:val="99"/>
    <w:semiHidden/>
    <w:unhideWhenUsed/>
    <w:rsid w:val="00B258A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8AF"/>
    <w:rPr>
      <w:rFonts w:ascii="Segoe UI" w:hAnsi="Segoe UI" w:cs="Segoe UI"/>
      <w:sz w:val="18"/>
      <w:szCs w:val="18"/>
    </w:rPr>
  </w:style>
  <w:style w:type="paragraph" w:styleId="Header">
    <w:name w:val="header"/>
    <w:basedOn w:val="Normal"/>
    <w:link w:val="HeaderChar"/>
    <w:uiPriority w:val="99"/>
    <w:unhideWhenUsed/>
    <w:rsid w:val="00B258AF"/>
    <w:pPr>
      <w:tabs>
        <w:tab w:val="center" w:pos="4680"/>
        <w:tab w:val="right" w:pos="9360"/>
      </w:tabs>
      <w:spacing w:before="0"/>
    </w:pPr>
  </w:style>
  <w:style w:type="character" w:customStyle="1" w:styleId="HeaderChar">
    <w:name w:val="Header Char"/>
    <w:basedOn w:val="DefaultParagraphFont"/>
    <w:link w:val="Header"/>
    <w:uiPriority w:val="99"/>
    <w:rsid w:val="00B258AF"/>
  </w:style>
  <w:style w:type="paragraph" w:styleId="Footer">
    <w:name w:val="footer"/>
    <w:basedOn w:val="Normal"/>
    <w:link w:val="FooterChar"/>
    <w:uiPriority w:val="99"/>
    <w:unhideWhenUsed/>
    <w:rsid w:val="00B258AF"/>
    <w:pPr>
      <w:tabs>
        <w:tab w:val="center" w:pos="4680"/>
        <w:tab w:val="right" w:pos="9360"/>
      </w:tabs>
      <w:spacing w:before="0"/>
    </w:pPr>
  </w:style>
  <w:style w:type="character" w:customStyle="1" w:styleId="FooterChar">
    <w:name w:val="Footer Char"/>
    <w:basedOn w:val="DefaultParagraphFont"/>
    <w:link w:val="Footer"/>
    <w:uiPriority w:val="99"/>
    <w:rsid w:val="00B258AF"/>
  </w:style>
  <w:style w:type="paragraph" w:styleId="TOC1">
    <w:name w:val="toc 1"/>
    <w:basedOn w:val="Normal"/>
    <w:next w:val="Normal"/>
    <w:autoRedefine/>
    <w:uiPriority w:val="39"/>
    <w:unhideWhenUsed/>
    <w:rsid w:val="005437BE"/>
    <w:pPr>
      <w:spacing w:after="100"/>
    </w:pPr>
  </w:style>
  <w:style w:type="paragraph" w:styleId="TOC2">
    <w:name w:val="toc 2"/>
    <w:basedOn w:val="Normal"/>
    <w:next w:val="Normal"/>
    <w:autoRedefine/>
    <w:uiPriority w:val="39"/>
    <w:unhideWhenUsed/>
    <w:rsid w:val="005437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39398">
      <w:bodyDiv w:val="1"/>
      <w:marLeft w:val="0"/>
      <w:marRight w:val="0"/>
      <w:marTop w:val="0"/>
      <w:marBottom w:val="0"/>
      <w:divBdr>
        <w:top w:val="none" w:sz="0" w:space="0" w:color="auto"/>
        <w:left w:val="none" w:sz="0" w:space="0" w:color="auto"/>
        <w:bottom w:val="none" w:sz="0" w:space="0" w:color="auto"/>
        <w:right w:val="none" w:sz="0" w:space="0" w:color="auto"/>
      </w:divBdr>
    </w:div>
    <w:div w:id="110179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fratini@hotmail.com" TargetMode="External"/><Relationship Id="rId13" Type="http://schemas.openxmlformats.org/officeDocument/2006/relationships/hyperlink" Target="https://www.cga.ct.gov/2006/rpt/2006-R-0344.htm" TargetMode="External"/><Relationship Id="rId18" Type="http://schemas.openxmlformats.org/officeDocument/2006/relationships/hyperlink" Target="https://www.researchgate.net/publication/222666218_Open_Space_Residential_Property_Values_and_Spatial_Context" TargetMode="External"/><Relationship Id="rId26" Type="http://schemas.openxmlformats.org/officeDocument/2006/relationships/hyperlink" Target="https://www.nrpa.org/our-work/partnerships/initiatives/10-minute-walk/grants-technical-assistance/" TargetMode="External"/><Relationship Id="rId3" Type="http://schemas.openxmlformats.org/officeDocument/2006/relationships/styles" Target="styles.xml"/><Relationship Id="rId21" Type="http://schemas.openxmlformats.org/officeDocument/2006/relationships/hyperlink" Target="https://www.njmap2.com/landuse/"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ites.duke.edu/urbaneconomics/?p=1441" TargetMode="External"/><Relationship Id="rId17" Type="http://schemas.openxmlformats.org/officeDocument/2006/relationships/hyperlink" Target="https://www.jstor.org/stable/3146847?seq=1" TargetMode="External"/><Relationship Id="rId25" Type="http://schemas.openxmlformats.org/officeDocument/2006/relationships/hyperlink" Target="https://www.tpl.org/"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ericantrails.org/resources/trail-effects-on-neighborhoods-home-value-safety-quality-of-life" TargetMode="External"/><Relationship Id="rId20" Type="http://schemas.openxmlformats.org/officeDocument/2006/relationships/hyperlink" Target="https://cdr.lib.unc.edu/concern/masters_papers/2n49t365m" TargetMode="External"/><Relationship Id="rId29" Type="http://schemas.openxmlformats.org/officeDocument/2006/relationships/hyperlink" Target="https://www.monmouthcountyparks.com/page.aspx?ID=25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olinaangles.com/2018/04/17/green-and-open-space-increase-neighboring-property-values/" TargetMode="External"/><Relationship Id="rId24" Type="http://schemas.openxmlformats.org/officeDocument/2006/relationships/hyperlink" Target="http://www.monmouthconservation.org/"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rbanland.uli.org/news/open-space-development-outlook/" TargetMode="External"/><Relationship Id="rId23" Type="http://schemas.openxmlformats.org/officeDocument/2006/relationships/image" Target="media/image2.jpeg"/><Relationship Id="rId28" Type="http://schemas.openxmlformats.org/officeDocument/2006/relationships/hyperlink" Target="https://www.openspaceinstitute.org/apply-for-a-grant" TargetMode="External"/><Relationship Id="rId36" Type="http://schemas.openxmlformats.org/officeDocument/2006/relationships/footer" Target="footer3.xml"/><Relationship Id="rId10" Type="http://schemas.openxmlformats.org/officeDocument/2006/relationships/hyperlink" Target="https://www.nrpa.org/our-work/partnerships/initiatives/10-minute-walk/grants-technical-assistance/" TargetMode="External"/><Relationship Id="rId19" Type="http://schemas.openxmlformats.org/officeDocument/2006/relationships/hyperlink" Target="https://msu.edu/~sta/Anderson_openspace_thesis.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0minutewalk.org/" TargetMode="External"/><Relationship Id="rId14" Type="http://schemas.openxmlformats.org/officeDocument/2006/relationships/hyperlink" Target="https://www.researchgate.net/publication/318885690_PARKSOPEN_SPACE_AND_RESIDENTIAL_PROPERTY_VALUE_A_LITERATURE_SURVEY_TO_ASCERTAIN_THEIR_MUTUAL_RELATIONSHIP" TargetMode="External"/><Relationship Id="rId22" Type="http://schemas.openxmlformats.org/officeDocument/2006/relationships/image" Target="media/image1.jpeg"/><Relationship Id="rId27" Type="http://schemas.openxmlformats.org/officeDocument/2006/relationships/hyperlink" Target="https://restorethewatershed.net/" TargetMode="External"/><Relationship Id="rId30" Type="http://schemas.openxmlformats.org/officeDocument/2006/relationships/hyperlink" Target="https://www.nj.gov/dep/greenacres/"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7CFD0-65F2-46E3-9223-87CED031B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Fratini</dc:creator>
  <cp:keywords/>
  <dc:description/>
  <cp:lastModifiedBy>Stephen Fratini</cp:lastModifiedBy>
  <cp:revision>2</cp:revision>
  <cp:lastPrinted>2019-07-18T03:47:00Z</cp:lastPrinted>
  <dcterms:created xsi:type="dcterms:W3CDTF">2019-10-21T17:55:00Z</dcterms:created>
  <dcterms:modified xsi:type="dcterms:W3CDTF">2019-10-21T17:55:00Z</dcterms:modified>
</cp:coreProperties>
</file>