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AFE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 list</w:t>
      </w:r>
    </w:p>
    <w:p w14:paraId="5E1C868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১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আপলোড</w:t>
      </w:r>
      <w:proofErr w:type="spellEnd"/>
    </w:p>
    <w:p w14:paraId="07623095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১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দাপ্তরিক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নাগরিক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CEE6C7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২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সিল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মুছে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ফেলা</w:t>
      </w:r>
      <w:proofErr w:type="spellEnd"/>
    </w:p>
    <w:p w14:paraId="41C2FA4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২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</w:p>
    <w:p w14:paraId="700742DD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Nirmala UI" w:eastAsia="Nirmala UI" w:hAnsi="Nirmala UI" w:cs="Nirmala UI"/>
        </w:rPr>
        <w:t>১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সিল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মুছে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ফেলা</w:t>
      </w:r>
      <w:proofErr w:type="spellEnd"/>
    </w:p>
    <w:p w14:paraId="619CFB6A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২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সিদ্ধান্ত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অগ্রাধিকার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গোপনীয়তা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যুক্তকরন</w:t>
      </w:r>
      <w:proofErr w:type="spellEnd"/>
    </w:p>
    <w:p w14:paraId="5E65F755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Nirmala UI" w:eastAsia="Nirmala UI" w:hAnsi="Nirmala UI" w:cs="Nirmala UI"/>
        </w:rPr>
        <w:t>৩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নতুন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সিদ্ধান্ত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,</w:t>
      </w:r>
    </w:p>
    <w:p w14:paraId="08CE7251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Nirmala UI" w:eastAsia="Nirmala UI" w:hAnsi="Nirmala UI" w:cs="Nirmala UI"/>
        </w:rPr>
        <w:t>৪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একটি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একাধিক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3043942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৩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উপস্থাপন</w:t>
      </w:r>
      <w:proofErr w:type="spellEnd"/>
    </w:p>
    <w:p w14:paraId="04157CC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৪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নথিজাত</w:t>
      </w:r>
      <w:proofErr w:type="spellEnd"/>
    </w:p>
    <w:p w14:paraId="4760DC66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৫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আর্কাইভ</w:t>
      </w:r>
      <w:proofErr w:type="spellEnd"/>
    </w:p>
    <w:p w14:paraId="69F4036D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৬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গতিবিধি</w:t>
      </w:r>
      <w:proofErr w:type="spellEnd"/>
    </w:p>
    <w:p w14:paraId="51346CA6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৭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প্রেরিত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উপস্থাপিত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নথিজাত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আর্কাইভকৃত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ফেরত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আনার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ব্যবস্থা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proofErr w:type="spellEnd"/>
    </w:p>
    <w:p w14:paraId="63390667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৮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ডাকের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বিস্তারিত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থেকেও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সকল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কার্যক্রম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পারবো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Nirmala UI" w:eastAsia="Nirmala UI" w:hAnsi="Nirmala UI" w:cs="Nirmala UI"/>
        </w:rPr>
        <w:t>যে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কাজগুলো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ডাকের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লিস্ট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তালিকা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পেইজ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থেকে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যায়</w:t>
      </w:r>
      <w:proofErr w:type="spellEnd"/>
      <w:r>
        <w:rPr>
          <w:rFonts w:ascii="Calibri" w:eastAsia="Calibri" w:hAnsi="Calibri" w:cs="Calibri"/>
        </w:rPr>
        <w:t>)</w:t>
      </w:r>
    </w:p>
    <w:p w14:paraId="1DB77F0D" w14:textId="77777777" w:rsidR="00C70F23" w:rsidRDefault="00C70F23">
      <w:pPr>
        <w:rPr>
          <w:rFonts w:ascii="Calibri" w:eastAsia="Calibri" w:hAnsi="Calibri" w:cs="Calibri"/>
        </w:rPr>
      </w:pPr>
    </w:p>
    <w:p w14:paraId="2391E333" w14:textId="77777777" w:rsidR="00C70F23" w:rsidRDefault="00C70F23">
      <w:pPr>
        <w:rPr>
          <w:rFonts w:ascii="Calibri" w:eastAsia="Calibri" w:hAnsi="Calibri" w:cs="Calibri"/>
        </w:rPr>
      </w:pPr>
    </w:p>
    <w:p w14:paraId="2EC5EE53" w14:textId="77777777" w:rsidR="00C70F23" w:rsidRDefault="00322011">
      <w:pPr>
        <w:rPr>
          <w:rFonts w:ascii="Calibri" w:eastAsia="Calibri" w:hAnsi="Calibri" w:cs="Calibri"/>
        </w:rPr>
      </w:pPr>
      <w:proofErr w:type="spellStart"/>
      <w:r>
        <w:rPr>
          <w:rFonts w:ascii="Nirmala UI" w:eastAsia="Nirmala UI" w:hAnsi="Nirmala UI" w:cs="Nirmala UI"/>
        </w:rPr>
        <w:t>নথিঃ</w:t>
      </w:r>
      <w:proofErr w:type="spellEnd"/>
    </w:p>
    <w:p w14:paraId="7A54B4F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১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Nirmala UI" w:eastAsia="Nirmala UI" w:hAnsi="Nirmala UI" w:cs="Nirmala UI"/>
        </w:rPr>
        <w:t>নথির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ধরন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Nirmala UI" w:eastAsia="Nirmala UI" w:hAnsi="Nirmala UI" w:cs="Nirmala UI"/>
        </w:rPr>
        <w:t>তৈরি</w:t>
      </w:r>
      <w:r>
        <w:rPr>
          <w:rFonts w:ascii="Calibri" w:eastAsia="Calibri" w:hAnsi="Calibri" w:cs="Calibri"/>
        </w:rPr>
        <w:t>,done</w:t>
      </w:r>
      <w:proofErr w:type="spellEnd"/>
      <w:proofErr w:type="gramEnd"/>
    </w:p>
    <w:p w14:paraId="1EAFB7F5" w14:textId="20C832E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২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পর্যালোচনা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সংশোধন</w:t>
      </w:r>
      <w:proofErr w:type="spellEnd"/>
      <w:r w:rsidR="00B17DBC">
        <w:rPr>
          <w:rFonts w:ascii="Nirmala UI" w:eastAsia="Nirmala UI" w:hAnsi="Nirmala UI" w:cs="Nirmala UI"/>
        </w:rPr>
        <w:t xml:space="preserve"> done</w:t>
      </w:r>
    </w:p>
    <w:p w14:paraId="56310373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৩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Nirmala UI" w:eastAsia="Nirmala UI" w:hAnsi="Nirmala UI" w:cs="Nirmala UI"/>
        </w:rPr>
        <w:t>অনুচ্ছেদ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অনুচ্ছেদ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লেখা</w:t>
      </w:r>
      <w:r>
        <w:rPr>
          <w:rFonts w:ascii="Nirmala UI" w:eastAsia="Nirmala UI" w:hAnsi="Nirmala UI" w:cs="Nirmala UI"/>
        </w:rPr>
        <w:t>done</w:t>
      </w:r>
      <w:proofErr w:type="spellEnd"/>
    </w:p>
    <w:p w14:paraId="315E3DA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৪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অনুচ্ছেদে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সংযুক্তি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যুক্ত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r>
        <w:rPr>
          <w:rFonts w:ascii="Nirmala UI" w:eastAsia="Nirmala UI" w:hAnsi="Nirmala UI" w:cs="Nirmala UI"/>
        </w:rPr>
        <w:t>done</w:t>
      </w:r>
      <w:proofErr w:type="spellEnd"/>
    </w:p>
    <w:p w14:paraId="076EFDB8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৫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Nirmala UI" w:eastAsia="Nirmala UI" w:hAnsi="Nirmala UI" w:cs="Nirmala UI"/>
        </w:rPr>
        <w:t>প্রেরণ</w:t>
      </w:r>
      <w:r>
        <w:rPr>
          <w:rFonts w:ascii="Calibri" w:eastAsia="Calibri" w:hAnsi="Calibri" w:cs="Calibri"/>
        </w:rPr>
        <w:t>,done</w:t>
      </w:r>
      <w:proofErr w:type="spellEnd"/>
      <w:proofErr w:type="gramEnd"/>
    </w:p>
    <w:p w14:paraId="4808201C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৬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সময়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Nirmala UI" w:eastAsia="Nirmala UI" w:hAnsi="Nirmala UI" w:cs="Nirmala UI"/>
        </w:rPr>
        <w:t>ঐ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প্রধান</w:t>
      </w:r>
      <w:proofErr w:type="spellEnd"/>
    </w:p>
    <w:p w14:paraId="7AC4A8B6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৭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প্রেরণকৃত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ফেরত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আনার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ব্যবস্থা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proofErr w:type="spellEnd"/>
    </w:p>
    <w:p w14:paraId="65894673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৮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নোটাংশ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Nirmala UI" w:eastAsia="Nirmala UI" w:hAnsi="Nirmala UI" w:cs="Nirmala UI"/>
        </w:rPr>
        <w:t>প্রত্রাংশ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এবং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লিস্ট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আলাদা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দেখানোর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ব্যবস্থা</w:t>
      </w:r>
      <w:proofErr w:type="spellEnd"/>
    </w:p>
    <w:p w14:paraId="5E609F3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৯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আগত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প্রেরিত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সকল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তালিকার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পাশে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তালিকা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দেখানো</w:t>
      </w:r>
      <w:r>
        <w:rPr>
          <w:rFonts w:ascii="Nirmala UI" w:eastAsia="Nirmala UI" w:hAnsi="Nirmala UI" w:cs="Nirmala UI"/>
        </w:rPr>
        <w:t>done</w:t>
      </w:r>
      <w:proofErr w:type="spellEnd"/>
    </w:p>
    <w:p w14:paraId="3BC7E67B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lastRenderedPageBreak/>
        <w:t>১০</w:t>
      </w:r>
      <w:r>
        <w:rPr>
          <w:rFonts w:ascii="Nirmala UI" w:eastAsia="Nirmala UI" w:hAnsi="Nirmala UI" w:cs="Nirmala UI"/>
        </w:rPr>
        <w:t>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অনুচ্ছেদ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এডিট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Nirmala UI" w:eastAsia="Nirmala UI" w:hAnsi="Nirmala UI" w:cs="Nirmala UI"/>
        </w:rPr>
        <w:t>ডিলেট</w:t>
      </w:r>
      <w:proofErr w:type="spellEnd"/>
      <w:r>
        <w:rPr>
          <w:rFonts w:ascii="Nirmala UI" w:eastAsia="Nirmala UI" w:hAnsi="Nirmala UI" w:cs="Nirmala UI"/>
        </w:rPr>
        <w:t xml:space="preserve">  done</w:t>
      </w:r>
      <w:proofErr w:type="gramEnd"/>
    </w:p>
    <w:sectPr w:rsidR="00C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F23"/>
    <w:rsid w:val="00322011"/>
    <w:rsid w:val="00B17DBC"/>
    <w:rsid w:val="00C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84E"/>
  <w15:docId w15:val="{C4402F36-14F4-45E1-A20B-11FE6B5C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Ahmed Reza</cp:lastModifiedBy>
  <cp:revision>3</cp:revision>
  <dcterms:created xsi:type="dcterms:W3CDTF">2021-03-11T09:44:00Z</dcterms:created>
  <dcterms:modified xsi:type="dcterms:W3CDTF">2021-03-11T10:18:00Z</dcterms:modified>
</cp:coreProperties>
</file>