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Lab 2 - MATLAB + RTDE Setup: Student Feedback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Your feedback helps us improve this lab. Responses are anonymous (please do not write your name) and participation is voluntary. For each statement, circle one number. Takes about 5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Learning objectives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As a result of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explain what the URCap and the URServerScript program each do in letting MATLAB talk to the robot.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configure static IP addresses on both the robot and the PC so they share a subnet, and verify the link with ping.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start the server program on the pendant and open a connection from MATLAB with urRTDEClient.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read the robot's live joint angles in MATLAB and command a small joint move, handling the degrees/radians conversion correctly.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If MATLAB failed to connect tomorrow, I would know what to check, in order: cable and IP settings, RTDE enabled, server script running (green).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Overall…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achieved the learning objectives stated at the start of the lab manual.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Difficulty, time, and clarity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Difficulty: 1 = Much too easy   ·   3 = About right   ·   5 = Much too difficult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difficulty…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Overall, the difficulty of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conceptual difficulty (theory, math)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difficulty (pendant, wiring, software setup)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Time: 1 = Far too little time allotted   ·   3 = Right amount   ·   5 = Far more time than needed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time…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time allotted for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Actual time the lab took you: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________ minutes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Did you finish everything? (circle)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YES        NO, I got as far as: ______________________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Clarity and confidence…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written instructions were clear enough to follow without outside help.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I got stuck, the manual (or its code and error messages) helped me get unstuck.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confident I could apply these skills again without step-by-step instructions.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This lab held my interest.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Where did you get stuck the longest, and what finally got you unstuck?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one change would most improve this lab?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 before leaving.</w:t>
      </w:r>
    </w:p>
    <w:sectPr>
      <w:pgSz w:w="12240" w:h="15840"/>
      <w:pgMar w:top="1080" w:right="1440" w:bottom="1080" w:left="1440" w:header="720" w:footer="720"/>
    </w:sectPr>
  </w:body>
</w:document>
</file>