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Lab 5 - Vision-Guided Pick-and-Place: Student Feedback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Your feedback helps us improve this lab. Responses are anonymous (please do not write your name) and participation is voluntary. For each statement, circle one number. Takes about 5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Learning objectives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As a result of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bring up the RealSense camera in MATLAB and capture an image from code.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tune HSV thresholds to segment a colored block and explain what each channel controls.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perform the pixel-to-base calibration and judge from the residuals whether it is good enough to use.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explain why the calibration is valid only from the fixed imaging pose and for objects on the table plane.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command the robot to a computed Cartesian target and run a full vision-guided pick safely.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Given a detection failure or a bad pick, I can tell whether the problem is the thresholds, the calibration, or the reference pose.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Overall…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achieved the learning objectives stated at the start of the lab manual.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Difficulty, time, and clarity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Difficulty: 1 = Much too easy   ·   3 = About right   ·   5 = Much too difficult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difficulty…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Overall, the difficulty of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conceptual difficulty (theory, math)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difficulty (pendant, wiring, software setup)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Time: 1 = Far too little time allotted   ·   3 = Right amount   ·   5 = Far more time than needed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time…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time allotted for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Actual time the lab took you: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________ minutes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Did you finish everything? (circle)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YES        NO, I got as far as: ______________________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Clarity and confidence…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written instructions were clear enough to follow without outside help.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I got stuck, the manual (or its code and error messages) helped me get unstuck.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confident I could apply these skills again without step-by-step instructions.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This lab held my interest.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Where did you get stuck the longest, and what finally got you unstuck?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one change would most improve this lab?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 before leaving.</w:t>
      </w:r>
    </w:p>
    <w:sectPr>
      <w:pgSz w:w="12240" w:h="15840"/>
      <w:pgMar w:top="1080" w:right="1440" w:bottom="1080" w:left="1440" w:header="720" w:footer="720"/>
    </w:sectPr>
  </w:body>
</w:document>
</file>