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45" w:rsidRDefault="00F91B5F" w:rsidP="00B66B45">
      <w:r>
        <w:rPr>
          <w:noProof/>
        </w:rPr>
        <w:pict>
          <v:roundrect id="_x0000_s2104" style="position:absolute;left:0;text-align:left;margin-left:-75.45pt;margin-top:-49.4pt;width:154.5pt;height:60.75pt;z-index:251658240" arcsize="10923f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MLN_ParameterLearning.java</w:t>
                  </w:r>
                </w:p>
                <w:p w:rsidR="00B66B45" w:rsidRPr="00E90707" w:rsidRDefault="00B66B45" w:rsidP="00B66B45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(Do the parameter learning on given database)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2131" style="position:absolute;left:0;text-align:left;margin-left:105.3pt;margin-top:-61.25pt;width:258.75pt;height:85.5pt;z-index:251684864">
            <v:textbox>
              <w:txbxContent>
                <w:p w:rsidR="00DB60C3" w:rsidRPr="00DB60C3" w:rsidRDefault="00DB60C3" w:rsidP="00DB60C3">
                  <w:pPr>
                    <w:jc w:val="center"/>
                    <w:rPr>
                      <w:sz w:val="56"/>
                    </w:rPr>
                  </w:pPr>
                  <w:r w:rsidRPr="00DB60C3">
                    <w:rPr>
                      <w:rFonts w:hint="eastAsia"/>
                      <w:sz w:val="56"/>
                    </w:rPr>
                    <w:t>DATABASE</w:t>
                  </w:r>
                </w:p>
              </w:txbxContent>
            </v:textbox>
          </v:oval>
        </w:pict>
      </w:r>
    </w:p>
    <w:p w:rsidR="00747D45" w:rsidRPr="00B66B45" w:rsidRDefault="00292B27" w:rsidP="00B66B4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22" type="#_x0000_t32" style="position:absolute;left:0;text-align:left;margin-left:263.55pt;margin-top:327.75pt;width:.75pt;height:16.5pt;z-index:251676672" o:connectortype="straight">
            <v:stroke endarrow="block"/>
          </v:shape>
        </w:pict>
      </w:r>
      <w:r>
        <w:rPr>
          <w:noProof/>
        </w:rPr>
        <w:pict>
          <v:shape id="_x0000_s2129" type="#_x0000_t32" style="position:absolute;left:0;text-align:left;margin-left:222.3pt;margin-top:232.5pt;width:0;height:19.5pt;z-index:251683840" o:connectortype="straight">
            <v:stroke endarrow="block"/>
          </v:shape>
        </w:pict>
      </w:r>
      <w:r>
        <w:rPr>
          <w:noProof/>
        </w:rPr>
        <w:pict>
          <v:shape id="_x0000_s2123" type="#_x0000_t32" style="position:absolute;left:0;text-align:left;margin-left:310.6pt;margin-top:227.25pt;width:40.5pt;height:24.75pt;flip:x;z-index:251677696" o:connectortype="straight">
            <v:stroke endarrow="block"/>
          </v:shape>
        </w:pict>
      </w:r>
      <w:r>
        <w:rPr>
          <w:noProof/>
        </w:rPr>
        <w:pict>
          <v:roundrect id="_x0000_s2107" style="position:absolute;left:0;text-align:left;margin-left:187.25pt;margin-top:252pt;width:153pt;height:75.75pt;z-index:251661312" arcsize="10923f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S_learning.java</w:t>
                  </w:r>
                </w:p>
                <w:p w:rsidR="00B66B45" w:rsidRPr="00B66B45" w:rsidRDefault="00B66B45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B66B45">
                    <w:rPr>
                      <w:rFonts w:hint="eastAsia"/>
                      <w:i/>
                      <w:sz w:val="20"/>
                      <w:u w:val="single"/>
                    </w:rPr>
                    <w:t>(Structure learning part, using bayesPM, in three phases, and generate into bayesPM class)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125" type="#_x0000_t32" style="position:absolute;left:0;text-align:left;margin-left:414.5pt;margin-top:227.25pt;width:0;height:117pt;z-index:251679744" o:connectortype="straight">
            <v:stroke endarrow="block"/>
          </v:shape>
        </w:pict>
      </w:r>
      <w:r w:rsidR="00F91B5F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34" type="#_x0000_t34" style="position:absolute;left:0;text-align:left;margin-left:318.35pt;margin-top:4.1pt;width:155.6pt;height:149.65pt;rotation:90;flip:x;z-index:251687936" o:connectortype="elbow" adj="3019,12810,-57096">
            <v:stroke endarrow="block"/>
          </v:shape>
        </w:pict>
      </w:r>
      <w:r w:rsidR="00F91B5F">
        <w:rPr>
          <w:noProof/>
        </w:rPr>
        <w:pict>
          <v:shape id="_x0000_s2133" type="#_x0000_t32" style="position:absolute;left:0;text-align:left;margin-left:243.2pt;margin-top:8.65pt;width:78.1pt;height:33.5pt;z-index:251686912" o:connectortype="straight">
            <v:stroke endarrow="block"/>
          </v:shape>
        </w:pict>
      </w:r>
      <w:r w:rsidR="00F91B5F">
        <w:rPr>
          <w:noProof/>
        </w:rPr>
        <w:pict>
          <v:shape id="_x0000_s2132" type="#_x0000_t32" style="position:absolute;left:0;text-align:left;margin-left:58.2pt;margin-top:1.15pt;width:105.6pt;height:41pt;flip:x;z-index:251685888" o:connectortype="straight">
            <v:stroke endarrow="block"/>
          </v:shape>
        </w:pict>
      </w:r>
      <w:r w:rsidR="00F91B5F">
        <w:rPr>
          <w:noProof/>
        </w:rPr>
        <w:pict>
          <v:roundrect id="_x0000_s2116" style="position:absolute;left:0;text-align:left;margin-left:297.3pt;margin-top:156.75pt;width:182.25pt;height:70.5pt;z-index:251670528" arcsize="10923f">
            <v:textbox>
              <w:txbxContent>
                <w:p w:rsidR="00B66B45" w:rsidRDefault="00B66B45" w:rsidP="00B66B45">
                  <w:r>
                    <w:t>D</w:t>
                  </w:r>
                  <w:r>
                    <w:rPr>
                      <w:rFonts w:hint="eastAsia"/>
                    </w:rPr>
                    <w:t>b.java</w:t>
                  </w:r>
                </w:p>
                <w:p w:rsidR="00B66B45" w:rsidRPr="00E90707" w:rsidRDefault="00B66B45" w:rsidP="00B66B45">
                  <w:pPr>
                    <w:rPr>
                      <w:i/>
                      <w:sz w:val="18"/>
                      <w:u w:val="single"/>
                    </w:rPr>
                  </w:pPr>
                  <w:r w:rsidRPr="00E90707">
                    <w:rPr>
                      <w:rFonts w:hint="eastAsia"/>
                      <w:i/>
                      <w:sz w:val="18"/>
                      <w:u w:val="single"/>
                    </w:rPr>
                    <w:t>(database connection and other database query related operations)</w:t>
                  </w:r>
                </w:p>
              </w:txbxContent>
            </v:textbox>
          </v:roundrect>
        </w:pict>
      </w:r>
      <w:r w:rsidR="00F91B5F">
        <w:rPr>
          <w:noProof/>
        </w:rPr>
        <w:pict>
          <v:shape id="_x0000_s2119" type="#_x0000_t32" style="position:absolute;left:0;text-align:left;margin-left:263.55pt;margin-top:77.4pt;width:33pt;height:25.1pt;flip:x;z-index:251673600" o:connectortype="straight">
            <v:stroke endarrow="block"/>
          </v:shape>
        </w:pict>
      </w:r>
      <w:r w:rsidR="00F91B5F">
        <w:rPr>
          <w:noProof/>
        </w:rPr>
        <w:pict>
          <v:roundrect id="_x0000_s2105" style="position:absolute;left:0;text-align:left;margin-left:297.3pt;margin-top:42.15pt;width:148.5pt;height:66.15pt;z-index:251659264" arcsize="10923f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ReadXML.java</w:t>
                  </w:r>
                </w:p>
                <w:p w:rsidR="00B66B45" w:rsidRPr="00E90707" w:rsidRDefault="00B66B45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E90707">
                    <w:rPr>
                      <w:i/>
                      <w:sz w:val="20"/>
                      <w:u w:val="single"/>
                    </w:rPr>
                    <w:t>(</w:t>
                  </w:r>
                  <w:r w:rsidRPr="00E90707">
                    <w:rPr>
                      <w:rFonts w:hint="eastAsia"/>
                      <w:i/>
                      <w:sz w:val="20"/>
                      <w:u w:val="single"/>
                    </w:rPr>
                    <w:t>it gets the database info, and parse them into xml format</w:t>
                  </w:r>
                  <w:r w:rsidRPr="00E90707">
                    <w:rPr>
                      <w:i/>
                      <w:sz w:val="20"/>
                      <w:u w:val="single"/>
                    </w:rPr>
                    <w:t>)</w:t>
                  </w:r>
                </w:p>
              </w:txbxContent>
            </v:textbox>
          </v:roundrect>
        </w:pict>
      </w:r>
      <w:r w:rsidR="00F91B5F">
        <w:rPr>
          <w:noProof/>
        </w:rPr>
        <w:pict>
          <v:shape id="_x0000_s2121" type="#_x0000_t32" style="position:absolute;left:0;text-align:left;margin-left:178.9pt;margin-top:136.7pt;width:0;height:20.05pt;z-index:251675648" o:connectortype="straight">
            <v:stroke endarrow="block"/>
          </v:shape>
        </w:pict>
      </w:r>
      <w:r w:rsidR="00F91B5F">
        <w:rPr>
          <w:noProof/>
        </w:rPr>
        <w:pict>
          <v:rect id="_x0000_s2110" style="position:absolute;left:0;text-align:left;margin-left:116.55pt;margin-top:77.4pt;width:147.75pt;height:59.3pt;z-index:251664384">
            <v:textbox>
              <w:txbxContent>
                <w:p w:rsidR="00B66B45" w:rsidRDefault="00B66B45" w:rsidP="00B66B45">
                  <w:r>
                    <w:t>R</w:t>
                  </w:r>
                  <w:r>
                    <w:rPr>
                      <w:rFonts w:hint="eastAsia"/>
                    </w:rPr>
                    <w:t>elation.xml</w:t>
                  </w:r>
                </w:p>
                <w:p w:rsidR="00B66B45" w:rsidRPr="00DB60C3" w:rsidRDefault="00DB60C3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DB60C3">
                    <w:rPr>
                      <w:rFonts w:hint="eastAsia"/>
                      <w:i/>
                      <w:sz w:val="20"/>
                      <w:u w:val="single"/>
                    </w:rPr>
                    <w:t>(Contain the relation information in the xml format)</w:t>
                  </w:r>
                </w:p>
              </w:txbxContent>
            </v:textbox>
          </v:rect>
        </w:pict>
      </w:r>
      <w:r w:rsidR="00F91B5F">
        <w:rPr>
          <w:noProof/>
        </w:rPr>
        <w:pict>
          <v:roundrect id="_x0000_s2118" style="position:absolute;left:0;text-align:left;margin-left:105.3pt;margin-top:156.75pt;width:148.5pt;height:75.75pt;z-index:251672576" arcsize="10923f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Parser.java</w:t>
                  </w:r>
                </w:p>
                <w:p w:rsidR="00B66B45" w:rsidRPr="00E90707" w:rsidRDefault="00B66B45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E90707">
                    <w:rPr>
                      <w:i/>
                      <w:sz w:val="20"/>
                      <w:u w:val="single"/>
                    </w:rPr>
                    <w:t>(</w:t>
                  </w:r>
                  <w:r w:rsidRPr="00E90707">
                    <w:rPr>
                      <w:rFonts w:hint="eastAsia"/>
                      <w:i/>
                      <w:sz w:val="20"/>
                      <w:u w:val="single"/>
                    </w:rPr>
                    <w:t xml:space="preserve">it gets the </w:t>
                  </w:r>
                  <w:r>
                    <w:rPr>
                      <w:rFonts w:hint="eastAsia"/>
                      <w:i/>
                      <w:sz w:val="20"/>
                      <w:u w:val="single"/>
                    </w:rPr>
                    <w:t>relationship info from relation.xml, and parse them for reading</w:t>
                  </w:r>
                  <w:r w:rsidRPr="00E90707">
                    <w:rPr>
                      <w:i/>
                      <w:sz w:val="20"/>
                      <w:u w:val="single"/>
                    </w:rPr>
                    <w:t>)</w:t>
                  </w:r>
                </w:p>
              </w:txbxContent>
            </v:textbox>
          </v:roundrect>
        </w:pict>
      </w:r>
      <w:r w:rsidR="00F91B5F">
        <w:rPr>
          <w:noProof/>
        </w:rPr>
        <w:pict>
          <v:shape id="_x0000_s2127" type="#_x0000_t32" style="position:absolute;left:0;text-align:left;margin-left:27.75pt;margin-top:420.75pt;width:106.05pt;height:117pt;z-index:251681792" o:connectortype="straight">
            <v:stroke endarrow="block"/>
          </v:shape>
        </w:pict>
      </w:r>
      <w:r w:rsidR="00F91B5F">
        <w:rPr>
          <w:noProof/>
        </w:rPr>
        <w:pict>
          <v:shape id="_x0000_s2120" type="#_x0000_t32" style="position:absolute;left:0;text-align:left;margin-left:10.8pt;margin-top:129.15pt;width:.05pt;height:155.1pt;z-index:251674624" o:connectortype="straight">
            <v:stroke endarrow="block"/>
          </v:shape>
        </w:pict>
      </w:r>
      <w:r w:rsidR="00F91B5F">
        <w:rPr>
          <w:noProof/>
        </w:rPr>
        <w:pict>
          <v:rect id="_x0000_s2113" style="position:absolute;left:0;text-align:left;margin-left:-75.45pt;margin-top:364.5pt;width:209.25pt;height:56.25pt;z-index:251667456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*predicate_temp.mln</w:t>
                  </w:r>
                </w:p>
                <w:p w:rsidR="00B66B45" w:rsidRPr="00E90707" w:rsidRDefault="00B66B45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E90707">
                    <w:rPr>
                      <w:rFonts w:hint="eastAsia"/>
                      <w:i/>
                      <w:sz w:val="20"/>
                      <w:u w:val="single"/>
                    </w:rPr>
                    <w:t>(put the predicate relations in this file, the relations from table)</w:t>
                  </w:r>
                </w:p>
              </w:txbxContent>
            </v:textbox>
          </v:rect>
        </w:pict>
      </w:r>
      <w:r w:rsidR="00F91B5F">
        <w:rPr>
          <w:noProof/>
        </w:rPr>
        <w:pict>
          <v:rect id="_x0000_s2112" style="position:absolute;left:0;text-align:left;margin-left:-75.45pt;margin-top:322.5pt;width:209.25pt;height:42pt;z-index:251666432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*_VJ_.mln</w:t>
                  </w:r>
                </w:p>
                <w:p w:rsidR="00B66B45" w:rsidRPr="00E90707" w:rsidRDefault="00B66B45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E90707">
                    <w:rPr>
                      <w:rFonts w:hint="eastAsia"/>
                      <w:i/>
                      <w:sz w:val="20"/>
                      <w:u w:val="single"/>
                    </w:rPr>
                    <w:t>(Just initialize, for future parameter learning)</w:t>
                  </w:r>
                </w:p>
              </w:txbxContent>
            </v:textbox>
          </v:rect>
        </w:pict>
      </w:r>
      <w:r w:rsidR="00F91B5F">
        <w:rPr>
          <w:noProof/>
        </w:rPr>
        <w:pict>
          <v:rect id="_x0000_s2111" style="position:absolute;left:0;text-align:left;margin-left:-75.45pt;margin-top:284.25pt;width:209.25pt;height:43.5pt;z-index:251665408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*.db</w:t>
                  </w:r>
                </w:p>
                <w:p w:rsidR="00B66B45" w:rsidRPr="00E90707" w:rsidRDefault="00B66B45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E90707">
                    <w:rPr>
                      <w:rFonts w:hint="eastAsia"/>
                      <w:i/>
                      <w:sz w:val="20"/>
                      <w:u w:val="single"/>
                    </w:rPr>
                    <w:t>(For future infer of alchemy)</w:t>
                  </w:r>
                </w:p>
              </w:txbxContent>
            </v:textbox>
          </v:rect>
        </w:pict>
      </w:r>
      <w:r w:rsidR="00F91B5F">
        <w:rPr>
          <w:noProof/>
        </w:rPr>
        <w:pict>
          <v:roundrect id="_x0000_s2106" style="position:absolute;left:0;text-align:left;margin-left:-75.45pt;margin-top:42.15pt;width:182.25pt;height:87pt;z-index:251660288" arcsize="10923f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ReadSQL_MLN_Files.java</w:t>
                  </w:r>
                </w:p>
                <w:p w:rsidR="00B66B45" w:rsidRPr="00E90707" w:rsidRDefault="00B66B45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E90707">
                    <w:rPr>
                      <w:rFonts w:hint="eastAsia"/>
                      <w:i/>
                      <w:sz w:val="20"/>
                      <w:u w:val="single"/>
                    </w:rPr>
                    <w:t>(it connects to database, put data info into .db, and make the predicates into VJ.mln and predicat</w:t>
                  </w:r>
                  <w:r>
                    <w:rPr>
                      <w:rFonts w:hint="eastAsia"/>
                      <w:i/>
                      <w:sz w:val="20"/>
                      <w:u w:val="single"/>
                    </w:rPr>
                    <w:t>e</w:t>
                  </w:r>
                  <w:r w:rsidRPr="00E90707">
                    <w:rPr>
                      <w:rFonts w:hint="eastAsia"/>
                      <w:i/>
                      <w:sz w:val="20"/>
                      <w:u w:val="single"/>
                    </w:rPr>
                    <w:t>.mln)</w:t>
                  </w:r>
                </w:p>
              </w:txbxContent>
            </v:textbox>
          </v:roundrect>
        </w:pict>
      </w:r>
      <w:r w:rsidR="00F91B5F">
        <w:rPr>
          <w:noProof/>
        </w:rPr>
        <w:pict>
          <v:shape id="_x0000_s2126" type="#_x0000_t32" style="position:absolute;left:0;text-align:left;margin-left:133.8pt;margin-top:482.25pt;width:82.5pt;height:55.5pt;flip:x;z-index:251680768" o:connectortype="straight">
            <v:stroke endarrow="block"/>
          </v:shape>
        </w:pict>
      </w:r>
      <w:r w:rsidR="00F91B5F">
        <w:rPr>
          <w:noProof/>
        </w:rPr>
        <w:pict>
          <v:shape id="_x0000_s2124" type="#_x0000_t32" style="position:absolute;left:0;text-align:left;margin-left:297.3pt;margin-top:411pt;width:0;height:36.75pt;z-index:251678720" o:connectortype="straight">
            <v:stroke endarrow="block"/>
          </v:shape>
        </w:pict>
      </w:r>
      <w:r w:rsidR="00F91B5F">
        <w:rPr>
          <w:noProof/>
        </w:rPr>
        <w:pict>
          <v:rect id="_x0000_s2117" style="position:absolute;left:0;text-align:left;margin-left:259.05pt;margin-top:553.5pt;width:171.75pt;height:57.75pt;z-index:251671552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*_VJ_.mln</w:t>
                  </w:r>
                </w:p>
                <w:p w:rsidR="00B66B45" w:rsidRPr="00B66B45" w:rsidRDefault="00B66B45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B66B45">
                    <w:rPr>
                      <w:rFonts w:hint="eastAsia"/>
                      <w:i/>
                      <w:sz w:val="20"/>
                      <w:u w:val="single"/>
                    </w:rPr>
                    <w:t>(Contain the final weight of all predicates)</w:t>
                  </w:r>
                </w:p>
              </w:txbxContent>
            </v:textbox>
          </v:rect>
        </w:pict>
      </w:r>
      <w:r w:rsidR="00F91B5F">
        <w:rPr>
          <w:noProof/>
        </w:rPr>
        <w:pict>
          <v:roundrect id="_x0000_s2115" style="position:absolute;left:0;text-align:left;margin-left:-36.45pt;margin-top:537.75pt;width:233.25pt;height:86.25pt;z-index:251669504" arcsize="10923f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ExportToMLN.java</w:t>
                  </w:r>
                </w:p>
                <w:p w:rsidR="00B66B45" w:rsidRPr="00B66B45" w:rsidRDefault="00B66B45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B66B45">
                    <w:rPr>
                      <w:rFonts w:hint="eastAsia"/>
                      <w:i/>
                      <w:sz w:val="20"/>
                      <w:u w:val="single"/>
                    </w:rPr>
                    <w:t>(Generate the final mln file, dealing with the weight of each predicates, from the final structure and parameter learning model)</w:t>
                  </w:r>
                </w:p>
              </w:txbxContent>
            </v:textbox>
          </v:roundrect>
        </w:pict>
      </w:r>
      <w:r w:rsidR="00F91B5F">
        <w:rPr>
          <w:noProof/>
        </w:rPr>
        <w:pict>
          <v:rect id="_x0000_s2114" style="position:absolute;left:0;text-align:left;margin-left:216.3pt;margin-top:447.75pt;width:149.25pt;height:63.75pt;z-index:251668480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*.bin</w:t>
                  </w:r>
                </w:p>
                <w:p w:rsidR="00B66B45" w:rsidRPr="00B66B45" w:rsidRDefault="00B66B45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B66B45">
                    <w:rPr>
                      <w:rFonts w:hint="eastAsia"/>
                      <w:i/>
                      <w:sz w:val="20"/>
                      <w:u w:val="single"/>
                    </w:rPr>
                    <w:t>(contain all the structure and parameter information)</w:t>
                  </w:r>
                </w:p>
              </w:txbxContent>
            </v:textbox>
          </v:rect>
        </w:pict>
      </w:r>
      <w:r w:rsidR="00F91B5F">
        <w:rPr>
          <w:noProof/>
        </w:rPr>
        <w:pict>
          <v:roundrect id="_x0000_s2108" style="position:absolute;left:0;text-align:left;margin-left:163.8pt;margin-top:344.25pt;width:282.75pt;height:66.75pt;z-index:251662336" arcsize="10923f">
            <v:textbox>
              <w:txbxContent>
                <w:p w:rsidR="00B66B45" w:rsidRDefault="00B66B45" w:rsidP="00B66B45">
                  <w:r>
                    <w:rPr>
                      <w:rFonts w:hint="eastAsia"/>
                    </w:rPr>
                    <w:t>ParamTet.java</w:t>
                  </w:r>
                </w:p>
                <w:p w:rsidR="00B66B45" w:rsidRPr="00B66B45" w:rsidRDefault="00B66B45" w:rsidP="00B66B45">
                  <w:pPr>
                    <w:rPr>
                      <w:i/>
                      <w:sz w:val="20"/>
                      <w:u w:val="single"/>
                    </w:rPr>
                  </w:pPr>
                  <w:r w:rsidRPr="00B66B45">
                    <w:rPr>
                      <w:rFonts w:hint="eastAsia"/>
                      <w:i/>
                      <w:sz w:val="20"/>
                      <w:u w:val="single"/>
                    </w:rPr>
                    <w:t>(Do the parameter learning from the bayes instance from structure learning, and generate the final model into .bin file)</w:t>
                  </w:r>
                </w:p>
              </w:txbxContent>
            </v:textbox>
          </v:roundrect>
        </w:pict>
      </w:r>
      <w:r w:rsidR="00F91B5F">
        <w:rPr>
          <w:noProof/>
        </w:rPr>
        <w:pict>
          <v:shape id="_x0000_s2128" type="#_x0000_t32" style="position:absolute;left:0;text-align:left;margin-left:196.8pt;margin-top:580.5pt;width:62.25pt;height:0;z-index:251682816" o:connectortype="straight">
            <v:stroke endarrow="block"/>
          </v:shape>
        </w:pict>
      </w:r>
    </w:p>
    <w:sectPr w:rsidR="00747D45" w:rsidRPr="00B66B45" w:rsidSect="00B6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91C" w:rsidRDefault="00A0491C" w:rsidP="004C7B65">
      <w:r>
        <w:separator/>
      </w:r>
    </w:p>
  </w:endnote>
  <w:endnote w:type="continuationSeparator" w:id="1">
    <w:p w:rsidR="00A0491C" w:rsidRDefault="00A0491C" w:rsidP="004C7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91C" w:rsidRDefault="00A0491C" w:rsidP="004C7B65">
      <w:r>
        <w:separator/>
      </w:r>
    </w:p>
  </w:footnote>
  <w:footnote w:type="continuationSeparator" w:id="1">
    <w:p w:rsidR="00A0491C" w:rsidRDefault="00A0491C" w:rsidP="004C7B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B65"/>
    <w:rsid w:val="00292B27"/>
    <w:rsid w:val="004C7B65"/>
    <w:rsid w:val="00747D45"/>
    <w:rsid w:val="00A0491C"/>
    <w:rsid w:val="00B66B45"/>
    <w:rsid w:val="00DB60C3"/>
    <w:rsid w:val="00E90707"/>
    <w:rsid w:val="00F853CC"/>
    <w:rsid w:val="00F91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5" type="connector" idref="#_x0000_s2128"/>
        <o:r id="V:Rule16" type="connector" idref="#_x0000_s2127"/>
        <o:r id="V:Rule17" type="connector" idref="#_x0000_s2125"/>
        <o:r id="V:Rule18" type="connector" idref="#_x0000_s2126"/>
        <o:r id="V:Rule19" type="connector" idref="#_x0000_s2124"/>
        <o:r id="V:Rule20" type="connector" idref="#_x0000_s2129"/>
        <o:r id="V:Rule21" type="connector" idref="#_x0000_s2123"/>
        <o:r id="V:Rule22" type="connector" idref="#_x0000_s2133"/>
        <o:r id="V:Rule23" type="connector" idref="#_x0000_s2132"/>
        <o:r id="V:Rule24" type="connector" idref="#_x0000_s2121"/>
        <o:r id="V:Rule25" type="connector" idref="#_x0000_s2122"/>
        <o:r id="V:Rule26" type="connector" idref="#_x0000_s2120"/>
        <o:r id="V:Rule27" type="connector" idref="#_x0000_s2119"/>
        <o:r id="V:Rule28" type="connector" idref="#_x0000_s21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B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B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B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CBBF-B87E-41A9-9AC7-B6CCD998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2011-03-16T02:58:00Z</dcterms:created>
  <dcterms:modified xsi:type="dcterms:W3CDTF">2011-03-18T06:11:00Z</dcterms:modified>
</cp:coreProperties>
</file>