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3444" w14:textId="712E405A" w:rsidR="00701D5C" w:rsidRDefault="00701D5C" w:rsidP="00701D5C">
      <w:r>
        <w:t>WASHINGTON — The U.S. announced its largest Ukraine aid package yet, worth $3.75 billion, which includes Bradleys and other armored vehicles as well as $907 million in more financing for Ukraine and its neighbors to buy American-made weapons and equipment.</w:t>
      </w:r>
    </w:p>
    <w:p w14:paraId="4448E31C" w14:textId="48B1C61F" w:rsidR="00701D5C" w:rsidRDefault="00701D5C" w:rsidP="00701D5C">
      <w:r>
        <w:t>Pentagon officials say the provision of several hundred armored vehicles, along with plans for U.S. training of Ukrainian troops on combined arms as well as operations and maintenance of the Bradleys, offer Ukraine a chance to retake territory from Russia’s invasion force. The vehicles are expected to help Ukraine’s infantry accompany its fast-moving armored forces.</w:t>
      </w:r>
    </w:p>
    <w:p w14:paraId="4264CC6E" w14:textId="4DB700F9" w:rsidR="00701D5C" w:rsidRDefault="00701D5C" w:rsidP="00701D5C">
      <w:r>
        <w:t>“These capabilities will complement and work with the expanded U.S.-led training beginning this month that will build Ukraine’s capacity to conduct joint maneuver and combined operations,” Laura Cooper, deputy assistant secretary of defense for Russia, Ukraine and Eurasia, told reporters at the Pentagon. “We will ensure Ukraine has both the equipment and the skilled force necessary to sustain its efforts to push back on Russian aggression.”</w:t>
      </w:r>
    </w:p>
    <w:p w14:paraId="0C407908" w14:textId="3D89D5F2" w:rsidR="00701D5C" w:rsidRDefault="00701D5C" w:rsidP="00701D5C">
      <w:r>
        <w:t>The new aid, which draws from the Ukraine spending package Congress approved last month, includes $225 million for Ukraine and $682 million for European allies, under the U.S. Foreign Military Financing program, to buy American-made military gear over the long term. Cooper said Ukraine would likely buy air defense weapons, artillery and armored vehicles — its top priorities.</w:t>
      </w:r>
    </w:p>
    <w:p w14:paraId="32123643" w14:textId="112A65D6" w:rsidR="00701D5C" w:rsidRDefault="00701D5C" w:rsidP="00701D5C">
      <w:r>
        <w:t>The latest military equipment drawn down from U.S. military stockpiles includes new types of projectiles, such as an undisclosed number of RIM-7 Seasparrow missiles, which Ukraine can integrate into its Soviet-era Buk air defenses, and 4,000 127mm Zuni rockets, which can be mounted on Ukraine’s fixed-wing or rotary-wing aircraft.</w:t>
      </w:r>
    </w:p>
    <w:p w14:paraId="619B3095" w14:textId="5F84B362" w:rsidR="00701D5C" w:rsidRDefault="00701D5C" w:rsidP="00701D5C">
      <w:r>
        <w:t>Rep. Kevin McCarthy's conservative opponents are using his prior support for Ukraine aid as a reason for thwarting his bid to become House speaker.</w:t>
      </w:r>
    </w:p>
    <w:p w14:paraId="5BDF7E17" w14:textId="29AB0A14" w:rsidR="00701D5C" w:rsidRDefault="00701D5C" w:rsidP="00701D5C">
      <w:r>
        <w:t>Cooper defended the pace in sending the armored vehicles and the United States’ reluctance to send Abrams tanks. The new package, she said, became appropriate as Ukrainian forces have “demonstrated a lot of growing proficiency in maintenance and sustainment” on American and other systems, partially through using remote “tele-maintenance.”</w:t>
      </w:r>
    </w:p>
    <w:p w14:paraId="7F661E3B" w14:textId="773EF121" w:rsidR="00701D5C" w:rsidRDefault="00701D5C" w:rsidP="00701D5C">
      <w:r>
        <w:t>While the U.S. and the Netherlands are due to jointly send refurbished Czech T-72 tanks, “the Abrams tank in addition to being a gas guzzler is quite challenging to maintain,” she said. “What we are looking at in the Bradley is a capability that we could envision them really using to great effect, along with the training.”</w:t>
      </w:r>
    </w:p>
    <w:p w14:paraId="7B40FFC1" w14:textId="44C5894D" w:rsidR="00701D5C" w:rsidRDefault="00701D5C" w:rsidP="00701D5C">
      <w:r>
        <w:t>Still, Ukrainian Foreign Affairs Minister Dmytro Kuleba said Thursday that this year his country will receive weapons from Western allies that it did not in 2022, and that “the time of the weapons taboo has passed,” thanks to Ukrainian President Volodymyr Zelenksyy’s “marathon” talks with foreign leaders this week.</w:t>
      </w:r>
    </w:p>
    <w:p w14:paraId="08612DD2" w14:textId="6BB69F9D" w:rsidR="00701D5C" w:rsidRDefault="00701D5C" w:rsidP="00701D5C">
      <w:r>
        <w:t>U.S. President Joe Biden and German Chancellor Olaf Scholz confirmed in a joint statement Thursday that the U.S. would provide Bradleys to Ukraine while Germany would provide Marder infantry fighting vehicles. France earlier this week pledged to send AMX-10 RC vehicles, billed as “light tanks” on wheels boasting armor-breaking 105mm guns.</w:t>
      </w:r>
    </w:p>
    <w:p w14:paraId="76500E9E" w14:textId="39923B2C" w:rsidR="006F7FF1" w:rsidRPr="00701D5C" w:rsidRDefault="00701D5C" w:rsidP="00701D5C">
      <w:r>
        <w:lastRenderedPageBreak/>
        <w:t>Lambrecht described the Marder and Bradley pledges as a “joint German-American initiative” to ship Western-made combat vehicles to war-torn Ukraine, supporting France’s contribution of what she described as wheeled reconnaissance tanks.</w:t>
      </w:r>
    </w:p>
    <w:sectPr w:rsidR="006F7FF1" w:rsidRPr="0070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5C"/>
    <w:rsid w:val="006F7FF1"/>
    <w:rsid w:val="00701D5C"/>
    <w:rsid w:val="00942333"/>
    <w:rsid w:val="0099456E"/>
    <w:rsid w:val="00C7164A"/>
    <w:rsid w:val="00DC4830"/>
    <w:rsid w:val="00F200EE"/>
    <w:rsid w:val="00F92274"/>
    <w:rsid w:val="00FD3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13B6"/>
  <w15:chartTrackingRefBased/>
  <w15:docId w15:val="{559F13FE-9407-458B-8B30-61867F90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7368c21-b8cf-42cf-bd0b-43ecd4bc62ae}" enabled="0" method="" siteId="{57368c21-b8cf-42cf-bd0b-43ecd4bc62ae}"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2</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Yeh</dc:creator>
  <cp:keywords/>
  <dc:description/>
  <cp:lastModifiedBy>Tony Yeh</cp:lastModifiedBy>
  <cp:revision>5</cp:revision>
  <dcterms:created xsi:type="dcterms:W3CDTF">2023-01-06T22:00:00Z</dcterms:created>
  <dcterms:modified xsi:type="dcterms:W3CDTF">2023-01-06T22:09:00Z</dcterms:modified>
</cp:coreProperties>
</file>