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FBA" w:rsidRPr="001D1FBA" w:rsidRDefault="001D1FBA" w:rsidP="001D1FBA">
      <w:pPr>
        <w:spacing w:before="100" w:beforeAutospacing="1" w:after="100" w:afterAutospacing="1" w:line="240" w:lineRule="auto"/>
        <w:outlineLvl w:val="2"/>
        <w:rPr>
          <w:rFonts w:ascii="Times New Roman" w:eastAsia="Times New Roman" w:hAnsi="Times New Roman" w:cs="Times New Roman"/>
          <w:b/>
          <w:bCs/>
          <w:sz w:val="27"/>
          <w:szCs w:val="27"/>
        </w:rPr>
      </w:pPr>
      <w:r w:rsidRPr="001D1FBA">
        <w:rPr>
          <w:rFonts w:ascii="Times New Roman" w:eastAsia="Times New Roman" w:hAnsi="Times New Roman" w:cs="Times New Roman"/>
          <w:b/>
          <w:bCs/>
          <w:sz w:val="27"/>
          <w:szCs w:val="27"/>
        </w:rPr>
        <w:t>Unit Testing</w:t>
      </w:r>
    </w:p>
    <w:p w:rsidR="001D1FBA" w:rsidRPr="001D1FBA" w:rsidRDefault="001D1FBA" w:rsidP="001D1FBA">
      <w:pPr>
        <w:spacing w:before="100" w:beforeAutospacing="1" w:after="100" w:afterAutospacing="1" w:line="240" w:lineRule="auto"/>
        <w:rPr>
          <w:rFonts w:ascii="Times New Roman" w:eastAsia="Times New Roman" w:hAnsi="Times New Roman" w:cs="Times New Roman"/>
          <w:sz w:val="24"/>
          <w:szCs w:val="24"/>
        </w:rPr>
      </w:pPr>
      <w:r w:rsidRPr="001D1FBA">
        <w:rPr>
          <w:rFonts w:ascii="Times New Roman" w:eastAsia="Times New Roman" w:hAnsi="Times New Roman" w:cs="Times New Roman"/>
          <w:sz w:val="24"/>
          <w:szCs w:val="24"/>
        </w:rPr>
        <w:t xml:space="preserve">A unit test is a piece of code written by a developer that tests a specific functionality in the code which is tested. Unit tests can ensure that functionality is working and can be used to validate that this functionality still works after code changes. </w:t>
      </w:r>
    </w:p>
    <w:p w:rsidR="004149A4" w:rsidRDefault="004149A4" w:rsidP="004149A4">
      <w:pPr>
        <w:pStyle w:val="Heading3"/>
      </w:pPr>
      <w:r>
        <w:t xml:space="preserve">How does </w:t>
      </w:r>
      <w:proofErr w:type="spellStart"/>
      <w:r>
        <w:t>JUnit</w:t>
      </w:r>
      <w:proofErr w:type="spellEnd"/>
      <w:r>
        <w:t xml:space="preserve"> work?</w:t>
      </w:r>
    </w:p>
    <w:p w:rsidR="004149A4" w:rsidRDefault="004149A4" w:rsidP="004149A4">
      <w:pPr>
        <w:pStyle w:val="NormalWeb"/>
      </w:pPr>
      <w:proofErr w:type="spellStart"/>
      <w:r>
        <w:t>JUnit</w:t>
      </w:r>
      <w:proofErr w:type="spellEnd"/>
      <w:r>
        <w:t xml:space="preserve"> is a library packed in a jar file. Among other things it contains a tool (called test runner) to run your test files. It is not an automated testing tool: you still have to write your test files by hand. </w:t>
      </w:r>
      <w:proofErr w:type="spellStart"/>
      <w:r>
        <w:t>JUnit</w:t>
      </w:r>
      <w:proofErr w:type="spellEnd"/>
      <w:r>
        <w:t xml:space="preserve"> does give you some support so that you can write those test files more conveniently. </w:t>
      </w:r>
    </w:p>
    <w:p w:rsidR="004149A4" w:rsidRDefault="004149A4" w:rsidP="004149A4">
      <w:pPr>
        <w:pStyle w:val="NormalWeb"/>
      </w:pPr>
      <w:r>
        <w:t xml:space="preserve">Suppose you have a class </w:t>
      </w:r>
      <w:r>
        <w:rPr>
          <w:i/>
          <w:iCs/>
        </w:rPr>
        <w:t>C</w:t>
      </w:r>
      <w:r>
        <w:t xml:space="preserve"> that you want to test. We will write the tests in a new class; let’s call it </w:t>
      </w:r>
      <w:proofErr w:type="spellStart"/>
      <w:r>
        <w:rPr>
          <w:i/>
          <w:iCs/>
        </w:rPr>
        <w:t>Ctest</w:t>
      </w:r>
      <w:proofErr w:type="spellEnd"/>
      <w:r>
        <w:t xml:space="preserve">. This </w:t>
      </w:r>
      <w:proofErr w:type="spellStart"/>
      <w:r>
        <w:rPr>
          <w:i/>
          <w:iCs/>
        </w:rPr>
        <w:t>Ctest</w:t>
      </w:r>
      <w:proofErr w:type="spellEnd"/>
      <w:r>
        <w:t xml:space="preserve"> is our test file. Actually, test class is a better name. We will typically group the tests in </w:t>
      </w:r>
      <w:proofErr w:type="spellStart"/>
      <w:r>
        <w:rPr>
          <w:i/>
          <w:iCs/>
        </w:rPr>
        <w:t>Ctest</w:t>
      </w:r>
      <w:proofErr w:type="spellEnd"/>
      <w:r>
        <w:t xml:space="preserve"> in a bunch of methods called test methods. </w:t>
      </w:r>
    </w:p>
    <w:p w:rsidR="004149A4" w:rsidRDefault="004149A4" w:rsidP="004149A4">
      <w:pPr>
        <w:pStyle w:val="NormalWeb"/>
      </w:pPr>
      <w:r>
        <w:t xml:space="preserve">To actually test </w:t>
      </w:r>
      <w:r>
        <w:rPr>
          <w:i/>
          <w:iCs/>
        </w:rPr>
        <w:t>C</w:t>
      </w:r>
      <w:r>
        <w:t xml:space="preserve"> we need to execute its test class </w:t>
      </w:r>
      <w:proofErr w:type="spellStart"/>
      <w:r>
        <w:rPr>
          <w:i/>
          <w:iCs/>
        </w:rPr>
        <w:t>Ctest</w:t>
      </w:r>
      <w:proofErr w:type="spellEnd"/>
      <w:r>
        <w:t xml:space="preserve">. This is done by calling </w:t>
      </w:r>
      <w:proofErr w:type="spellStart"/>
      <w:r>
        <w:t>JUnit’s</w:t>
      </w:r>
      <w:proofErr w:type="spellEnd"/>
      <w:r>
        <w:t xml:space="preserve"> test runner tool; we pass the name </w:t>
      </w:r>
      <w:proofErr w:type="spellStart"/>
      <w:r>
        <w:rPr>
          <w:i/>
          <w:iCs/>
        </w:rPr>
        <w:t>Ctest</w:t>
      </w:r>
      <w:proofErr w:type="spellEnd"/>
      <w:r>
        <w:t xml:space="preserve"> to it. That’s all. </w:t>
      </w:r>
      <w:proofErr w:type="spellStart"/>
      <w:r>
        <w:t>JUnit</w:t>
      </w:r>
      <w:proofErr w:type="spellEnd"/>
      <w:r>
        <w:t xml:space="preserve"> will then execute </w:t>
      </w:r>
      <w:proofErr w:type="spellStart"/>
      <w:r>
        <w:rPr>
          <w:i/>
          <w:iCs/>
        </w:rPr>
        <w:t>Ctest</w:t>
      </w:r>
      <w:proofErr w:type="spellEnd"/>
      <w:r>
        <w:t xml:space="preserve"> for you. </w:t>
      </w:r>
    </w:p>
    <w:p w:rsidR="004149A4" w:rsidRDefault="004149A4" w:rsidP="004149A4">
      <w:pPr>
        <w:pStyle w:val="NormalWeb"/>
      </w:pPr>
      <w:proofErr w:type="spellStart"/>
      <w:r>
        <w:t>JUnit</w:t>
      </w:r>
      <w:proofErr w:type="spellEnd"/>
      <w:r>
        <w:t xml:space="preserve"> will report how many of the test methods in </w:t>
      </w:r>
      <w:proofErr w:type="spellStart"/>
      <w:r>
        <w:rPr>
          <w:i/>
          <w:iCs/>
        </w:rPr>
        <w:t>Ctest</w:t>
      </w:r>
      <w:proofErr w:type="spellEnd"/>
      <w:r>
        <w:t xml:space="preserve"> succeed, and how many fail. The detail of each failure will be reported; this will be in the form of a print of Java’s stack trace leading to the location of the failure. </w:t>
      </w:r>
    </w:p>
    <w:p w:rsidR="00295F4D" w:rsidRPr="00295F4D" w:rsidRDefault="00295F4D" w:rsidP="00295F4D">
      <w:pPr>
        <w:rPr>
          <w:rStyle w:val="nw"/>
          <w:b/>
        </w:rPr>
      </w:pPr>
      <w:proofErr w:type="gramStart"/>
      <w:r w:rsidRPr="00295F4D">
        <w:rPr>
          <w:rStyle w:val="nw"/>
          <w:b/>
        </w:rPr>
        <w:t>JUNIT</w:t>
      </w:r>
      <w:r w:rsidRPr="00295F4D">
        <w:rPr>
          <w:rStyle w:val="notranslate"/>
          <w:b/>
        </w:rPr>
        <w:t xml:space="preserve"> </w:t>
      </w:r>
      <w:r w:rsidRPr="00295F4D">
        <w:rPr>
          <w:rStyle w:val="nw"/>
          <w:b/>
        </w:rPr>
        <w:t>features includes</w:t>
      </w:r>
      <w:proofErr w:type="gramEnd"/>
      <w:r w:rsidRPr="00295F4D">
        <w:rPr>
          <w:rStyle w:val="nw"/>
          <w:b/>
        </w:rPr>
        <w:t>:</w:t>
      </w:r>
    </w:p>
    <w:p w:rsidR="00295F4D" w:rsidRDefault="00295F4D" w:rsidP="00295F4D">
      <w:pPr>
        <w:pStyle w:val="ListParagraph"/>
        <w:numPr>
          <w:ilvl w:val="0"/>
          <w:numId w:val="1"/>
        </w:numPr>
        <w:rPr>
          <w:rStyle w:val="nw"/>
        </w:rPr>
      </w:pPr>
      <w:proofErr w:type="gramStart"/>
      <w:r>
        <w:rPr>
          <w:rStyle w:val="nw"/>
        </w:rPr>
        <w:t>test</w:t>
      </w:r>
      <w:proofErr w:type="gramEnd"/>
      <w:r>
        <w:rPr>
          <w:rStyle w:val="nw"/>
        </w:rPr>
        <w:t xml:space="preserve"> runners for running tests (</w:t>
      </w:r>
      <w:proofErr w:type="spellStart"/>
      <w:r>
        <w:t>JUnitCore.runClasses</w:t>
      </w:r>
      <w:proofErr w:type="spellEnd"/>
      <w:r>
        <w:t>(</w:t>
      </w:r>
      <w:proofErr w:type="spellStart"/>
      <w:r>
        <w:t>MyClassTest.class</w:t>
      </w:r>
      <w:proofErr w:type="spellEnd"/>
      <w:r>
        <w:t>);</w:t>
      </w:r>
      <w:r>
        <w:rPr>
          <w:rStyle w:val="nw"/>
        </w:rPr>
        <w:t>)</w:t>
      </w:r>
    </w:p>
    <w:p w:rsidR="00295F4D" w:rsidRDefault="00295F4D" w:rsidP="00295F4D">
      <w:pPr>
        <w:pStyle w:val="ListParagraph"/>
        <w:numPr>
          <w:ilvl w:val="0"/>
          <w:numId w:val="1"/>
        </w:numPr>
        <w:rPr>
          <w:rStyle w:val="nw"/>
        </w:rPr>
      </w:pPr>
      <w:r>
        <w:rPr>
          <w:rStyle w:val="nw"/>
        </w:rPr>
        <w:t>test fixtures for sharing test data (@Before, @After)</w:t>
      </w:r>
    </w:p>
    <w:p w:rsidR="00295F4D" w:rsidRPr="00295F4D" w:rsidRDefault="00295F4D" w:rsidP="00295F4D">
      <w:pPr>
        <w:pStyle w:val="ListParagraph"/>
        <w:numPr>
          <w:ilvl w:val="0"/>
          <w:numId w:val="1"/>
        </w:numPr>
        <w:rPr>
          <w:sz w:val="24"/>
          <w:szCs w:val="24"/>
        </w:rPr>
      </w:pPr>
      <w:r>
        <w:rPr>
          <w:rStyle w:val="nw"/>
        </w:rPr>
        <w:t>Assertions for</w:t>
      </w:r>
      <w:r>
        <w:rPr>
          <w:rStyle w:val="notranslate"/>
        </w:rPr>
        <w:t xml:space="preserve"> </w:t>
      </w:r>
      <w:r>
        <w:rPr>
          <w:rStyle w:val="nw"/>
        </w:rPr>
        <w:t>testing expected results.</w:t>
      </w:r>
    </w:p>
    <w:p w:rsidR="002B2237" w:rsidRDefault="002B2237" w:rsidP="002B2237">
      <w:pPr>
        <w:pStyle w:val="Heading3"/>
      </w:pPr>
      <w:r>
        <w:t>Compiling and executing your test</w:t>
      </w:r>
    </w:p>
    <w:p w:rsidR="004149A4" w:rsidRDefault="002B2237" w:rsidP="004149A4">
      <w:pPr>
        <w:pStyle w:val="NormalWeb"/>
      </w:pPr>
      <w:r>
        <w:t>Open a console. You first need to compile the test class, and then you can execute it. The commands are (in Windows):</w:t>
      </w:r>
    </w:p>
    <w:p w:rsidR="002B2237" w:rsidRPr="002B2237" w:rsidRDefault="002B2237" w:rsidP="002B2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237">
        <w:rPr>
          <w:rFonts w:ascii="Courier New" w:eastAsia="Times New Roman" w:hAnsi="Courier New" w:cs="Courier New"/>
          <w:sz w:val="20"/>
          <w:szCs w:val="20"/>
        </w:rPr>
        <w:t>javac</w:t>
      </w:r>
      <w:proofErr w:type="spellEnd"/>
      <w:proofErr w:type="gramEnd"/>
      <w:r w:rsidRPr="002B2237">
        <w:rPr>
          <w:rFonts w:ascii="Courier New" w:eastAsia="Times New Roman" w:hAnsi="Courier New" w:cs="Courier New"/>
          <w:sz w:val="20"/>
          <w:szCs w:val="20"/>
        </w:rPr>
        <w:t xml:space="preserve"> -cp .;&lt;full path to JUnit.jar&gt; SubscriptionTest.java</w:t>
      </w:r>
      <w:r w:rsidRPr="002B2237">
        <w:rPr>
          <w:rFonts w:ascii="Courier New" w:eastAsia="Times New Roman" w:hAnsi="Courier New" w:cs="Courier New"/>
          <w:sz w:val="20"/>
          <w:szCs w:val="20"/>
        </w:rPr>
        <w:br/>
      </w:r>
      <w:r w:rsidRPr="002B2237">
        <w:rPr>
          <w:rFonts w:ascii="Courier New" w:eastAsia="Times New Roman" w:hAnsi="Courier New" w:cs="Courier New"/>
          <w:sz w:val="20"/>
          <w:szCs w:val="20"/>
        </w:rPr>
        <w:br/>
        <w:t xml:space="preserve">java  -cp .;&lt;full path to JUnit.jar&gt; </w:t>
      </w:r>
      <w:proofErr w:type="spellStart"/>
      <w:r w:rsidRPr="002B2237">
        <w:rPr>
          <w:rFonts w:ascii="Courier New" w:eastAsia="Times New Roman" w:hAnsi="Courier New" w:cs="Courier New"/>
          <w:sz w:val="20"/>
          <w:szCs w:val="20"/>
        </w:rPr>
        <w:t>org.junit.runner.JUnitCore</w:t>
      </w:r>
      <w:proofErr w:type="spellEnd"/>
      <w:r w:rsidRPr="002B2237">
        <w:rPr>
          <w:rFonts w:ascii="Courier New" w:eastAsia="Times New Roman" w:hAnsi="Courier New" w:cs="Courier New"/>
          <w:sz w:val="20"/>
          <w:szCs w:val="20"/>
        </w:rPr>
        <w:t xml:space="preserve"> </w:t>
      </w:r>
      <w:proofErr w:type="spellStart"/>
      <w:r w:rsidRPr="002B2237">
        <w:rPr>
          <w:rFonts w:ascii="Courier New" w:eastAsia="Times New Roman" w:hAnsi="Courier New" w:cs="Courier New"/>
          <w:sz w:val="20"/>
          <w:szCs w:val="20"/>
        </w:rPr>
        <w:t>SubscriptionTest</w:t>
      </w:r>
      <w:proofErr w:type="spellEnd"/>
    </w:p>
    <w:p w:rsidR="002B2237" w:rsidRDefault="002B2237" w:rsidP="004149A4">
      <w:pPr>
        <w:pStyle w:val="NormalWeb"/>
        <w:rPr>
          <w:b/>
          <w:bCs/>
        </w:rPr>
      </w:pPr>
      <w:r>
        <w:rPr>
          <w:b/>
          <w:bCs/>
        </w:rPr>
        <w:t>Annotations</w:t>
      </w:r>
    </w:p>
    <w:tbl>
      <w:tblPr>
        <w:tblStyle w:val="TableGrid"/>
        <w:tblW w:w="0" w:type="auto"/>
        <w:tblLook w:val="04A0"/>
      </w:tblPr>
      <w:tblGrid>
        <w:gridCol w:w="5084"/>
        <w:gridCol w:w="4492"/>
      </w:tblGrid>
      <w:tr w:rsidR="002B2237" w:rsidTr="002B2237">
        <w:tc>
          <w:tcPr>
            <w:tcW w:w="4788" w:type="dxa"/>
          </w:tcPr>
          <w:p w:rsidR="002B2237" w:rsidRDefault="002B2237" w:rsidP="004149A4">
            <w:pPr>
              <w:pStyle w:val="NormalWeb"/>
            </w:pPr>
            <w:r>
              <w:t>Annotation</w:t>
            </w:r>
          </w:p>
        </w:tc>
        <w:tc>
          <w:tcPr>
            <w:tcW w:w="4788" w:type="dxa"/>
          </w:tcPr>
          <w:p w:rsidR="002B2237" w:rsidRDefault="002B2237" w:rsidP="004149A4">
            <w:pPr>
              <w:pStyle w:val="NormalWeb"/>
            </w:pPr>
            <w:r>
              <w:t>Description</w:t>
            </w:r>
          </w:p>
        </w:tc>
      </w:tr>
      <w:tr w:rsidR="002B2237" w:rsidTr="002B2237">
        <w:tc>
          <w:tcPr>
            <w:tcW w:w="4788" w:type="dxa"/>
          </w:tcPr>
          <w:p w:rsidR="002B2237" w:rsidRDefault="002B2237" w:rsidP="004149A4">
            <w:pPr>
              <w:pStyle w:val="NormalWeb"/>
            </w:pPr>
            <w:r>
              <w:t>@Test public void method()</w:t>
            </w:r>
          </w:p>
        </w:tc>
        <w:tc>
          <w:tcPr>
            <w:tcW w:w="4788" w:type="dxa"/>
          </w:tcPr>
          <w:p w:rsidR="002B2237" w:rsidRDefault="002B2237" w:rsidP="004149A4">
            <w:pPr>
              <w:pStyle w:val="NormalWeb"/>
            </w:pPr>
            <w:r>
              <w:t>Annotation @Test identifies that this method is a test method.</w:t>
            </w:r>
          </w:p>
        </w:tc>
      </w:tr>
      <w:tr w:rsidR="002B2237" w:rsidTr="002B2237">
        <w:tc>
          <w:tcPr>
            <w:tcW w:w="4788" w:type="dxa"/>
          </w:tcPr>
          <w:p w:rsidR="002B2237" w:rsidRDefault="002B2237" w:rsidP="004149A4">
            <w:pPr>
              <w:pStyle w:val="NormalWeb"/>
            </w:pPr>
            <w:r>
              <w:t>@Before public void method()</w:t>
            </w:r>
          </w:p>
        </w:tc>
        <w:tc>
          <w:tcPr>
            <w:tcW w:w="4788" w:type="dxa"/>
          </w:tcPr>
          <w:p w:rsidR="002B2237" w:rsidRDefault="002B2237" w:rsidP="004149A4">
            <w:pPr>
              <w:pStyle w:val="NormalWeb"/>
            </w:pPr>
            <w:r>
              <w:t xml:space="preserve">Will perform the </w:t>
            </w:r>
            <w:proofErr w:type="gramStart"/>
            <w:r>
              <w:t>method(</w:t>
            </w:r>
            <w:proofErr w:type="gramEnd"/>
            <w:r>
              <w:t xml:space="preserve">) before each test. This method can prepare the test </w:t>
            </w:r>
            <w:r>
              <w:lastRenderedPageBreak/>
              <w:t>environment, e.g. read input data, initialize the class)</w:t>
            </w:r>
          </w:p>
        </w:tc>
      </w:tr>
      <w:tr w:rsidR="002B2237" w:rsidTr="002B2237">
        <w:tc>
          <w:tcPr>
            <w:tcW w:w="4788" w:type="dxa"/>
          </w:tcPr>
          <w:p w:rsidR="002B2237" w:rsidRDefault="002B2237" w:rsidP="004149A4">
            <w:pPr>
              <w:pStyle w:val="NormalWeb"/>
            </w:pPr>
            <w:r>
              <w:lastRenderedPageBreak/>
              <w:t>@After public void method()</w:t>
            </w:r>
          </w:p>
        </w:tc>
        <w:tc>
          <w:tcPr>
            <w:tcW w:w="4788" w:type="dxa"/>
          </w:tcPr>
          <w:p w:rsidR="002B2237" w:rsidRDefault="002B2237" w:rsidP="004149A4">
            <w:pPr>
              <w:pStyle w:val="NormalWeb"/>
            </w:pPr>
            <w:r>
              <w:t>Test method must start with test</w:t>
            </w:r>
          </w:p>
        </w:tc>
      </w:tr>
      <w:tr w:rsidR="002B2237" w:rsidTr="002B2237">
        <w:tc>
          <w:tcPr>
            <w:tcW w:w="4788" w:type="dxa"/>
          </w:tcPr>
          <w:p w:rsidR="002B2237" w:rsidRDefault="002B2237" w:rsidP="004149A4">
            <w:pPr>
              <w:pStyle w:val="NormalWeb"/>
            </w:pPr>
            <w:r>
              <w:t>@</w:t>
            </w:r>
            <w:proofErr w:type="spellStart"/>
            <w:r>
              <w:t>BeforeClass</w:t>
            </w:r>
            <w:proofErr w:type="spellEnd"/>
            <w:r>
              <w:t xml:space="preserve"> public void method()</w:t>
            </w:r>
          </w:p>
        </w:tc>
        <w:tc>
          <w:tcPr>
            <w:tcW w:w="4788" w:type="dxa"/>
          </w:tcPr>
          <w:p w:rsidR="002B2237" w:rsidRDefault="002B2237" w:rsidP="004149A4">
            <w:pPr>
              <w:pStyle w:val="NormalWeb"/>
            </w:pPr>
            <w:r>
              <w:t>Will perform the method before the start of all tests. This can be used to perform time intensive activities for example be used to connect to a database</w:t>
            </w:r>
          </w:p>
        </w:tc>
      </w:tr>
      <w:tr w:rsidR="002B2237" w:rsidTr="002B2237">
        <w:tc>
          <w:tcPr>
            <w:tcW w:w="4788" w:type="dxa"/>
          </w:tcPr>
          <w:p w:rsidR="002B2237" w:rsidRDefault="002B2237" w:rsidP="004149A4">
            <w:pPr>
              <w:pStyle w:val="NormalWeb"/>
            </w:pPr>
            <w:r>
              <w:t>@</w:t>
            </w:r>
            <w:proofErr w:type="spellStart"/>
            <w:r>
              <w:t>AfterClass</w:t>
            </w:r>
            <w:proofErr w:type="spellEnd"/>
            <w:r>
              <w:t xml:space="preserve"> public void method()</w:t>
            </w:r>
          </w:p>
        </w:tc>
        <w:tc>
          <w:tcPr>
            <w:tcW w:w="4788" w:type="dxa"/>
          </w:tcPr>
          <w:p w:rsidR="002B2237" w:rsidRDefault="002B2237" w:rsidP="004149A4">
            <w:pPr>
              <w:pStyle w:val="NormalWeb"/>
            </w:pPr>
            <w:r>
              <w:t>Will perform the method after all tests have finished. This can be used to perform clean-up activities for example be used to disconnect to a database</w:t>
            </w:r>
          </w:p>
        </w:tc>
      </w:tr>
      <w:tr w:rsidR="002B2237" w:rsidTr="002B2237">
        <w:tc>
          <w:tcPr>
            <w:tcW w:w="4788" w:type="dxa"/>
          </w:tcPr>
          <w:p w:rsidR="002B2237" w:rsidRDefault="002B2237" w:rsidP="004149A4">
            <w:pPr>
              <w:pStyle w:val="NormalWeb"/>
            </w:pPr>
            <w:r>
              <w:t>@Ignore</w:t>
            </w:r>
          </w:p>
        </w:tc>
        <w:tc>
          <w:tcPr>
            <w:tcW w:w="4788" w:type="dxa"/>
          </w:tcPr>
          <w:p w:rsidR="002B2237" w:rsidRDefault="002B2237" w:rsidP="004149A4">
            <w:pPr>
              <w:pStyle w:val="NormalWeb"/>
            </w:pPr>
            <w:r>
              <w:t xml:space="preserve">Will ignore the test method, e.g. useful if the underlying code has been changed and the test has not yet been adapted or if the runtime of this test is just </w:t>
            </w:r>
            <w:proofErr w:type="spellStart"/>
            <w:proofErr w:type="gramStart"/>
            <w:r>
              <w:t>to</w:t>
            </w:r>
            <w:proofErr w:type="spellEnd"/>
            <w:proofErr w:type="gramEnd"/>
            <w:r>
              <w:t xml:space="preserve"> long to be included.</w:t>
            </w:r>
          </w:p>
        </w:tc>
      </w:tr>
      <w:tr w:rsidR="002B2237" w:rsidTr="002B2237">
        <w:tc>
          <w:tcPr>
            <w:tcW w:w="4788" w:type="dxa"/>
          </w:tcPr>
          <w:p w:rsidR="002B2237" w:rsidRDefault="002B2237" w:rsidP="004149A4">
            <w:pPr>
              <w:pStyle w:val="NormalWeb"/>
            </w:pPr>
            <w:r>
              <w:t>@Test(expected=</w:t>
            </w:r>
            <w:proofErr w:type="spellStart"/>
            <w:r>
              <w:t>IllegalArgumentException.class</w:t>
            </w:r>
            <w:proofErr w:type="spellEnd"/>
            <w:r>
              <w:t>)</w:t>
            </w:r>
          </w:p>
        </w:tc>
        <w:tc>
          <w:tcPr>
            <w:tcW w:w="4788" w:type="dxa"/>
          </w:tcPr>
          <w:p w:rsidR="002B2237" w:rsidRDefault="002B2237" w:rsidP="004149A4">
            <w:pPr>
              <w:pStyle w:val="NormalWeb"/>
            </w:pPr>
            <w:r>
              <w:t>Tests if the method throws the named exception</w:t>
            </w:r>
          </w:p>
        </w:tc>
      </w:tr>
      <w:tr w:rsidR="002B2237" w:rsidTr="002B2237">
        <w:tc>
          <w:tcPr>
            <w:tcW w:w="4788" w:type="dxa"/>
          </w:tcPr>
          <w:p w:rsidR="002B2237" w:rsidRDefault="00D725ED" w:rsidP="004149A4">
            <w:pPr>
              <w:pStyle w:val="NormalWeb"/>
            </w:pPr>
            <w:r>
              <w:t>@Test(timeout=100)</w:t>
            </w:r>
          </w:p>
        </w:tc>
        <w:tc>
          <w:tcPr>
            <w:tcW w:w="4788" w:type="dxa"/>
          </w:tcPr>
          <w:p w:rsidR="002B2237" w:rsidRDefault="00D725ED" w:rsidP="004149A4">
            <w:pPr>
              <w:pStyle w:val="NormalWeb"/>
            </w:pPr>
            <w:r>
              <w:t xml:space="preserve">Fails if the method takes longer </w:t>
            </w:r>
            <w:proofErr w:type="spellStart"/>
            <w:r>
              <w:t>then</w:t>
            </w:r>
            <w:proofErr w:type="spellEnd"/>
            <w:r>
              <w:t xml:space="preserve"> 100 milliseconds</w:t>
            </w:r>
          </w:p>
        </w:tc>
      </w:tr>
    </w:tbl>
    <w:p w:rsidR="002B2237" w:rsidRDefault="002B2237" w:rsidP="004149A4">
      <w:pPr>
        <w:pStyle w:val="NormalWeb"/>
      </w:pPr>
    </w:p>
    <w:p w:rsidR="00D725ED" w:rsidRDefault="00D725ED" w:rsidP="00D725ED">
      <w:pPr>
        <w:pStyle w:val="Heading3"/>
      </w:pPr>
      <w:r>
        <w:t>Assert statements</w:t>
      </w:r>
    </w:p>
    <w:tbl>
      <w:tblPr>
        <w:tblStyle w:val="TableGrid"/>
        <w:tblW w:w="0" w:type="auto"/>
        <w:tblLook w:val="04A0"/>
      </w:tblPr>
      <w:tblGrid>
        <w:gridCol w:w="4788"/>
        <w:gridCol w:w="4788"/>
      </w:tblGrid>
      <w:tr w:rsidR="00D725ED" w:rsidTr="00D725ED">
        <w:tc>
          <w:tcPr>
            <w:tcW w:w="4788" w:type="dxa"/>
          </w:tcPr>
          <w:p w:rsidR="00D725ED" w:rsidRDefault="00D725ED">
            <w:r>
              <w:t>Statement</w:t>
            </w:r>
          </w:p>
        </w:tc>
        <w:tc>
          <w:tcPr>
            <w:tcW w:w="4788" w:type="dxa"/>
          </w:tcPr>
          <w:p w:rsidR="00D725ED" w:rsidRDefault="00D725ED">
            <w:r>
              <w:t>Description</w:t>
            </w:r>
          </w:p>
        </w:tc>
      </w:tr>
      <w:tr w:rsidR="00D725ED" w:rsidTr="00D725ED">
        <w:tc>
          <w:tcPr>
            <w:tcW w:w="4788" w:type="dxa"/>
          </w:tcPr>
          <w:p w:rsidR="00D725ED" w:rsidRDefault="00D725ED">
            <w:r>
              <w:t>fail(String)</w:t>
            </w:r>
          </w:p>
        </w:tc>
        <w:tc>
          <w:tcPr>
            <w:tcW w:w="4788" w:type="dxa"/>
          </w:tcPr>
          <w:p w:rsidR="00D725ED" w:rsidRDefault="00D725ED">
            <w:r>
              <w:t>Let the method fail, might be usable to check that a certain part of the code is not reached.</w:t>
            </w:r>
          </w:p>
        </w:tc>
      </w:tr>
      <w:tr w:rsidR="00D725ED" w:rsidTr="00D725ED">
        <w:tc>
          <w:tcPr>
            <w:tcW w:w="4788" w:type="dxa"/>
          </w:tcPr>
          <w:p w:rsidR="00D725ED" w:rsidRDefault="00D725ED">
            <w:proofErr w:type="spellStart"/>
            <w:r>
              <w:t>assertTrue</w:t>
            </w:r>
            <w:proofErr w:type="spellEnd"/>
            <w:r>
              <w:t>(true);</w:t>
            </w:r>
          </w:p>
        </w:tc>
        <w:tc>
          <w:tcPr>
            <w:tcW w:w="4788" w:type="dxa"/>
          </w:tcPr>
          <w:p w:rsidR="00D725ED" w:rsidRDefault="00D725ED">
            <w:r>
              <w:t>True</w:t>
            </w:r>
          </w:p>
        </w:tc>
      </w:tr>
      <w:tr w:rsidR="00D725ED" w:rsidTr="00D725ED">
        <w:tc>
          <w:tcPr>
            <w:tcW w:w="4788" w:type="dxa"/>
          </w:tcPr>
          <w:p w:rsidR="00D725ED" w:rsidRDefault="00D725ED">
            <w:proofErr w:type="spellStart"/>
            <w:r>
              <w:t>assertsEquals</w:t>
            </w:r>
            <w:proofErr w:type="spellEnd"/>
            <w:r>
              <w:t>([String message], expected, actual)</w:t>
            </w:r>
          </w:p>
        </w:tc>
        <w:tc>
          <w:tcPr>
            <w:tcW w:w="4788" w:type="dxa"/>
          </w:tcPr>
          <w:p w:rsidR="00D725ED" w:rsidRDefault="00D725ED">
            <w:r>
              <w:t>Test if the values are the same. Note: for arrays the reference is checked not the content of the arrays</w:t>
            </w:r>
          </w:p>
        </w:tc>
      </w:tr>
      <w:tr w:rsidR="00D725ED" w:rsidTr="00D725ED">
        <w:tc>
          <w:tcPr>
            <w:tcW w:w="4788" w:type="dxa"/>
          </w:tcPr>
          <w:p w:rsidR="00D725ED" w:rsidRDefault="00D725ED">
            <w:proofErr w:type="spellStart"/>
            <w:r>
              <w:t>assertsEquals</w:t>
            </w:r>
            <w:proofErr w:type="spellEnd"/>
            <w:r>
              <w:t>([String message], expected, actual, tolerance)</w:t>
            </w:r>
          </w:p>
        </w:tc>
        <w:tc>
          <w:tcPr>
            <w:tcW w:w="4788" w:type="dxa"/>
          </w:tcPr>
          <w:p w:rsidR="00D725ED" w:rsidRDefault="00D725ED">
            <w:r>
              <w:t>Usage for float and double; the tolerance are the number of decimals which must be the same</w:t>
            </w:r>
          </w:p>
        </w:tc>
      </w:tr>
      <w:tr w:rsidR="00D725ED" w:rsidTr="00D725ED">
        <w:tc>
          <w:tcPr>
            <w:tcW w:w="4788" w:type="dxa"/>
          </w:tcPr>
          <w:p w:rsidR="00D725ED" w:rsidRDefault="00D725ED">
            <w:proofErr w:type="spellStart"/>
            <w:r>
              <w:t>assertNull</w:t>
            </w:r>
            <w:proofErr w:type="spellEnd"/>
            <w:r>
              <w:t>([message], object)</w:t>
            </w:r>
          </w:p>
        </w:tc>
        <w:tc>
          <w:tcPr>
            <w:tcW w:w="4788" w:type="dxa"/>
          </w:tcPr>
          <w:p w:rsidR="00D725ED" w:rsidRDefault="00D725ED">
            <w:r>
              <w:t>Checks if the object is null</w:t>
            </w:r>
          </w:p>
        </w:tc>
      </w:tr>
      <w:tr w:rsidR="00D725ED" w:rsidTr="00D725ED">
        <w:tc>
          <w:tcPr>
            <w:tcW w:w="4788" w:type="dxa"/>
          </w:tcPr>
          <w:p w:rsidR="00D725ED" w:rsidRDefault="00D725ED">
            <w:proofErr w:type="spellStart"/>
            <w:r>
              <w:t>assertNotNull</w:t>
            </w:r>
            <w:proofErr w:type="spellEnd"/>
            <w:r>
              <w:t>([message], object)</w:t>
            </w:r>
          </w:p>
        </w:tc>
        <w:tc>
          <w:tcPr>
            <w:tcW w:w="4788" w:type="dxa"/>
          </w:tcPr>
          <w:p w:rsidR="00D725ED" w:rsidRDefault="00D725ED">
            <w:r>
              <w:t>Check if the object is not null</w:t>
            </w:r>
          </w:p>
        </w:tc>
      </w:tr>
      <w:tr w:rsidR="00D725ED" w:rsidTr="00D725ED">
        <w:tc>
          <w:tcPr>
            <w:tcW w:w="4788" w:type="dxa"/>
          </w:tcPr>
          <w:p w:rsidR="00D725ED" w:rsidRDefault="00D725ED">
            <w:proofErr w:type="spellStart"/>
            <w:r>
              <w:t>assertSame</w:t>
            </w:r>
            <w:proofErr w:type="spellEnd"/>
            <w:r>
              <w:t>([String], expected, actual)</w:t>
            </w:r>
          </w:p>
        </w:tc>
        <w:tc>
          <w:tcPr>
            <w:tcW w:w="4788" w:type="dxa"/>
          </w:tcPr>
          <w:p w:rsidR="00D725ED" w:rsidRDefault="00D725ED">
            <w:r>
              <w:t>Check if both variables refer to the same object</w:t>
            </w:r>
          </w:p>
        </w:tc>
      </w:tr>
      <w:tr w:rsidR="00D725ED" w:rsidTr="00D725ED">
        <w:tc>
          <w:tcPr>
            <w:tcW w:w="4788" w:type="dxa"/>
          </w:tcPr>
          <w:p w:rsidR="00D725ED" w:rsidRDefault="00D725ED">
            <w:proofErr w:type="spellStart"/>
            <w:r>
              <w:t>assertNotSame</w:t>
            </w:r>
            <w:proofErr w:type="spellEnd"/>
            <w:r>
              <w:t>([String], expected, actual)</w:t>
            </w:r>
          </w:p>
        </w:tc>
        <w:tc>
          <w:tcPr>
            <w:tcW w:w="4788" w:type="dxa"/>
          </w:tcPr>
          <w:p w:rsidR="00D725ED" w:rsidRDefault="00D725ED">
            <w:r>
              <w:t>Check that both variables refer not to the same object</w:t>
            </w:r>
          </w:p>
        </w:tc>
      </w:tr>
      <w:tr w:rsidR="00D725ED" w:rsidTr="00D725ED">
        <w:tc>
          <w:tcPr>
            <w:tcW w:w="4788" w:type="dxa"/>
          </w:tcPr>
          <w:p w:rsidR="00D725ED" w:rsidRDefault="00D725ED">
            <w:proofErr w:type="spellStart"/>
            <w:r>
              <w:t>assertTrue</w:t>
            </w:r>
            <w:proofErr w:type="spellEnd"/>
            <w:r>
              <w:t xml:space="preserve">([message], </w:t>
            </w:r>
            <w:proofErr w:type="spellStart"/>
            <w:r>
              <w:t>boolean</w:t>
            </w:r>
            <w:proofErr w:type="spellEnd"/>
            <w:r>
              <w:t xml:space="preserve"> condition)</w:t>
            </w:r>
          </w:p>
        </w:tc>
        <w:tc>
          <w:tcPr>
            <w:tcW w:w="4788" w:type="dxa"/>
          </w:tcPr>
          <w:p w:rsidR="00D725ED" w:rsidRDefault="00D725ED">
            <w:r>
              <w:t xml:space="preserve">Check if the </w:t>
            </w:r>
            <w:proofErr w:type="spellStart"/>
            <w:r>
              <w:t>boolean</w:t>
            </w:r>
            <w:proofErr w:type="spellEnd"/>
            <w:r>
              <w:t xml:space="preserve"> condition is true.</w:t>
            </w:r>
          </w:p>
        </w:tc>
      </w:tr>
    </w:tbl>
    <w:p w:rsidR="00CB2C8E" w:rsidRDefault="00CB2C8E"/>
    <w:p w:rsidR="00295F4D" w:rsidRPr="00295F4D" w:rsidRDefault="00295F4D" w:rsidP="00295F4D">
      <w:pPr>
        <w:pStyle w:val="NormalWeb"/>
        <w:rPr>
          <w:b/>
          <w:bCs/>
          <w:sz w:val="27"/>
          <w:szCs w:val="27"/>
        </w:rPr>
      </w:pPr>
      <w:r>
        <w:rPr>
          <w:b/>
          <w:bCs/>
          <w:sz w:val="27"/>
          <w:szCs w:val="27"/>
        </w:rPr>
        <w:t xml:space="preserve">Q: </w:t>
      </w:r>
      <w:r w:rsidRPr="00295F4D">
        <w:rPr>
          <w:b/>
          <w:bCs/>
          <w:sz w:val="27"/>
          <w:szCs w:val="27"/>
        </w:rPr>
        <w:t xml:space="preserve">What Happens If a </w:t>
      </w:r>
      <w:proofErr w:type="spellStart"/>
      <w:r w:rsidRPr="00295F4D">
        <w:rPr>
          <w:b/>
          <w:bCs/>
          <w:sz w:val="27"/>
          <w:szCs w:val="27"/>
        </w:rPr>
        <w:t>JUnit</w:t>
      </w:r>
      <w:proofErr w:type="spellEnd"/>
      <w:r w:rsidRPr="00295F4D">
        <w:rPr>
          <w:b/>
          <w:bCs/>
          <w:sz w:val="27"/>
          <w:szCs w:val="27"/>
        </w:rPr>
        <w:t xml:space="preserve"> Test Method Is </w:t>
      </w:r>
      <w:proofErr w:type="gramStart"/>
      <w:r w:rsidRPr="00295F4D">
        <w:rPr>
          <w:b/>
          <w:bCs/>
          <w:sz w:val="27"/>
          <w:szCs w:val="27"/>
        </w:rPr>
        <w:t>Declared</w:t>
      </w:r>
      <w:proofErr w:type="gramEnd"/>
      <w:r w:rsidRPr="00295F4D">
        <w:rPr>
          <w:b/>
          <w:bCs/>
          <w:sz w:val="27"/>
          <w:szCs w:val="27"/>
        </w:rPr>
        <w:t xml:space="preserve"> as "private"? </w:t>
      </w:r>
    </w:p>
    <w:p w:rsidR="00295F4D" w:rsidRPr="00295F4D" w:rsidRDefault="00295F4D" w:rsidP="00295F4D">
      <w:pPr>
        <w:spacing w:after="0" w:line="240" w:lineRule="auto"/>
      </w:pPr>
      <w:proofErr w:type="spellStart"/>
      <w:r w:rsidRPr="00295F4D">
        <w:rPr>
          <w:b/>
        </w:rPr>
        <w:lastRenderedPageBreak/>
        <w:t>Ans</w:t>
      </w:r>
      <w:proofErr w:type="spellEnd"/>
      <w:r>
        <w:t xml:space="preserve">: </w:t>
      </w:r>
      <w:r w:rsidRPr="00295F4D">
        <w:t xml:space="preserve">If a </w:t>
      </w:r>
      <w:proofErr w:type="spellStart"/>
      <w:r w:rsidRPr="00295F4D">
        <w:t>JUnit</w:t>
      </w:r>
      <w:proofErr w:type="spellEnd"/>
      <w:r w:rsidRPr="00295F4D">
        <w:t xml:space="preserve"> test method is declared as "private", the compilation will pass ok. But the</w:t>
      </w:r>
      <w:r w:rsidRPr="00295F4D">
        <w:br/>
        <w:t xml:space="preserve">execution will fail. This is </w:t>
      </w:r>
      <w:proofErr w:type="spellStart"/>
      <w:r w:rsidRPr="00295F4D">
        <w:t>decause</w:t>
      </w:r>
      <w:proofErr w:type="spellEnd"/>
      <w:r w:rsidRPr="00295F4D">
        <w:t xml:space="preserve"> </w:t>
      </w:r>
      <w:proofErr w:type="spellStart"/>
      <w:r w:rsidRPr="00295F4D">
        <w:t>JUnit</w:t>
      </w:r>
      <w:proofErr w:type="spellEnd"/>
      <w:r w:rsidRPr="00295F4D">
        <w:t xml:space="preserve"> requires that all test methods must be declared</w:t>
      </w:r>
      <w:r w:rsidRPr="00295F4D">
        <w:br/>
        <w:t xml:space="preserve">as "public". </w:t>
      </w:r>
    </w:p>
    <w:p w:rsidR="00295F4D" w:rsidRDefault="00295F4D">
      <w:pPr>
        <w:rPr>
          <w:sz w:val="24"/>
          <w:szCs w:val="24"/>
        </w:rPr>
      </w:pPr>
    </w:p>
    <w:p w:rsidR="00295F4D" w:rsidRPr="00D06957" w:rsidRDefault="00295F4D" w:rsidP="00295F4D">
      <w:pPr>
        <w:spacing w:after="0" w:line="240" w:lineRule="auto"/>
        <w:rPr>
          <w:rFonts w:ascii="Times New Roman" w:eastAsia="Times New Roman" w:hAnsi="Times New Roman" w:cs="Times New Roman"/>
          <w:b/>
          <w:bCs/>
          <w:sz w:val="27"/>
          <w:szCs w:val="27"/>
        </w:rPr>
      </w:pPr>
      <w:r w:rsidRPr="00295F4D">
        <w:rPr>
          <w:rFonts w:ascii="Times New Roman" w:eastAsia="Times New Roman" w:hAnsi="Times New Roman" w:cs="Times New Roman"/>
          <w:b/>
          <w:bCs/>
          <w:sz w:val="27"/>
          <w:szCs w:val="27"/>
        </w:rPr>
        <w:t xml:space="preserve">What Happens If a </w:t>
      </w:r>
      <w:proofErr w:type="spellStart"/>
      <w:r w:rsidRPr="00295F4D">
        <w:rPr>
          <w:rFonts w:ascii="Times New Roman" w:eastAsia="Times New Roman" w:hAnsi="Times New Roman" w:cs="Times New Roman"/>
          <w:b/>
          <w:bCs/>
          <w:sz w:val="27"/>
          <w:szCs w:val="27"/>
        </w:rPr>
        <w:t>JUnit</w:t>
      </w:r>
      <w:proofErr w:type="spellEnd"/>
      <w:r w:rsidRPr="00295F4D">
        <w:rPr>
          <w:rFonts w:ascii="Times New Roman" w:eastAsia="Times New Roman" w:hAnsi="Times New Roman" w:cs="Times New Roman"/>
          <w:b/>
          <w:bCs/>
          <w:sz w:val="27"/>
          <w:szCs w:val="27"/>
        </w:rPr>
        <w:t xml:space="preserve"> Test Method Is Declared to Return "String"?</w:t>
      </w:r>
      <w:r w:rsidRPr="00D06957">
        <w:rPr>
          <w:rFonts w:ascii="Times New Roman" w:eastAsia="Times New Roman" w:hAnsi="Times New Roman" w:cs="Times New Roman"/>
          <w:b/>
          <w:bCs/>
          <w:sz w:val="27"/>
          <w:szCs w:val="27"/>
        </w:rPr>
        <w:t xml:space="preserve"> </w:t>
      </w:r>
    </w:p>
    <w:p w:rsidR="00295F4D" w:rsidRPr="00D06957" w:rsidRDefault="00295F4D" w:rsidP="00295F4D">
      <w:pPr>
        <w:spacing w:after="0" w:line="240" w:lineRule="auto"/>
      </w:pPr>
      <w:r w:rsidRPr="00295F4D">
        <w:t xml:space="preserve">If a </w:t>
      </w:r>
      <w:proofErr w:type="spellStart"/>
      <w:r w:rsidRPr="00295F4D">
        <w:t>JUnit</w:t>
      </w:r>
      <w:proofErr w:type="spellEnd"/>
      <w:r w:rsidRPr="00295F4D">
        <w:t xml:space="preserve"> test method is declared to return "String", the compilation will pass ok. But the</w:t>
      </w:r>
      <w:r w:rsidRPr="00D06957">
        <w:t xml:space="preserve"> </w:t>
      </w:r>
      <w:r w:rsidRPr="00295F4D">
        <w:t xml:space="preserve">execution will fail. This is </w:t>
      </w:r>
      <w:proofErr w:type="spellStart"/>
      <w:r w:rsidRPr="00295F4D">
        <w:t>decause</w:t>
      </w:r>
      <w:proofErr w:type="spellEnd"/>
      <w:r w:rsidRPr="00295F4D">
        <w:t xml:space="preserve"> </w:t>
      </w:r>
      <w:proofErr w:type="spellStart"/>
      <w:r w:rsidRPr="00295F4D">
        <w:t>JUnit</w:t>
      </w:r>
      <w:proofErr w:type="spellEnd"/>
      <w:r w:rsidRPr="00295F4D">
        <w:t xml:space="preserve"> requires that all test methods must be declared</w:t>
      </w:r>
      <w:r w:rsidRPr="00D06957">
        <w:t xml:space="preserve"> </w:t>
      </w:r>
      <w:r w:rsidRPr="00295F4D">
        <w:t>to return "void"</w:t>
      </w:r>
    </w:p>
    <w:p w:rsidR="00295F4D" w:rsidRPr="00295F4D" w:rsidRDefault="00295F4D">
      <w:pPr>
        <w:rPr>
          <w:sz w:val="24"/>
          <w:szCs w:val="24"/>
        </w:rPr>
      </w:pPr>
    </w:p>
    <w:sectPr w:rsidR="00295F4D" w:rsidRPr="00295F4D" w:rsidSect="00CB2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22EF1"/>
    <w:multiLevelType w:val="hybridMultilevel"/>
    <w:tmpl w:val="2924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1D1FBA"/>
    <w:rsid w:val="001D1FBA"/>
    <w:rsid w:val="00295F4D"/>
    <w:rsid w:val="002B2237"/>
    <w:rsid w:val="004149A4"/>
    <w:rsid w:val="006A1ECD"/>
    <w:rsid w:val="00CB2C8E"/>
    <w:rsid w:val="00D72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8E"/>
  </w:style>
  <w:style w:type="paragraph" w:styleId="Heading3">
    <w:name w:val="heading 3"/>
    <w:basedOn w:val="Normal"/>
    <w:link w:val="Heading3Char"/>
    <w:uiPriority w:val="9"/>
    <w:qFormat/>
    <w:rsid w:val="001D1F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F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1F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2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237"/>
    <w:rPr>
      <w:rFonts w:ascii="Courier New" w:eastAsia="Times New Roman" w:hAnsi="Courier New" w:cs="Courier New"/>
      <w:sz w:val="20"/>
      <w:szCs w:val="20"/>
    </w:rPr>
  </w:style>
  <w:style w:type="character" w:customStyle="1" w:styleId="pln">
    <w:name w:val="pln"/>
    <w:basedOn w:val="DefaultParagraphFont"/>
    <w:rsid w:val="002B2237"/>
  </w:style>
  <w:style w:type="character" w:customStyle="1" w:styleId="pun">
    <w:name w:val="pun"/>
    <w:basedOn w:val="DefaultParagraphFont"/>
    <w:rsid w:val="002B2237"/>
  </w:style>
  <w:style w:type="character" w:customStyle="1" w:styleId="typ">
    <w:name w:val="typ"/>
    <w:basedOn w:val="DefaultParagraphFont"/>
    <w:rsid w:val="002B2237"/>
  </w:style>
  <w:style w:type="table" w:styleId="TableGrid">
    <w:name w:val="Table Grid"/>
    <w:basedOn w:val="TableNormal"/>
    <w:uiPriority w:val="59"/>
    <w:rsid w:val="002B22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l">
    <w:name w:val="pl"/>
    <w:basedOn w:val="Normal"/>
    <w:rsid w:val="00295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w">
    <w:name w:val="nw"/>
    <w:basedOn w:val="DefaultParagraphFont"/>
    <w:rsid w:val="00295F4D"/>
  </w:style>
  <w:style w:type="character" w:customStyle="1" w:styleId="notranslate">
    <w:name w:val="notranslate"/>
    <w:basedOn w:val="DefaultParagraphFont"/>
    <w:rsid w:val="00295F4D"/>
  </w:style>
  <w:style w:type="paragraph" w:styleId="ListParagraph">
    <w:name w:val="List Paragraph"/>
    <w:basedOn w:val="Normal"/>
    <w:uiPriority w:val="34"/>
    <w:qFormat/>
    <w:rsid w:val="00295F4D"/>
    <w:pPr>
      <w:ind w:left="720"/>
      <w:contextualSpacing/>
    </w:pPr>
  </w:style>
</w:styles>
</file>

<file path=word/webSettings.xml><?xml version="1.0" encoding="utf-8"?>
<w:webSettings xmlns:r="http://schemas.openxmlformats.org/officeDocument/2006/relationships" xmlns:w="http://schemas.openxmlformats.org/wordprocessingml/2006/main">
  <w:divs>
    <w:div w:id="67579372">
      <w:bodyDiv w:val="1"/>
      <w:marLeft w:val="0"/>
      <w:marRight w:val="0"/>
      <w:marTop w:val="0"/>
      <w:marBottom w:val="0"/>
      <w:divBdr>
        <w:top w:val="none" w:sz="0" w:space="0" w:color="auto"/>
        <w:left w:val="none" w:sz="0" w:space="0" w:color="auto"/>
        <w:bottom w:val="none" w:sz="0" w:space="0" w:color="auto"/>
        <w:right w:val="none" w:sz="0" w:space="0" w:color="auto"/>
      </w:divBdr>
      <w:divsChild>
        <w:div w:id="115759274">
          <w:marLeft w:val="0"/>
          <w:marRight w:val="0"/>
          <w:marTop w:val="0"/>
          <w:marBottom w:val="0"/>
          <w:divBdr>
            <w:top w:val="none" w:sz="0" w:space="0" w:color="auto"/>
            <w:left w:val="none" w:sz="0" w:space="0" w:color="auto"/>
            <w:bottom w:val="none" w:sz="0" w:space="0" w:color="auto"/>
            <w:right w:val="none" w:sz="0" w:space="0" w:color="auto"/>
          </w:divBdr>
          <w:divsChild>
            <w:div w:id="906647685">
              <w:marLeft w:val="0"/>
              <w:marRight w:val="0"/>
              <w:marTop w:val="0"/>
              <w:marBottom w:val="0"/>
              <w:divBdr>
                <w:top w:val="none" w:sz="0" w:space="0" w:color="auto"/>
                <w:left w:val="none" w:sz="0" w:space="0" w:color="auto"/>
                <w:bottom w:val="none" w:sz="0" w:space="0" w:color="auto"/>
                <w:right w:val="none" w:sz="0" w:space="0" w:color="auto"/>
              </w:divBdr>
              <w:divsChild>
                <w:div w:id="18493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7343">
      <w:bodyDiv w:val="1"/>
      <w:marLeft w:val="0"/>
      <w:marRight w:val="0"/>
      <w:marTop w:val="0"/>
      <w:marBottom w:val="0"/>
      <w:divBdr>
        <w:top w:val="none" w:sz="0" w:space="0" w:color="auto"/>
        <w:left w:val="none" w:sz="0" w:space="0" w:color="auto"/>
        <w:bottom w:val="none" w:sz="0" w:space="0" w:color="auto"/>
        <w:right w:val="none" w:sz="0" w:space="0" w:color="auto"/>
      </w:divBdr>
    </w:div>
    <w:div w:id="676274934">
      <w:bodyDiv w:val="1"/>
      <w:marLeft w:val="0"/>
      <w:marRight w:val="0"/>
      <w:marTop w:val="0"/>
      <w:marBottom w:val="0"/>
      <w:divBdr>
        <w:top w:val="none" w:sz="0" w:space="0" w:color="auto"/>
        <w:left w:val="none" w:sz="0" w:space="0" w:color="auto"/>
        <w:bottom w:val="none" w:sz="0" w:space="0" w:color="auto"/>
        <w:right w:val="none" w:sz="0" w:space="0" w:color="auto"/>
      </w:divBdr>
    </w:div>
    <w:div w:id="1132210241">
      <w:bodyDiv w:val="1"/>
      <w:marLeft w:val="0"/>
      <w:marRight w:val="0"/>
      <w:marTop w:val="0"/>
      <w:marBottom w:val="0"/>
      <w:divBdr>
        <w:top w:val="none" w:sz="0" w:space="0" w:color="auto"/>
        <w:left w:val="none" w:sz="0" w:space="0" w:color="auto"/>
        <w:bottom w:val="none" w:sz="0" w:space="0" w:color="auto"/>
        <w:right w:val="none" w:sz="0" w:space="0" w:color="auto"/>
      </w:divBdr>
    </w:div>
    <w:div w:id="1581060000">
      <w:bodyDiv w:val="1"/>
      <w:marLeft w:val="0"/>
      <w:marRight w:val="0"/>
      <w:marTop w:val="0"/>
      <w:marBottom w:val="0"/>
      <w:divBdr>
        <w:top w:val="none" w:sz="0" w:space="0" w:color="auto"/>
        <w:left w:val="none" w:sz="0" w:space="0" w:color="auto"/>
        <w:bottom w:val="none" w:sz="0" w:space="0" w:color="auto"/>
        <w:right w:val="none" w:sz="0" w:space="0" w:color="auto"/>
      </w:divBdr>
    </w:div>
    <w:div w:id="1595477372">
      <w:bodyDiv w:val="1"/>
      <w:marLeft w:val="0"/>
      <w:marRight w:val="0"/>
      <w:marTop w:val="0"/>
      <w:marBottom w:val="0"/>
      <w:divBdr>
        <w:top w:val="none" w:sz="0" w:space="0" w:color="auto"/>
        <w:left w:val="none" w:sz="0" w:space="0" w:color="auto"/>
        <w:bottom w:val="none" w:sz="0" w:space="0" w:color="auto"/>
        <w:right w:val="none" w:sz="0" w:space="0" w:color="auto"/>
      </w:divBdr>
    </w:div>
    <w:div w:id="1786390972">
      <w:bodyDiv w:val="1"/>
      <w:marLeft w:val="0"/>
      <w:marRight w:val="0"/>
      <w:marTop w:val="0"/>
      <w:marBottom w:val="0"/>
      <w:divBdr>
        <w:top w:val="none" w:sz="0" w:space="0" w:color="auto"/>
        <w:left w:val="none" w:sz="0" w:space="0" w:color="auto"/>
        <w:bottom w:val="none" w:sz="0" w:space="0" w:color="auto"/>
        <w:right w:val="none" w:sz="0" w:space="0" w:color="auto"/>
      </w:divBdr>
      <w:divsChild>
        <w:div w:id="180558632">
          <w:marLeft w:val="0"/>
          <w:marRight w:val="0"/>
          <w:marTop w:val="0"/>
          <w:marBottom w:val="0"/>
          <w:divBdr>
            <w:top w:val="none" w:sz="0" w:space="0" w:color="auto"/>
            <w:left w:val="none" w:sz="0" w:space="0" w:color="auto"/>
            <w:bottom w:val="none" w:sz="0" w:space="0" w:color="auto"/>
            <w:right w:val="none" w:sz="0" w:space="0" w:color="auto"/>
          </w:divBdr>
        </w:div>
      </w:divsChild>
    </w:div>
    <w:div w:id="1904562180">
      <w:bodyDiv w:val="1"/>
      <w:marLeft w:val="0"/>
      <w:marRight w:val="0"/>
      <w:marTop w:val="0"/>
      <w:marBottom w:val="0"/>
      <w:divBdr>
        <w:top w:val="none" w:sz="0" w:space="0" w:color="auto"/>
        <w:left w:val="none" w:sz="0" w:space="0" w:color="auto"/>
        <w:bottom w:val="none" w:sz="0" w:space="0" w:color="auto"/>
        <w:right w:val="none" w:sz="0" w:space="0" w:color="auto"/>
      </w:divBdr>
      <w:divsChild>
        <w:div w:id="2041666779">
          <w:marLeft w:val="0"/>
          <w:marRight w:val="0"/>
          <w:marTop w:val="0"/>
          <w:marBottom w:val="0"/>
          <w:divBdr>
            <w:top w:val="none" w:sz="0" w:space="0" w:color="auto"/>
            <w:left w:val="none" w:sz="0" w:space="0" w:color="auto"/>
            <w:bottom w:val="none" w:sz="0" w:space="0" w:color="auto"/>
            <w:right w:val="none" w:sz="0" w:space="0" w:color="auto"/>
          </w:divBdr>
        </w:div>
      </w:divsChild>
    </w:div>
    <w:div w:id="192849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3</cp:revision>
  <dcterms:created xsi:type="dcterms:W3CDTF">2011-06-18T13:27:00Z</dcterms:created>
  <dcterms:modified xsi:type="dcterms:W3CDTF">2011-06-18T18:51:00Z</dcterms:modified>
</cp:coreProperties>
</file>