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576A5" w14:textId="77777777" w:rsidR="00DC2AEE" w:rsidRDefault="00DC2AEE" w:rsidP="00DC2AEE">
      <w:pPr>
        <w:jc w:val="both"/>
      </w:pPr>
      <w:r>
        <w:t>1. Introduction</w:t>
      </w:r>
    </w:p>
    <w:p w14:paraId="38EB7009" w14:textId="60C87E3D" w:rsidR="00DC2AEE" w:rsidRDefault="00DC2AEE" w:rsidP="00DC2AEE">
      <w:pPr>
        <w:jc w:val="both"/>
      </w:pPr>
      <w:r>
        <w:t>1.1</w:t>
      </w:r>
      <w:r>
        <w:t xml:space="preserve"> </w:t>
      </w:r>
      <w:r>
        <w:t>Problem statement and research motivation (100 words)</w:t>
      </w:r>
    </w:p>
    <w:p w14:paraId="2209C8C2" w14:textId="3B097BD8" w:rsidR="00DC2AEE" w:rsidRDefault="00DC2AEE" w:rsidP="00DC2AEE">
      <w:pPr>
        <w:jc w:val="both"/>
      </w:pPr>
      <w:r>
        <w:t>The differences in gender which is in mathematics performance still is an important educational concern cause of the certain stereotypes where male superiority can make an influence in the pathways and choices of their career (Hyde et al., 2008). This study checks whether certain gender differences exist in the mathematics performance in New York City schools from 2006-2012 The gender gap in math was minimal which means that girls and boys perform the same on average.</w:t>
      </w:r>
    </w:p>
    <w:p w14:paraId="6C677944" w14:textId="75E0E090" w:rsidR="00DC2AEE" w:rsidRDefault="00DC2AEE" w:rsidP="00DC2AEE">
      <w:pPr>
        <w:jc w:val="both"/>
      </w:pPr>
      <w:r>
        <w:t>1.2.</w:t>
      </w:r>
      <w:r>
        <w:t xml:space="preserve"> </w:t>
      </w:r>
      <w:r>
        <w:t>The data set (75 words)</w:t>
      </w:r>
    </w:p>
    <w:p w14:paraId="2DA7B183" w14:textId="7ED637FB" w:rsidR="00DC2AEE" w:rsidRDefault="00DC2AEE" w:rsidP="00DC2AEE">
      <w:pPr>
        <w:jc w:val="both"/>
      </w:pPr>
      <w:r>
        <w:t>The dataset DS001 consists the results of the mathematical tests for New York City schools that is from 2006-2012. It includes school identifiers, grades, years, gender demographics, numbers tested, mean scale scores, and performance level distributions. The data is separated by gender and grade level, showing detailed records for analysis.</w:t>
      </w:r>
    </w:p>
    <w:p w14:paraId="1551B6F9" w14:textId="099045E6" w:rsidR="00DC2AEE" w:rsidRDefault="00DC2AEE" w:rsidP="00DC2AEE">
      <w:pPr>
        <w:jc w:val="both"/>
      </w:pPr>
      <w:r>
        <w:t>1.3</w:t>
      </w:r>
      <w:r>
        <w:t xml:space="preserve"> </w:t>
      </w:r>
      <w:r>
        <w:t>Research question (50 words). State your RQ (50 words)</w:t>
      </w:r>
    </w:p>
    <w:p w14:paraId="7AE533C3" w14:textId="77777777" w:rsidR="00DC2AEE" w:rsidRDefault="00DC2AEE" w:rsidP="00DC2AEE">
      <w:pPr>
        <w:jc w:val="both"/>
      </w:pPr>
      <w:r>
        <w:t>Is there a difference in the mean of average score among the different demographic groups for students in Grades 3–8 in New York City from 2006 to 2012?</w:t>
      </w:r>
    </w:p>
    <w:p w14:paraId="7C192D86" w14:textId="4579410F" w:rsidR="00DC2AEE" w:rsidRDefault="00DC2AEE" w:rsidP="00DC2AEE">
      <w:pPr>
        <w:jc w:val="both"/>
      </w:pPr>
      <w:r>
        <w:t>This research question checks whether gender influences average mathematics scores using visual comparison and an independent samples t-test.</w:t>
      </w:r>
    </w:p>
    <w:p w14:paraId="6CF465CA" w14:textId="5A0235EE" w:rsidR="00DC2AEE" w:rsidRDefault="00DC2AEE" w:rsidP="00DC2AEE">
      <w:pPr>
        <w:jc w:val="both"/>
      </w:pPr>
      <w:r>
        <w:t>1.4</w:t>
      </w:r>
      <w:r>
        <w:t xml:space="preserve"> </w:t>
      </w:r>
      <w:r>
        <w:t>Null hypothesis and alternative hypothesis (H0/H1) (100 words)</w:t>
      </w:r>
    </w:p>
    <w:p w14:paraId="36CAE113" w14:textId="57C1BCE1" w:rsidR="00DC2AEE" w:rsidRDefault="00DC2AEE" w:rsidP="00DC2AEE">
      <w:pPr>
        <w:jc w:val="both"/>
      </w:pPr>
      <w:r>
        <w:t xml:space="preserve"> Null hypothesis (H0): There is no difference in the mean of Average score between Male and Female students in Grades 3-8 in New York City (2006-2012).</w:t>
      </w:r>
    </w:p>
    <w:p w14:paraId="6F12B051" w14:textId="3E77FB2D" w:rsidR="00DC2AEE" w:rsidRDefault="00DC2AEE" w:rsidP="00DC2AEE">
      <w:pPr>
        <w:jc w:val="both"/>
      </w:pPr>
      <w:r>
        <w:t>Alt hypothesis (H1): There is a difference in the mean of Average score between Male and Female students in Grades 3-8 in New York City (2006-2012).</w:t>
      </w:r>
    </w:p>
    <w:p w14:paraId="7A67B58C" w14:textId="3C992CE4" w:rsidR="00DC2AEE" w:rsidRDefault="00DC2AEE" w:rsidP="00DC2AEE">
      <w:pPr>
        <w:jc w:val="both"/>
      </w:pPr>
      <w:r>
        <w:t>These hypotheses are tested using an independent two-sample t-test with a significance level of α = 0.05. The test determines whether observed differences in sample means representing true population differences or random sampling variation.</w:t>
      </w:r>
    </w:p>
    <w:p w14:paraId="77ACB743" w14:textId="71030F47" w:rsidR="00DC2AEE" w:rsidRDefault="00DC2AEE" w:rsidP="00DC2AEE">
      <w:pPr>
        <w:jc w:val="both"/>
      </w:pPr>
      <w:r>
        <w:t>2.</w:t>
      </w:r>
      <w:r>
        <w:t xml:space="preserve"> </w:t>
      </w:r>
      <w:r>
        <w:t>Background research</w:t>
      </w:r>
    </w:p>
    <w:p w14:paraId="37FF8BD6" w14:textId="4658B70B" w:rsidR="00DC2AEE" w:rsidRDefault="00DC2AEE" w:rsidP="00DC2AEE">
      <w:pPr>
        <w:jc w:val="both"/>
      </w:pPr>
      <w:r>
        <w:t>2.1</w:t>
      </w:r>
      <w:r>
        <w:t xml:space="preserve"> </w:t>
      </w:r>
      <w:r>
        <w:t>Research papers (at least 3 relevant to your topic / DS) (200 words)</w:t>
      </w:r>
    </w:p>
    <w:p w14:paraId="7BDEA4B2" w14:textId="47881745" w:rsidR="00DC2AEE" w:rsidRDefault="00DC2AEE" w:rsidP="00DC2AEE">
      <w:pPr>
        <w:jc w:val="both"/>
      </w:pPr>
      <w:r>
        <w:t xml:space="preserve">Hyde et al. (2008) analysed data from millions of US students and found not that much of a </w:t>
      </w:r>
      <w:proofErr w:type="gramStart"/>
      <w:r>
        <w:t>big gender differences</w:t>
      </w:r>
      <w:proofErr w:type="gramEnd"/>
      <w:r>
        <w:t xml:space="preserve"> in mathematics performance, challenges of stereotypes of male superiority. Else-Quest, Hyde, and Linn (2010) also conducted a cross-national-meta-analysis revealing that gender gaps differ by country and relate with gender equity indicators. </w:t>
      </w:r>
      <w:proofErr w:type="spellStart"/>
      <w:r>
        <w:t>Stoet</w:t>
      </w:r>
      <w:proofErr w:type="spellEnd"/>
      <w:r>
        <w:t xml:space="preserve"> and Geary (2015) examined PISA data across nations, found that mathematics and reading achievement differences are related and easily influenced by socio-cultural factors.</w:t>
      </w:r>
    </w:p>
    <w:p w14:paraId="43C228E0" w14:textId="77777777" w:rsidR="00DC2AEE" w:rsidRDefault="00DC2AEE" w:rsidP="00DC2AEE">
      <w:pPr>
        <w:jc w:val="both"/>
      </w:pPr>
      <w:r>
        <w:t xml:space="preserve">Lindberg et al. (2010) through cross-national analysis, found that gender differences can differ considerably throughout the countries. Some of the nations where differences are found show male advantages, and the others quite the opposite show female advantages, and many show </w:t>
      </w:r>
      <w:proofErr w:type="gramStart"/>
      <w:r>
        <w:t>no  differences</w:t>
      </w:r>
      <w:proofErr w:type="gramEnd"/>
      <w:r>
        <w:t xml:space="preserve"> at all, cultural and educational factors influence performance patterns.</w:t>
      </w:r>
    </w:p>
    <w:p w14:paraId="45E4D1FB" w14:textId="5CBFC3AA" w:rsidR="00791B60" w:rsidRDefault="00DC2AEE" w:rsidP="00DC2AEE">
      <w:r>
        <w:lastRenderedPageBreak/>
        <w:t>Reardon et al. (2013) researched about mathematical performance and the achievement gaps in large school districts, keeping in mind that gender differences in mathematics are smaller. Their work highlights the importance of contextual factors in understanding the educational outcomes.</w:t>
      </w:r>
    </w:p>
    <w:sectPr w:rsidR="00791B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7A73B" w14:textId="77777777" w:rsidR="001F30F8" w:rsidRDefault="001F30F8" w:rsidP="00DC2AEE">
      <w:pPr>
        <w:spacing w:after="0" w:line="240" w:lineRule="auto"/>
      </w:pPr>
      <w:r>
        <w:separator/>
      </w:r>
    </w:p>
  </w:endnote>
  <w:endnote w:type="continuationSeparator" w:id="0">
    <w:p w14:paraId="1F835BCF" w14:textId="77777777" w:rsidR="001F30F8" w:rsidRDefault="001F30F8" w:rsidP="00DC2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73E3E" w14:textId="77777777" w:rsidR="001F30F8" w:rsidRDefault="001F30F8" w:rsidP="00DC2AEE">
      <w:pPr>
        <w:spacing w:after="0" w:line="240" w:lineRule="auto"/>
      </w:pPr>
      <w:r>
        <w:separator/>
      </w:r>
    </w:p>
  </w:footnote>
  <w:footnote w:type="continuationSeparator" w:id="0">
    <w:p w14:paraId="3453B95F" w14:textId="77777777" w:rsidR="001F30F8" w:rsidRDefault="001F30F8" w:rsidP="00DC2A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AEE"/>
    <w:rsid w:val="001F30F8"/>
    <w:rsid w:val="00791B60"/>
    <w:rsid w:val="00DC2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8FB7"/>
  <w15:chartTrackingRefBased/>
  <w15:docId w15:val="{2637DF1D-565B-473E-84F8-533C5134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2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AEE"/>
  </w:style>
  <w:style w:type="paragraph" w:styleId="Footer">
    <w:name w:val="footer"/>
    <w:basedOn w:val="Normal"/>
    <w:link w:val="FooterChar"/>
    <w:uiPriority w:val="99"/>
    <w:unhideWhenUsed/>
    <w:rsid w:val="00DC2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0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brittofernandez88@gmail.com</dc:creator>
  <cp:keywords/>
  <dc:description/>
  <cp:lastModifiedBy>brittofernandez88@gmail.com</cp:lastModifiedBy>
  <cp:revision>1</cp:revision>
  <dcterms:created xsi:type="dcterms:W3CDTF">2025-12-11T05:50:00Z</dcterms:created>
  <dcterms:modified xsi:type="dcterms:W3CDTF">2025-12-11T05:58:00Z</dcterms:modified>
</cp:coreProperties>
</file>