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b w:val="1"/>
          <w:bCs w:val="1"/>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217.511811023624"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2038054701775"/>
        <w:gridCol w:w="2252.436001851149"/>
        <w:gridCol w:w="2252.436001851149"/>
        <w:gridCol w:w="2252.436001851149"/>
        <w:tblGridChange w:id="0">
          <w:tblGrid>
            <w:gridCol w:w="2460.2038054701775"/>
            <w:gridCol w:w="2252.436001851149"/>
            <w:gridCol w:w="2252.436001851149"/>
            <w:gridCol w:w="2252.436001851149"/>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Tiare Alarcón</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Santiago Gallardo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Vittorio Dotte</w:t>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20.974.259-4</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21.295.541-8</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21.842.553-4</w:t>
            </w:r>
          </w:p>
        </w:tc>
      </w:tr>
      <w:tr>
        <w:trPr>
          <w:cantSplit w:val="0"/>
          <w:trHeight w:val="425"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Carrera</w:t>
            </w:r>
          </w:p>
        </w:tc>
        <w:tc>
          <w:tcPr>
            <w:gridSpan w:val="3"/>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Sede</w:t>
            </w:r>
          </w:p>
        </w:tc>
        <w:tc>
          <w:tcPr>
            <w:gridSpan w:val="3"/>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San Carlos de Apoquindo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19.81526692708337"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color w:val="548dd4"/>
                <w:sz w:val="20"/>
                <w:szCs w:val="20"/>
                <w:rtl w:val="0"/>
              </w:rPr>
              <w:t xml:space="preserve">Adoptify</w:t>
            </w:r>
            <w:r w:rsidDel="00000000" w:rsidR="00000000" w:rsidRPr="00000000">
              <w:rPr>
                <w:rtl w:val="0"/>
              </w:rPr>
            </w:r>
          </w:p>
        </w:tc>
      </w:tr>
      <w:tr>
        <w:trPr>
          <w:cantSplit w:val="0"/>
          <w:trHeight w:val="671.9368489583331"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3">
            <w:pPr>
              <w:rPr/>
            </w:pPr>
            <w:r w:rsidDel="00000000" w:rsidR="00000000" w:rsidRPr="00000000">
              <w:rPr>
                <w:b w:val="1"/>
                <w:bCs w:val="1"/>
                <w:rtl w:val="0"/>
              </w:rPr>
              <w:t xml:space="preserve">Desarrollo de software y aplicaciones multiplataforma: </w:t>
            </w:r>
            <w:r w:rsidDel="00000000" w:rsidR="00000000" w:rsidRPr="00000000">
              <w:rPr>
                <w:rtl w:val="0"/>
              </w:rPr>
              <w:t xml:space="preserve">Creación del ecosistema dual integrando interfaces móviles nativas (Flutter) orientadas a la interacción ciudadana y plataformas web modulares (React) para la gestión administrativa de fundaciones.</w:t>
            </w:r>
          </w:p>
          <w:p w:rsidR="00000000" w:rsidDel="00000000" w:rsidP="00000000" w:rsidRDefault="00000000" w:rsidRPr="00000000" w14:paraId="00000024">
            <w:pPr>
              <w:rPr/>
            </w:pPr>
            <w:r w:rsidDel="00000000" w:rsidR="00000000" w:rsidRPr="00000000">
              <w:rPr>
                <w:b w:val="1"/>
                <w:bCs w:val="1"/>
                <w:rtl w:val="0"/>
              </w:rPr>
              <w:t xml:space="preserve"> Arquitectura de sistemas y backend:</w:t>
            </w:r>
            <w:r w:rsidDel="00000000" w:rsidR="00000000" w:rsidRPr="00000000">
              <w:rPr>
                <w:rtl w:val="0"/>
              </w:rPr>
              <w:t xml:space="preserve"> Diseño y construcción de servicios API REST escalables y de alto rendimiento utilizando FastAPI (Python), gestionando la lógica de negocio y las peticiones asíncronas de la plataforma. </w:t>
            </w:r>
          </w:p>
          <w:p w:rsidR="00000000" w:rsidDel="00000000" w:rsidP="00000000" w:rsidRDefault="00000000" w:rsidRPr="00000000" w14:paraId="00000025">
            <w:pPr>
              <w:rPr/>
            </w:pPr>
            <w:r w:rsidDel="00000000" w:rsidR="00000000" w:rsidRPr="00000000">
              <w:rPr>
                <w:b w:val="1"/>
                <w:bCs w:val="1"/>
                <w:rtl w:val="0"/>
              </w:rPr>
              <w:t xml:space="preserve">Gestión y modelamiento de datos:</w:t>
            </w:r>
            <w:r w:rsidDel="00000000" w:rsidR="00000000" w:rsidRPr="00000000">
              <w:rPr>
                <w:rtl w:val="0"/>
              </w:rPr>
              <w:t xml:space="preserve"> Estructuración relacional y no relacional de la base de datos para soportar el cruce de etiquetas del motor de emparejamiento y el procesamiento eficiente de consultas geoespaciales para el mapa interactivo. </w:t>
            </w:r>
          </w:p>
          <w:p w:rsidR="00000000" w:rsidDel="00000000" w:rsidP="00000000" w:rsidRDefault="00000000" w:rsidRPr="00000000" w14:paraId="00000026">
            <w:pPr>
              <w:rPr/>
            </w:pPr>
            <w:r w:rsidDel="00000000" w:rsidR="00000000" w:rsidRPr="00000000">
              <w:rPr>
                <w:b w:val="1"/>
                <w:bCs w:val="1"/>
                <w:rtl w:val="0"/>
              </w:rPr>
              <w:t xml:space="preserve">Infraestructura Cloud y Despliegue: </w:t>
            </w:r>
            <w:r w:rsidDel="00000000" w:rsidR="00000000" w:rsidRPr="00000000">
              <w:rPr>
                <w:rtl w:val="0"/>
              </w:rPr>
              <w:t xml:space="preserve">Contenerización del proyecto mediante Docker y preparación de la arquitectura para un eventual despliegue en infraestructuras en la nube (como AWS o similares), garantizando aislamiento, seguridad de los datos (IAM, ACLs) y escalabilidad.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Competencias </w:t>
            </w:r>
          </w:p>
          <w:p w:rsidR="00000000" w:rsidDel="00000000" w:rsidP="00000000" w:rsidRDefault="00000000" w:rsidRPr="00000000" w14:paraId="00000028">
            <w:pPr>
              <w:rPr>
                <w:color w:val="1f3864"/>
              </w:rPr>
            </w:pP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b w:val="1"/>
                <w:bCs w:val="1"/>
                <w:rtl w:val="0"/>
              </w:rPr>
              <w:t xml:space="preserve">Diseño e implementación de soluciones de software:</w:t>
            </w:r>
            <w:r w:rsidDel="00000000" w:rsidR="00000000" w:rsidRPr="00000000">
              <w:rPr>
                <w:rtl w:val="0"/>
              </w:rPr>
              <w:t xml:space="preserve"> Capacidad para programar aplicaciones frontend y backend completas, aplicando patrones de diseño, manejo fluido de animaciones (swipe en móvil) y construcción de dashboards eficientes en web.</w:t>
            </w:r>
          </w:p>
          <w:p w:rsidR="00000000" w:rsidDel="00000000" w:rsidP="00000000" w:rsidRDefault="00000000" w:rsidRPr="00000000" w14:paraId="0000002A">
            <w:pPr>
              <w:rPr/>
            </w:pPr>
            <w:r w:rsidDel="00000000" w:rsidR="00000000" w:rsidRPr="00000000">
              <w:rPr>
                <w:b w:val="1"/>
                <w:bCs w:val="1"/>
                <w:rtl w:val="0"/>
              </w:rPr>
              <w:t xml:space="preserve">Desarrollo de algoritmos y procesamiento de datos: </w:t>
            </w:r>
            <w:r w:rsidDel="00000000" w:rsidR="00000000" w:rsidRPr="00000000">
              <w:rPr>
                <w:rtl w:val="0"/>
              </w:rPr>
              <w:t xml:space="preserve">Habilidad para diseñar la lógica algorítmica del motor de emparejamiento inteligente, manipulando diccionarios y listas en Python para calcular índices de coincidencia exactos entre atributos animales y estilos de vida.</w:t>
            </w:r>
          </w:p>
          <w:p w:rsidR="00000000" w:rsidDel="00000000" w:rsidP="00000000" w:rsidRDefault="00000000" w:rsidRPr="00000000" w14:paraId="0000002B">
            <w:pPr>
              <w:rPr/>
            </w:pPr>
            <w:r w:rsidDel="00000000" w:rsidR="00000000" w:rsidRPr="00000000">
              <w:rPr>
                <w:b w:val="1"/>
                <w:bCs w:val="1"/>
                <w:rtl w:val="0"/>
              </w:rPr>
              <w:t xml:space="preserve">Integración de servicios de terceros y APIs:</w:t>
            </w:r>
            <w:r w:rsidDel="00000000" w:rsidR="00000000" w:rsidRPr="00000000">
              <w:rPr>
                <w:rtl w:val="0"/>
              </w:rPr>
              <w:t xml:space="preserve"> Competencia para consumir y orquestar herramientas externas, interactuando con hardware nativo (cámara y GPS del dispositivo móvil) y programando Mock APIs para flujos de validación de identidad institucional (RUT).</w:t>
            </w:r>
          </w:p>
          <w:p w:rsidR="00000000" w:rsidDel="00000000" w:rsidP="00000000" w:rsidRDefault="00000000" w:rsidRPr="00000000" w14:paraId="0000002C">
            <w:pPr>
              <w:rPr/>
            </w:pPr>
            <w:r w:rsidDel="00000000" w:rsidR="00000000" w:rsidRPr="00000000">
              <w:rPr>
                <w:b w:val="1"/>
                <w:bCs w:val="1"/>
                <w:rtl w:val="0"/>
              </w:rPr>
              <w:t xml:space="preserve">Administración de entornos y contenerización:</w:t>
            </w:r>
            <w:r w:rsidDel="00000000" w:rsidR="00000000" w:rsidRPr="00000000">
              <w:rPr>
                <w:rtl w:val="0"/>
              </w:rPr>
              <w:t xml:space="preserve"> Habilidad para orquestar servicios con docker-compose</w:t>
            </w:r>
            <w:r w:rsidDel="00000000" w:rsidR="00000000" w:rsidRPr="00000000">
              <w:rPr>
                <w:rtl w:val="0"/>
              </w:rPr>
              <w:t xml:space="preserve">,</w:t>
            </w:r>
            <w:r w:rsidDel="00000000" w:rsidR="00000000" w:rsidRPr="00000000">
              <w:rPr>
                <w:rtl w:val="0"/>
              </w:rPr>
              <w:t xml:space="preserve"> asegurando la portabilidad del entorno de desarrollo y la sincronización correcta entre la base de datos y el framework backend.</w:t>
            </w:r>
          </w:p>
          <w:p w:rsidR="00000000" w:rsidDel="00000000" w:rsidP="00000000" w:rsidRDefault="00000000" w:rsidRPr="00000000" w14:paraId="0000002D">
            <w:pPr>
              <w:rPr/>
            </w:pPr>
            <w:r w:rsidDel="00000000" w:rsidR="00000000" w:rsidRPr="00000000">
              <w:rPr>
                <w:b w:val="1"/>
                <w:bCs w:val="1"/>
                <w:rtl w:val="0"/>
              </w:rPr>
              <w:t xml:space="preserve">Gestión integral de proyectos informáticos:</w:t>
            </w:r>
            <w:r w:rsidDel="00000000" w:rsidR="00000000" w:rsidRPr="00000000">
              <w:rPr>
                <w:rtl w:val="0"/>
              </w:rPr>
              <w:t xml:space="preserve"> Aplicación de estándares de documentación técnica y metodologías (como PMBOK o normas ISO) para estructurar, justificar y delimitar el alcance del producto mínimo viable (MVP), alineando la solución tecnológica con una problemática social real.</w:t>
            </w:r>
          </w:p>
          <w:p w:rsidR="00000000" w:rsidDel="00000000" w:rsidP="00000000" w:rsidRDefault="00000000" w:rsidRPr="00000000" w14:paraId="0000002E">
            <w:pPr>
              <w:rPr>
                <w:color w:val="548dd4"/>
                <w:sz w:val="20"/>
                <w:szCs w:val="20"/>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5">
            <w:pPr>
              <w:jc w:val="both"/>
              <w:rPr>
                <w:smallCaps w:val="0"/>
                <w:strike w:val="0"/>
                <w:u w:val="none"/>
                <w:shd w:fill="auto" w:val="clear"/>
                <w:vertAlign w:val="baseline"/>
              </w:rPr>
            </w:pPr>
            <w:r w:rsidDel="00000000" w:rsidR="00000000" w:rsidRPr="00000000">
              <w:rPr>
                <w:rtl w:val="0"/>
              </w:rPr>
              <w:t xml:space="preserve">El proyecto busca resolver la fragmentación de información que existe actualmente en las diferentes plataformas y redes sociales respecto al ecosistema de rescate y adopción animal. Esta situación afecta directamente a organizaciones, refugios, rescatistas y ciudadanos comprometidos con el bienestar animal. A nivel laboral, abordar esta problemática es altamente relevante porque exige el desarrollo de soluciones de software escalables, en tiempo real (geolocalización) y con procesamiento de algoritmos de coincidencia, lo que aporta un gran valor tecnológico y social al agilizar rescates y disminuir las tasas de devolución de mascotas.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7">
            <w:pPr>
              <w:jc w:val="both"/>
              <w:rPr>
                <w:highlight w:val="cyan"/>
              </w:rPr>
            </w:pPr>
            <w:r w:rsidDel="00000000" w:rsidR="00000000" w:rsidRPr="00000000">
              <w:rPr>
                <w:rtl w:val="0"/>
              </w:rPr>
              <w:t xml:space="preserve">El objetivo es desarrollar una app de rescate y adopción animal que funcione como un puente tecnológico. Consistirá en un sistema de arquitectura dual: una aplicación móvil interactiva para ciudadanos y un portal web ligero para que las fundaciones gestionen casos. Contará con dos módulos principales: un motor de emparejamiento basado en un sistema de tarjetas deslizables (swipe) y algoritmos de compatibilidad , y un mapa interactivo de alertas georreferenciadas (con TTL) para emergencias de animales vulnerables. Además, incluirá un sistema de validación de identidad automatizado para instituciones.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highlight w:val="yellow"/>
              </w:rPr>
            </w:pPr>
            <w:r w:rsidDel="00000000" w:rsidR="00000000" w:rsidRPr="00000000">
              <w:rPr>
                <w:rtl w:val="0"/>
              </w:rPr>
              <w:t xml:space="preserve">Este proyecto es altamente pertinente ya que abarca el ciclo de vida completo del desarrollo de software. Exige aplicar competencias clave del ingeniero en informática: desarrollo móvil multiplataforma (Flutter), desarrollo web (React), construcción de APIs modernas (FastAPI con Python) y despliegue de infraestructura (Docker). Requiere lógica algorítmica compleja para el "match" y conocimientos de integración de hardware (GPS/Cámara).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B">
            <w:pPr>
              <w:jc w:val="both"/>
              <w:rPr>
                <w:highlight w:val="yellow"/>
              </w:rPr>
            </w:pPr>
            <w:r w:rsidDel="00000000" w:rsidR="00000000" w:rsidRPr="00000000">
              <w:rPr>
                <w:rtl w:val="0"/>
              </w:rPr>
              <w:t xml:space="preserve">El proyecto se alinea con el interés de desarrollar software "Full-Stack" y arquitecturas modernas basadas en microservicios o contenedores. Refleja el interés por utilizar tecnologías de vanguardia (Flutter, React, FastAPI, Python) y aplicarlas para crear tecnología con un impacto social positivo, resolviendo un problema real del ecosistema animal.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mallCaps w:val="0"/>
                <w:strike w:val="0"/>
                <w:u w:val="none"/>
                <w:shd w:fill="auto" w:val="clear"/>
                <w:vertAlign w:val="baseline"/>
              </w:rPr>
            </w:pPr>
            <w:r w:rsidDel="00000000" w:rsidR="00000000" w:rsidRPr="00000000">
              <w:rPr>
                <w:rtl w:val="0"/>
              </w:rPr>
              <w:t xml:space="preserve">Es factible desarrollar un Producto Mínimo Viable (MVP) dentro de los plazos académicos. Se utilizarán tecnologías open-source y gratuitas. Para asegurar la viabilidad económica y técnica del MVP frente a limitantes externas (como el cobro por APIs gubernamentales reales), se implementará una Mock API que simulará la validación de los RUTs de las fundaciones, demostrando que la arquitectura es escalable sin incurrir en costos.</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b w:val="1"/>
          <w:bCs w:val="1"/>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6">
            <w:pPr>
              <w:jc w:val="both"/>
              <w:rPr/>
            </w:pPr>
            <w:r w:rsidDel="00000000" w:rsidR="00000000" w:rsidRPr="00000000">
              <w:rPr>
                <w:rtl w:val="0"/>
              </w:rPr>
              <w:t xml:space="preserve">Desarrollar e implementar un ecosistema tecnológico de arquitectura dual (móvil y web) orientado a optimizar los procesos de adopción y rescate animal, centralizando la información y conectando eficientemente a adoptantes, ciudadanos y fundaciones.</w:t>
            </w:r>
          </w:p>
        </w:tc>
      </w:tr>
      <w:tr>
        <w:trPr>
          <w:cantSplit w:val="0"/>
          <w:trHeight w:val="834"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8">
            <w:pPr>
              <w:numPr>
                <w:ilvl w:val="0"/>
                <w:numId w:val="1"/>
              </w:numPr>
              <w:spacing w:after="0" w:afterAutospacing="0" w:line="276" w:lineRule="auto"/>
              <w:ind w:left="720" w:hanging="360"/>
              <w:jc w:val="both"/>
              <w:rPr/>
            </w:pPr>
            <w:r w:rsidDel="00000000" w:rsidR="00000000" w:rsidRPr="00000000">
              <w:rPr>
                <w:rtl w:val="0"/>
              </w:rPr>
              <w:t xml:space="preserve">Desarrollar una aplicación móvil multiplataforma (Flutter) que incluya un motor de emparejamiento interactivo y un mapa de alertas georreferenciadas con GPS y cámara.</w:t>
            </w:r>
          </w:p>
          <w:p w:rsidR="00000000" w:rsidDel="00000000" w:rsidP="00000000" w:rsidRDefault="00000000" w:rsidRPr="00000000" w14:paraId="00000049">
            <w:pPr>
              <w:numPr>
                <w:ilvl w:val="0"/>
                <w:numId w:val="1"/>
              </w:numPr>
              <w:spacing w:after="0" w:afterAutospacing="0" w:line="276" w:lineRule="auto"/>
              <w:ind w:left="720" w:hanging="360"/>
              <w:jc w:val="both"/>
              <w:rPr/>
            </w:pPr>
            <w:r w:rsidDel="00000000" w:rsidR="00000000" w:rsidRPr="00000000">
              <w:rPr>
                <w:rtl w:val="0"/>
              </w:rPr>
              <w:t xml:space="preserve">Construir un portal web administrativo (React) que permita a fundaciones y rescatistas publicar perfiles de animales de manera eficiente y gestionar adopciones.</w:t>
            </w:r>
          </w:p>
          <w:p w:rsidR="00000000" w:rsidDel="00000000" w:rsidP="00000000" w:rsidRDefault="00000000" w:rsidRPr="00000000" w14:paraId="0000004A">
            <w:pPr>
              <w:numPr>
                <w:ilvl w:val="0"/>
                <w:numId w:val="1"/>
              </w:numPr>
              <w:spacing w:after="0" w:afterAutospacing="0" w:line="276" w:lineRule="auto"/>
              <w:ind w:left="720" w:hanging="360"/>
              <w:jc w:val="both"/>
              <w:rPr/>
            </w:pPr>
            <w:r w:rsidDel="00000000" w:rsidR="00000000" w:rsidRPr="00000000">
              <w:rPr>
                <w:rtl w:val="0"/>
              </w:rPr>
              <w:t xml:space="preserve">Programar una API RESTful escalable en el backend (FastAPI/Python) que procese el algoritmo de filtrado de etiquetas (compatibilidad adoptante-animal) y gestione el ciclo de vida (TTL) de las alertas.</w:t>
            </w:r>
          </w:p>
          <w:p w:rsidR="00000000" w:rsidDel="00000000" w:rsidP="00000000" w:rsidRDefault="00000000" w:rsidRPr="00000000" w14:paraId="0000004B">
            <w:pPr>
              <w:numPr>
                <w:ilvl w:val="0"/>
                <w:numId w:val="1"/>
              </w:numPr>
              <w:spacing w:after="0" w:afterAutospacing="0" w:line="276" w:lineRule="auto"/>
              <w:ind w:left="720" w:hanging="360"/>
              <w:jc w:val="both"/>
              <w:rPr/>
            </w:pPr>
            <w:r w:rsidDel="00000000" w:rsidR="00000000" w:rsidRPr="00000000">
              <w:rPr>
                <w:rtl w:val="0"/>
              </w:rPr>
              <w:t xml:space="preserve">Implementar un flujo de validación de identidad institucional (Mock API) para verificar RUTs de organizaciones sin fines de lucro en el registro de la plataforma.</w:t>
            </w:r>
          </w:p>
          <w:p w:rsidR="00000000" w:rsidDel="00000000" w:rsidP="00000000" w:rsidRDefault="00000000" w:rsidRPr="00000000" w14:paraId="0000004C">
            <w:pPr>
              <w:numPr>
                <w:ilvl w:val="0"/>
                <w:numId w:val="1"/>
              </w:numPr>
              <w:spacing w:line="276" w:lineRule="auto"/>
              <w:ind w:left="720" w:hanging="360"/>
              <w:jc w:val="both"/>
              <w:rPr/>
            </w:pPr>
            <w:r w:rsidDel="00000000" w:rsidR="00000000" w:rsidRPr="00000000">
              <w:rPr>
                <w:rtl w:val="0"/>
              </w:rPr>
              <w:t xml:space="preserve">Estructurar y contenerizar los servicios del backend y la base de datos utilizando Docker para asegurar la portabilidad y el funcionamiento en distintos entornos.</w:t>
            </w:r>
          </w:p>
          <w:p w:rsidR="00000000" w:rsidDel="00000000" w:rsidP="00000000" w:rsidRDefault="00000000" w:rsidRPr="00000000" w14:paraId="0000004D">
            <w:pPr>
              <w:jc w:val="both"/>
              <w:rPr>
                <w:color w:val="548dd4"/>
              </w:rPr>
            </w:pP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spacing w:after="240" w:line="276" w:lineRule="auto"/>
              <w:jc w:val="both"/>
              <w:rPr/>
            </w:pPr>
            <w:r w:rsidDel="00000000" w:rsidR="00000000" w:rsidRPr="00000000">
              <w:rPr>
                <w:rtl w:val="0"/>
              </w:rPr>
              <w:t xml:space="preserve">Para abordar la construcción de esta arquitectura dual, se utilizará una metodología de desarrollo ágil (Scrum adaptado al entorno académico). El trabajo se dividirá en Sprints orientados a la entrega de componentes funcionales del MVP.</w:t>
            </w:r>
          </w:p>
          <w:p w:rsidR="00000000" w:rsidDel="00000000" w:rsidP="00000000" w:rsidRDefault="00000000" w:rsidRPr="00000000" w14:paraId="0000005C">
            <w:pPr>
              <w:numPr>
                <w:ilvl w:val="0"/>
                <w:numId w:val="3"/>
              </w:numPr>
              <w:spacing w:after="0" w:afterAutospacing="0" w:line="276" w:lineRule="auto"/>
              <w:ind w:left="720" w:hanging="360"/>
              <w:rPr/>
            </w:pPr>
            <w:r w:rsidDel="00000000" w:rsidR="00000000" w:rsidRPr="00000000">
              <w:rPr>
                <w:b w:val="1"/>
                <w:bCs w:val="1"/>
                <w:rtl w:val="0"/>
              </w:rPr>
              <w:t xml:space="preserve">Fase de Diseño y Arquitectura:</w:t>
            </w:r>
            <w:r w:rsidDel="00000000" w:rsidR="00000000" w:rsidRPr="00000000">
              <w:rPr>
                <w:rtl w:val="0"/>
              </w:rPr>
              <w:t xml:space="preserve"> Modelamiento de la base de datos y diseño de flujos de usuario (diagramas BD, maquetas UX/UI para Flutter y React).</w:t>
            </w:r>
          </w:p>
          <w:p w:rsidR="00000000" w:rsidDel="00000000" w:rsidP="00000000" w:rsidRDefault="00000000" w:rsidRPr="00000000" w14:paraId="0000005D">
            <w:pPr>
              <w:numPr>
                <w:ilvl w:val="0"/>
                <w:numId w:val="3"/>
              </w:numPr>
              <w:spacing w:after="0" w:afterAutospacing="0" w:line="276" w:lineRule="auto"/>
              <w:ind w:left="720" w:hanging="360"/>
              <w:rPr/>
            </w:pPr>
            <w:r w:rsidDel="00000000" w:rsidR="00000000" w:rsidRPr="00000000">
              <w:rPr>
                <w:b w:val="1"/>
                <w:bCs w:val="1"/>
                <w:rtl w:val="0"/>
              </w:rPr>
              <w:t xml:space="preserve">Fase Backend &amp; API:</w:t>
            </w:r>
            <w:r w:rsidDel="00000000" w:rsidR="00000000" w:rsidRPr="00000000">
              <w:rPr>
                <w:rtl w:val="0"/>
              </w:rPr>
              <w:t xml:space="preserve"> Desarrollo de la base de datos y endpoints en FastAPI (Python), priorizando el motor de emparejamiento, el ciclo TTL de alertas y la integración de la Mock API de RUTs.</w:t>
            </w:r>
          </w:p>
          <w:p w:rsidR="00000000" w:rsidDel="00000000" w:rsidP="00000000" w:rsidRDefault="00000000" w:rsidRPr="00000000" w14:paraId="0000005E">
            <w:pPr>
              <w:numPr>
                <w:ilvl w:val="0"/>
                <w:numId w:val="3"/>
              </w:numPr>
              <w:spacing w:after="0" w:afterAutospacing="0" w:line="276" w:lineRule="auto"/>
              <w:ind w:left="720" w:hanging="360"/>
              <w:rPr/>
            </w:pPr>
            <w:r w:rsidDel="00000000" w:rsidR="00000000" w:rsidRPr="00000000">
              <w:rPr>
                <w:b w:val="1"/>
                <w:bCs w:val="1"/>
                <w:rtl w:val="0"/>
              </w:rPr>
              <w:t xml:space="preserve">Fase Frontend (Móvil y Web):</w:t>
            </w:r>
            <w:r w:rsidDel="00000000" w:rsidR="00000000" w:rsidRPr="00000000">
              <w:rPr>
                <w:rtl w:val="0"/>
              </w:rPr>
              <w:t xml:space="preserve"> Desarrollo en paralelo. Un frente abordará la app móvil en Flutter (animaciones swipe, GPS, cámara) y el otro el portal web en React (dashboards, formularios).</w:t>
            </w:r>
          </w:p>
          <w:p w:rsidR="00000000" w:rsidDel="00000000" w:rsidP="00000000" w:rsidRDefault="00000000" w:rsidRPr="00000000" w14:paraId="0000005F">
            <w:pPr>
              <w:numPr>
                <w:ilvl w:val="0"/>
                <w:numId w:val="3"/>
              </w:numPr>
              <w:spacing w:after="240" w:line="276" w:lineRule="auto"/>
              <w:ind w:left="720" w:hanging="360"/>
              <w:rPr/>
            </w:pPr>
            <w:r w:rsidDel="00000000" w:rsidR="00000000" w:rsidRPr="00000000">
              <w:rPr>
                <w:b w:val="1"/>
                <w:bCs w:val="1"/>
                <w:rtl w:val="0"/>
              </w:rPr>
              <w:t xml:space="preserve">Roles:</w:t>
            </w:r>
            <w:r w:rsidDel="00000000" w:rsidR="00000000" w:rsidRPr="00000000">
              <w:rPr>
                <w:rtl w:val="0"/>
              </w:rPr>
              <w:t xml:space="preserve"> Tiare, Santiago y Vittorio se dividirán responsabilidades entre Frontend Web, Frontend Móvil y Backend/Infraestructura, trabajando de forma colaborativa mediante un repositorio de código unificado e integrando los servicios a través de Docker.</w:t>
            </w:r>
          </w:p>
          <w:p w:rsidR="00000000" w:rsidDel="00000000" w:rsidP="00000000" w:rsidRDefault="00000000" w:rsidRPr="00000000" w14:paraId="00000060">
            <w:pPr>
              <w:jc w:val="both"/>
              <w:rPr>
                <w:color w:val="548dd4"/>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Documento de Arquitectura y Especificación de Requisitos </w:t>
            </w:r>
            <w:r w:rsidDel="00000000" w:rsidR="00000000" w:rsidRPr="00000000">
              <w:rPr>
                <w:rtl w:val="0"/>
              </w:rPr>
            </w:r>
          </w:p>
        </w:tc>
        <w:tc>
          <w:tcPr/>
          <w:p w:rsidR="00000000" w:rsidDel="00000000" w:rsidP="00000000" w:rsidRDefault="00000000" w:rsidRPr="00000000" w14:paraId="0000006D">
            <w:pPr>
              <w:jc w:val="both"/>
              <w:rPr/>
            </w:pPr>
            <w:r w:rsidDel="00000000" w:rsidR="00000000" w:rsidRPr="00000000">
              <w:rPr>
                <w:rtl w:val="0"/>
              </w:rPr>
              <w:t xml:space="preserve">Documentación técnica que incluye diagramas de base de datos (MER), diagramas de arquitectura del sistema, flujos de usuario (UML) y mockups de interfaces (App Móvil y Web). </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Define la estructura base del proyecto y las reglas de negocio antes de la codificación, asegurando que el diseño cumpla con los alcances del MVP y las restricciones tecnológicas.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Backend Funcional y Base de Datos (API REST)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Desarrollo de los endpoints en FastAPI, integración con la base de datos y programación lógica del motor de emparejamiento basado en etiquetas. Incluye la Mock API de validación de RUT.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Valida tempranamente que el procesamiento de datos, el algoritmo principal (cruce de etiquetas) y la persistencia de datos funcionen correctamente antes de conectarlos a las interfaces visuales.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Prototipo Frontend (App Móvil y Portal Web)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Interfaces desarrolladas en Flutter (con interacciones de swipe y mapa) y React (formularios de refugios) consumiendo los datos estáticos o de prueba.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Permite evaluar la usabilidad, la navegación y la correcta implementación de las tecnologías del lado del cliente, garantizando una experiencia de usuario fluida para ambas caras del ecosistema.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Entorno Contenerizado (Docker Compose)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Empaquetamiento del backend y la base de datos utilizando Docker, junto con su archivo de configuración docker-compose.yml</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Demuestra el dominio en la administración de entornos e infraestructura (DevOps), asegurando que el sistema sea escalable, portable e independiente del equipo local.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Producto Mínimo Viable (MVP) Integrado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El ecosistema de software completo y funcional, donde la App Móvil (Flutter) y el Portal Web (React) consumen exitosamente la API real (FastAPI) georreferenciada y emparejando casos.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Constituye el entregable principal del proyecto tecnológico, demostrando la integración total de la arquitectura dual y la resolución práctica de la problemática de adopción y rescate animal. </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 </w:t>
            </w:r>
          </w:p>
        </w:tc>
        <w:tc>
          <w:tcPr/>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t xml:space="preserve">Informe Final de Proyecto (Documentación Académica)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formal que consolida la justificación del problema, metodología de gestión aplicada (PMBOK/ISO), manuales de despliegue, conclusiones y análisis de resultados del desarrollo. </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Evidencia el cumplimiento de las competencias transversales y de gestión de proyectos, sustentando académicamente las decisiones técnicas y metodológicas tomadas durante todo el ciclo de vida del software. </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7">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0">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1">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3">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Observaciones</w:t>
            </w:r>
          </w:p>
        </w:tc>
      </w:tr>
      <w:tr>
        <w:trPr>
          <w:cantSplit w:val="0"/>
          <w:trHeight w:val="2234.09423828125" w:hRule="atLeast"/>
          <w:tblHeader w:val="0"/>
        </w:trPr>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Gestión integral de proyectos informáticos </w:t>
            </w:r>
            <w:r w:rsidDel="00000000" w:rsidR="00000000" w:rsidRPr="00000000">
              <w:rPr>
                <w:rtl w:val="0"/>
              </w:rPr>
            </w:r>
          </w:p>
        </w:tc>
        <w:tc>
          <w:tcPr/>
          <w:p w:rsidR="00000000" w:rsidDel="00000000" w:rsidP="00000000" w:rsidRDefault="00000000" w:rsidRPr="00000000" w14:paraId="00000097">
            <w:pPr>
              <w:jc w:val="both"/>
              <w:rPr>
                <w:sz w:val="18"/>
                <w:szCs w:val="18"/>
              </w:rPr>
            </w:pPr>
            <w:r w:rsidDel="00000000" w:rsidR="00000000" w:rsidRPr="00000000">
              <w:rPr>
                <w:sz w:val="18"/>
                <w:szCs w:val="18"/>
                <w:rtl w:val="0"/>
              </w:rPr>
              <w:t xml:space="preserve">Definición y Planificación del Proyecto (Fase 1) </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Elaboración del documento de definición del Proyecto APT, establecimiento de objetivos, justificación, metodología y carta Gantt. </w:t>
            </w:r>
          </w:p>
        </w:tc>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Plantillas institucionales, Microsoft Word, reuniones de coordinación. </w:t>
            </w:r>
          </w:p>
        </w:tc>
        <w:tc>
          <w:tcPr>
            <w:tcBorders>
              <w:right w:color="ffffff" w:space="0" w:sz="4" w:val="single"/>
            </w:tcBorders>
          </w:tcPr>
          <w:p w:rsidR="00000000" w:rsidDel="00000000" w:rsidP="00000000" w:rsidRDefault="00000000" w:rsidRPr="00000000" w14:paraId="0000009A">
            <w:pPr>
              <w:jc w:val="both"/>
              <w:rPr>
                <w:sz w:val="18"/>
                <w:szCs w:val="18"/>
              </w:rPr>
            </w:pPr>
            <w:r w:rsidDel="00000000" w:rsidR="00000000" w:rsidRPr="00000000">
              <w:rPr>
                <w:b w:val="1"/>
                <w:bCs w:val="1"/>
                <w:sz w:val="18"/>
                <w:szCs w:val="18"/>
                <w:rtl w:val="0"/>
              </w:rPr>
              <w:t xml:space="preserve">4 semanas</w:t>
            </w:r>
            <w:r w:rsidDel="00000000" w:rsidR="00000000" w:rsidRPr="00000000">
              <w:rPr>
                <w:sz w:val="18"/>
                <w:szCs w:val="18"/>
                <w:rtl w:val="0"/>
              </w:rPr>
              <w:t xml:space="preserve"> (Semanas 1 a 4) </w:t>
            </w:r>
          </w:p>
          <w:p w:rsidR="00000000" w:rsidDel="00000000" w:rsidP="00000000" w:rsidRDefault="00000000" w:rsidRPr="00000000" w14:paraId="0000009B">
            <w:pPr>
              <w:jc w:val="both"/>
              <w:rPr>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Equipo completo </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Fase completada exitosamente, estableciendo el alcance del MVP. </w:t>
            </w:r>
          </w:p>
        </w:tc>
      </w:tr>
      <w:tr>
        <w:trPr>
          <w:cantSplit w:val="0"/>
          <w:tblHeader w:val="0"/>
        </w:trPr>
        <w:tc>
          <w:tcPr/>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Diseño y Arquitectura de Software </w:t>
            </w:r>
          </w:p>
        </w:tc>
        <w:tc>
          <w:tcPr/>
          <w:p w:rsidR="00000000" w:rsidDel="00000000" w:rsidP="00000000" w:rsidRDefault="00000000" w:rsidRPr="00000000" w14:paraId="0000009F">
            <w:pPr>
              <w:jc w:val="both"/>
              <w:rPr>
                <w:sz w:val="18"/>
                <w:szCs w:val="18"/>
              </w:rPr>
            </w:pPr>
            <w:r w:rsidDel="00000000" w:rsidR="00000000" w:rsidRPr="00000000">
              <w:rPr>
                <w:sz w:val="18"/>
                <w:szCs w:val="18"/>
                <w:rtl w:val="0"/>
              </w:rPr>
              <w:t xml:space="preserve">Configuración del Motor Geográfico y Backend (Fase 2) </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Configuración del Motor Geográfico y Backend (Fase 2) </w:t>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Docker, PostgreSQL, PostGIS, FastAPI, GeoAlchemy2. </w:t>
            </w:r>
          </w:p>
        </w:tc>
        <w:tc>
          <w:tcPr>
            <w:tcBorders>
              <w:right w:color="ffffff" w:space="0" w:sz="4" w:val="single"/>
            </w:tcBorders>
          </w:tcPr>
          <w:p w:rsidR="00000000" w:rsidDel="00000000" w:rsidP="00000000" w:rsidRDefault="00000000" w:rsidRPr="00000000" w14:paraId="000000A2">
            <w:pPr>
              <w:jc w:val="both"/>
              <w:rPr>
                <w:sz w:val="18"/>
                <w:szCs w:val="18"/>
              </w:rPr>
            </w:pPr>
            <w:r w:rsidDel="00000000" w:rsidR="00000000" w:rsidRPr="00000000">
              <w:rPr>
                <w:b w:val="1"/>
                <w:bCs w:val="1"/>
                <w:sz w:val="18"/>
                <w:szCs w:val="18"/>
                <w:rtl w:val="0"/>
              </w:rPr>
              <w:t xml:space="preserve">4 semanas</w:t>
            </w:r>
            <w:r w:rsidDel="00000000" w:rsidR="00000000" w:rsidRPr="00000000">
              <w:rPr>
                <w:sz w:val="18"/>
                <w:szCs w:val="18"/>
                <w:rtl w:val="0"/>
              </w:rPr>
              <w:t xml:space="preserve"> (Semanas 5 a 8) </w:t>
            </w:r>
          </w:p>
        </w:tc>
        <w:tc>
          <w:tcPr>
            <w:tcBorders>
              <w:left w:color="ffffff" w:space="0" w:sz="4" w:val="single"/>
            </w:tcBorders>
            <w:shd w:fill="d9d9d9" w:val="clear"/>
          </w:tcPr>
          <w:p w:rsidR="00000000" w:rsidDel="00000000" w:rsidP="00000000" w:rsidRDefault="00000000" w:rsidRPr="00000000" w14:paraId="000000A3">
            <w:pPr>
              <w:jc w:val="both"/>
              <w:rPr>
                <w:sz w:val="18"/>
                <w:szCs w:val="18"/>
              </w:rPr>
            </w:pPr>
            <w:r w:rsidDel="00000000" w:rsidR="00000000" w:rsidRPr="00000000">
              <w:rPr>
                <w:sz w:val="18"/>
                <w:szCs w:val="18"/>
                <w:rtl w:val="0"/>
              </w:rPr>
              <w:t xml:space="preserve">Tiare Alarcón </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Dificultad: Conflictos con entornos virtuales múltiples en VS Code. Facilitador: Uso de Swagger. </w:t>
            </w:r>
          </w:p>
        </w:tc>
      </w:tr>
      <w:tr>
        <w:trPr>
          <w:cantSplit w:val="0"/>
          <w:tblHeader w:val="0"/>
        </w:trPr>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Dificultad: Conflictos con entornos virtuales múltiples en VS Code. Facilitador: Uso de Swagger. </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Desarrollo del sistema de "Match" de Adopciones (Fase 2) </w:t>
            </w:r>
          </w:p>
        </w:tc>
        <w:tc>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Creación de la lógica matemática en main.py para cruzar las características del animal con las preferencias de energía y tamaño del adoptante. </w:t>
            </w:r>
          </w:p>
        </w:tc>
        <w:tc>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Python, SQLAlchemy, VS Code. </w:t>
            </w:r>
          </w:p>
        </w:tc>
        <w:tc>
          <w:tcPr>
            <w:tcBorders>
              <w:right w:color="ffffff" w:space="0" w:sz="4" w:val="single"/>
            </w:tcBorders>
          </w:tcPr>
          <w:p w:rsidR="00000000" w:rsidDel="00000000" w:rsidP="00000000" w:rsidRDefault="00000000" w:rsidRPr="00000000" w14:paraId="000000A9">
            <w:pPr>
              <w:jc w:val="both"/>
              <w:rPr>
                <w:sz w:val="18"/>
                <w:szCs w:val="18"/>
              </w:rPr>
            </w:pPr>
            <w:r w:rsidDel="00000000" w:rsidR="00000000" w:rsidRPr="00000000">
              <w:rPr>
                <w:b w:val="1"/>
                <w:bCs w:val="1"/>
                <w:sz w:val="18"/>
                <w:szCs w:val="18"/>
                <w:rtl w:val="0"/>
              </w:rPr>
              <w:t xml:space="preserve">3 semanas</w:t>
            </w:r>
            <w:r w:rsidDel="00000000" w:rsidR="00000000" w:rsidRPr="00000000">
              <w:rPr>
                <w:sz w:val="18"/>
                <w:szCs w:val="18"/>
                <w:rtl w:val="0"/>
              </w:rPr>
              <w:t xml:space="preserve"> (Semanas 9 a 11) </w:t>
            </w:r>
          </w:p>
        </w:tc>
        <w:tc>
          <w:tcPr>
            <w:tcBorders>
              <w:left w:color="ffffff" w:space="0" w:sz="4" w:val="single"/>
            </w:tcBorders>
            <w:shd w:fill="d9d9d9" w:val="clear"/>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Vittorio Dotte </w:t>
            </w:r>
          </w:p>
        </w:tc>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Dificultad: Traducir los requisitos cualitativos a cruces relacionales eficientes en la base de datos. </w:t>
            </w:r>
          </w:p>
        </w:tc>
      </w:tr>
      <w:tr>
        <w:trPr>
          <w:cantSplit w:val="0"/>
          <w:tblHeader w:val="0"/>
        </w:trPr>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Diseño e implementación de interfaces </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Desarrollo de Interfaces e Integración Visual (Fase 2) </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Creación de vistas base, consumo de la API, renderizado visual de coordenadas GPS y conexión front-back. </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React, Flutter, Postman. </w:t>
            </w:r>
          </w:p>
        </w:tc>
        <w:tc>
          <w:tcPr>
            <w:tcBorders>
              <w:right w:color="ffffff" w:space="0" w:sz="4" w:val="single"/>
            </w:tcBorders>
          </w:tcPr>
          <w:p w:rsidR="00000000" w:rsidDel="00000000" w:rsidP="00000000" w:rsidRDefault="00000000" w:rsidRPr="00000000" w14:paraId="000000B0">
            <w:pPr>
              <w:jc w:val="both"/>
              <w:rPr>
                <w:sz w:val="18"/>
                <w:szCs w:val="18"/>
              </w:rPr>
            </w:pPr>
            <w:r w:rsidDel="00000000" w:rsidR="00000000" w:rsidRPr="00000000">
              <w:rPr>
                <w:b w:val="1"/>
                <w:bCs w:val="1"/>
                <w:sz w:val="18"/>
                <w:szCs w:val="18"/>
                <w:rtl w:val="0"/>
              </w:rPr>
              <w:t xml:space="preserve">4 semanas</w:t>
            </w:r>
            <w:r w:rsidDel="00000000" w:rsidR="00000000" w:rsidRPr="00000000">
              <w:rPr>
                <w:sz w:val="18"/>
                <w:szCs w:val="18"/>
                <w:rtl w:val="0"/>
              </w:rPr>
              <w:t xml:space="preserve"> (Semanas 12 a 15) </w:t>
            </w:r>
          </w:p>
        </w:tc>
        <w:tc>
          <w:tcPr>
            <w:tcBorders>
              <w:left w:color="ffffff" w:space="0" w:sz="4" w:val="single"/>
            </w:tcBorders>
            <w:shd w:fill="d9d9d9" w:val="clear"/>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Santiago Gallardo / Equipo </w:t>
            </w:r>
          </w:p>
        </w:tc>
        <w:tc>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Dificultad: Desencriptar el formato WKB espacial a números decimales para los pines del mapa. </w:t>
            </w:r>
          </w:p>
        </w:tc>
      </w:tr>
      <w:tr>
        <w:trPr>
          <w:cantSplit w:val="0"/>
          <w:tblHeader w:val="0"/>
        </w:trPr>
        <w:tc>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Gestión de Calidad y Pruebas </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Pruebas de integración y control de calidad QA (Fase 3) </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Verificación del ciclo completo de los datos (desde validación Pydantic hasta guardado) y pruebas de radios de distancia espacial. </w:t>
            </w:r>
          </w:p>
        </w:tc>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GitHub, Swagger, PgAdmin. </w:t>
            </w:r>
          </w:p>
        </w:tc>
        <w:tc>
          <w:tcPr>
            <w:tcBorders>
              <w:right w:color="ffffff" w:space="0" w:sz="4" w:val="single"/>
            </w:tcBorders>
          </w:tcPr>
          <w:p w:rsidR="00000000" w:rsidDel="00000000" w:rsidP="00000000" w:rsidRDefault="00000000" w:rsidRPr="00000000" w14:paraId="000000B7">
            <w:pPr>
              <w:jc w:val="both"/>
              <w:rPr>
                <w:b w:val="1"/>
                <w:bCs w:val="1"/>
                <w:sz w:val="18"/>
                <w:szCs w:val="18"/>
              </w:rPr>
            </w:pPr>
            <w:r w:rsidDel="00000000" w:rsidR="00000000" w:rsidRPr="00000000">
              <w:rPr>
                <w:b w:val="1"/>
                <w:bCs w:val="1"/>
                <w:sz w:val="18"/>
                <w:szCs w:val="18"/>
                <w:rtl w:val="0"/>
              </w:rPr>
              <w:t xml:space="preserve">2 semanas (Semanas 16 a 17) </w:t>
            </w:r>
          </w:p>
        </w:tc>
        <w:tc>
          <w:tcPr>
            <w:tcBorders>
              <w:left w:color="ffffff" w:space="0" w:sz="4" w:val="single"/>
            </w:tcBorders>
            <w:shd w:fill="d9d9d9" w:val="clea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Equipo completo </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Facilitador: La separación estricta entre models y schemas acelera la detección de errores de formato. </w:t>
            </w:r>
          </w:p>
        </w:tc>
      </w:tr>
      <w:tr>
        <w:trPr>
          <w:cantSplit w:val="0"/>
          <w:tblHeader w:val="0"/>
        </w:trPr>
        <w:tc>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Administración de entornos y despliegue </w:t>
            </w:r>
          </w:p>
        </w:tc>
        <w:tc>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Despliegue Final y Cierre de Proyecto (Fase 3) </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Ajustes finales de código, preparación del ecosistema dual para demostración y elaboración del Informe Final para la defensa. </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Docker Compose, Docs de metodología ágil. </w:t>
            </w:r>
          </w:p>
        </w:tc>
        <w:tc>
          <w:tcPr>
            <w:tcBorders>
              <w:right w:color="ffffff" w:space="0" w:sz="4" w:val="single"/>
            </w:tcBorders>
          </w:tcPr>
          <w:p w:rsidR="00000000" w:rsidDel="00000000" w:rsidP="00000000" w:rsidRDefault="00000000" w:rsidRPr="00000000" w14:paraId="000000BE">
            <w:pPr>
              <w:jc w:val="both"/>
              <w:rPr>
                <w:b w:val="1"/>
                <w:bCs w:val="1"/>
                <w:sz w:val="18"/>
                <w:szCs w:val="18"/>
              </w:rPr>
            </w:pPr>
            <w:r w:rsidDel="00000000" w:rsidR="00000000" w:rsidRPr="00000000">
              <w:rPr>
                <w:b w:val="1"/>
                <w:bCs w:val="1"/>
                <w:sz w:val="18"/>
                <w:szCs w:val="18"/>
                <w:rtl w:val="0"/>
              </w:rPr>
              <w:t xml:space="preserve">1 semana (Semana 18) </w:t>
            </w:r>
          </w:p>
        </w:tc>
        <w:tc>
          <w:tcPr>
            <w:tcBorders>
              <w:left w:color="ffffff" w:space="0" w:sz="4" w:val="single"/>
            </w:tcBorders>
            <w:shd w:fill="d9d9d9" w:val="clear"/>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Equipo completo </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Actividad crítica para consolidar la arquitectura y demostrar el cumplimiento del perfil de egreso. </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F">
            <w:pPr>
              <w:spacing w:after="240" w:before="240" w:line="360" w:lineRule="auto"/>
              <w:jc w:val="both"/>
              <w:rPr>
                <w:b w:val="1"/>
                <w:bCs w:val="1"/>
                <w:sz w:val="16"/>
                <w:szCs w:val="16"/>
              </w:rPr>
            </w:pPr>
            <w:r w:rsidDel="00000000" w:rsidR="00000000" w:rsidRPr="00000000">
              <w:rPr>
                <w:b w:val="1"/>
                <w:bCs w:val="1"/>
                <w:sz w:val="16"/>
                <w:szCs w:val="16"/>
                <w:rtl w:val="0"/>
              </w:rPr>
              <w:t xml:space="preserve">Definición y Planificación del Proyecto</w:t>
            </w: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3">
            <w:pPr>
              <w:spacing w:after="240" w:before="240" w:line="360" w:lineRule="auto"/>
              <w:jc w:val="both"/>
              <w:rPr>
                <w:b w:val="1"/>
                <w:bCs w:val="1"/>
                <w:sz w:val="16"/>
                <w:szCs w:val="16"/>
              </w:rPr>
            </w:pPr>
            <w:r w:rsidDel="00000000" w:rsidR="00000000" w:rsidRPr="00000000">
              <w:rPr>
                <w:b w:val="1"/>
                <w:bCs w:val="1"/>
                <w:sz w:val="16"/>
                <w:szCs w:val="16"/>
                <w:rtl w:val="0"/>
              </w:rPr>
              <w:t xml:space="preserve">Configuración del Motor Geográfico y Backend</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7">
            <w:pPr>
              <w:spacing w:after="240" w:before="240" w:line="360" w:lineRule="auto"/>
              <w:jc w:val="both"/>
              <w:rPr>
                <w:b w:val="1"/>
                <w:bCs w:val="1"/>
                <w:sz w:val="16"/>
                <w:szCs w:val="16"/>
              </w:rPr>
            </w:pPr>
            <w:r w:rsidDel="00000000" w:rsidR="00000000" w:rsidRPr="00000000">
              <w:rPr>
                <w:b w:val="1"/>
                <w:bCs w:val="1"/>
                <w:sz w:val="16"/>
                <w:szCs w:val="16"/>
                <w:rtl w:val="0"/>
              </w:rPr>
              <w:t xml:space="preserve">Desarrollo del sistema de "Match" de Adopciones</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spacing w:after="240" w:before="240" w:line="360" w:lineRule="auto"/>
              <w:jc w:val="both"/>
              <w:rPr>
                <w:b w:val="1"/>
                <w:bCs w:val="1"/>
                <w:sz w:val="16"/>
                <w:szCs w:val="16"/>
              </w:rPr>
            </w:pPr>
            <w:r w:rsidDel="00000000" w:rsidR="00000000" w:rsidRPr="00000000">
              <w:rPr>
                <w:b w:val="1"/>
                <w:bCs w:val="1"/>
                <w:sz w:val="16"/>
                <w:szCs w:val="16"/>
                <w:rtl w:val="0"/>
              </w:rPr>
              <w:t xml:space="preserve">Desarrollo de Interfaces e Integración Visual</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F">
            <w:pPr>
              <w:spacing w:after="240" w:before="240" w:line="360" w:lineRule="auto"/>
              <w:jc w:val="both"/>
              <w:rPr>
                <w:b w:val="1"/>
                <w:bCs w:val="1"/>
                <w:sz w:val="16"/>
                <w:szCs w:val="16"/>
              </w:rPr>
            </w:pPr>
            <w:r w:rsidDel="00000000" w:rsidR="00000000" w:rsidRPr="00000000">
              <w:rPr>
                <w:b w:val="1"/>
                <w:bCs w:val="1"/>
                <w:sz w:val="16"/>
                <w:szCs w:val="16"/>
                <w:rtl w:val="0"/>
              </w:rPr>
              <w:t xml:space="preserve">Pruebas de integración y control de calidad QA</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spacing w:after="240" w:before="240" w:line="360" w:lineRule="auto"/>
              <w:jc w:val="both"/>
              <w:rPr>
                <w:b w:val="1"/>
                <w:bCs w:val="1"/>
                <w:sz w:val="16"/>
                <w:szCs w:val="16"/>
              </w:rPr>
            </w:pPr>
            <w:r w:rsidDel="00000000" w:rsidR="00000000" w:rsidRPr="00000000">
              <w:rPr>
                <w:b w:val="1"/>
                <w:bCs w:val="1"/>
                <w:sz w:val="16"/>
                <w:szCs w:val="16"/>
                <w:rtl w:val="0"/>
              </w:rPr>
              <w:t xml:space="preserve">Despliegue Final y Cierre de Proyecto</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xM0Efznoe/OYEE/n64rpm3Hfw==">CgMxLjA4AHIhMXhwVFBnbmJzR1Z4R3dBRkV2QjNVT2EyMmNkcVhOdmUt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