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Sergey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Ganous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012278381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2/4/16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Interface/Comparable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Measurable,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Comparable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is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years old."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(Object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(Person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someObject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0605" w:rsidRDefault="00910605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BE" w:rsidRDefault="00910605" w:rsidP="009106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0605" w:rsidRDefault="00910605" w:rsidP="00910605">
      <w:pPr>
        <w:rPr>
          <w:rFonts w:ascii="Courier New" w:hAnsi="Courier New" w:cs="Courier New"/>
          <w:color w:val="000000"/>
          <w:sz w:val="20"/>
          <w:szCs w:val="20"/>
        </w:rPr>
      </w:pP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Computes the average of the measures of the given objects.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objects an array of Measurable objects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average of the measures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Measurable smaller(Measurable[]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Measurable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.getMeasure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910605" w:rsidRDefault="00CD5EC2" w:rsidP="00CD5EC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0605" w:rsidRDefault="00910605" w:rsidP="00910605"/>
    <w:p w:rsidR="00910605" w:rsidRDefault="00910605" w:rsidP="00910605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java.lang.reflect.Array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Measurable[3];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"Jones"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"Bill"</w:t>
      </w:r>
      <w:r>
        <w:rPr>
          <w:rFonts w:ascii="Courier New" w:hAnsi="Courier New" w:cs="Courier New"/>
          <w:color w:val="000000"/>
          <w:sz w:val="20"/>
          <w:szCs w:val="20"/>
        </w:rPr>
        <w:t>,25);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"Walker"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"Julie"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sz w:val="20"/>
          <w:szCs w:val="20"/>
        </w:rPr>
        <w:t>"Hopkins"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"Mary"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youngest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Measurable 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smaller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(Person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youngest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smallPerson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youngest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5EC2" w:rsidRDefault="00CD5EC2" w:rsidP="00CD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5EC2" w:rsidRDefault="00CD5EC2" w:rsidP="00CD5EC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0605" w:rsidRDefault="00910605" w:rsidP="00910605"/>
    <w:p w:rsidR="00910605" w:rsidRDefault="00910605" w:rsidP="00910605">
      <w:pPr>
        <w:rPr>
          <w:b/>
          <w:u w:val="single"/>
        </w:rPr>
      </w:pPr>
      <w:r w:rsidRPr="00910605">
        <w:rPr>
          <w:b/>
          <w:sz w:val="28"/>
          <w:u w:val="single"/>
        </w:rPr>
        <w:t>OUTPUT</w:t>
      </w:r>
    </w:p>
    <w:p w:rsidR="00910605" w:rsidRDefault="00CD5EC2" w:rsidP="00910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Mary'Hopkins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15.0 years old.</w:t>
      </w:r>
      <w:bookmarkStart w:id="0" w:name="_GoBack"/>
      <w:bookmarkEnd w:id="0"/>
    </w:p>
    <w:p w:rsidR="00910605" w:rsidRPr="00910605" w:rsidRDefault="00910605" w:rsidP="00910605">
      <w:pPr>
        <w:rPr>
          <w:b/>
          <w:u w:val="single"/>
        </w:rPr>
      </w:pPr>
    </w:p>
    <w:p w:rsidR="00910605" w:rsidRDefault="00910605" w:rsidP="00910605"/>
    <w:sectPr w:rsidR="0091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05"/>
    <w:rsid w:val="00910605"/>
    <w:rsid w:val="00B274BE"/>
    <w:rsid w:val="00CD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9D3A6-C63D-4BF1-A434-BEE8D989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Ganous</dc:creator>
  <cp:keywords/>
  <dc:description/>
  <cp:lastModifiedBy>Serge Ganous</cp:lastModifiedBy>
  <cp:revision>2</cp:revision>
  <dcterms:created xsi:type="dcterms:W3CDTF">2016-02-04T18:17:00Z</dcterms:created>
  <dcterms:modified xsi:type="dcterms:W3CDTF">2016-02-04T18:31:00Z</dcterms:modified>
</cp:coreProperties>
</file>