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DA4" w:rsidRPr="00896E35" w:rsidRDefault="00D61DA4" w:rsidP="00D61DA4">
      <w:pPr>
        <w:pStyle w:val="Default"/>
        <w:jc w:val="center"/>
        <w:rPr>
          <w:b/>
          <w:bCs/>
          <w:i/>
          <w:sz w:val="36"/>
          <w:szCs w:val="36"/>
          <w:lang w:val="ca-ES"/>
        </w:rPr>
      </w:pPr>
      <w:r w:rsidRPr="00896E35">
        <w:rPr>
          <w:b/>
          <w:bCs/>
          <w:i/>
          <w:sz w:val="36"/>
          <w:szCs w:val="36"/>
          <w:lang w:val="ca-ES"/>
        </w:rPr>
        <w:t>UOC, Tipologia i cicle de vida de les dades</w:t>
      </w:r>
    </w:p>
    <w:p w:rsidR="00D61DA4" w:rsidRDefault="00D61DA4" w:rsidP="006162BA">
      <w:pPr>
        <w:pStyle w:val="Default"/>
        <w:rPr>
          <w:b/>
          <w:bCs/>
          <w:sz w:val="40"/>
          <w:szCs w:val="40"/>
          <w:lang w:val="ca-ES"/>
        </w:rPr>
      </w:pPr>
    </w:p>
    <w:p w:rsidR="00896E35" w:rsidRPr="00896E35" w:rsidRDefault="00896E35" w:rsidP="006162BA">
      <w:pPr>
        <w:pStyle w:val="Default"/>
        <w:rPr>
          <w:b/>
          <w:bCs/>
          <w:sz w:val="32"/>
          <w:szCs w:val="32"/>
          <w:lang w:val="ca-ES"/>
        </w:rPr>
      </w:pPr>
      <w:r>
        <w:rPr>
          <w:b/>
          <w:bCs/>
          <w:sz w:val="32"/>
          <w:szCs w:val="32"/>
          <w:u w:val="single"/>
          <w:lang w:val="ca-ES"/>
        </w:rPr>
        <w:t>PRAC1:</w:t>
      </w:r>
      <w:r>
        <w:rPr>
          <w:b/>
          <w:bCs/>
          <w:sz w:val="32"/>
          <w:szCs w:val="32"/>
          <w:lang w:val="ca-ES"/>
        </w:rPr>
        <w:t xml:space="preserve"> </w:t>
      </w:r>
      <w:r w:rsidR="00233DE3">
        <w:rPr>
          <w:b/>
          <w:bCs/>
          <w:sz w:val="32"/>
          <w:szCs w:val="32"/>
          <w:lang w:val="ca-ES"/>
        </w:rPr>
        <w:t>“</w:t>
      </w:r>
      <w:r>
        <w:rPr>
          <w:b/>
          <w:bCs/>
          <w:sz w:val="32"/>
          <w:szCs w:val="32"/>
          <w:lang w:val="ca-ES"/>
        </w:rPr>
        <w:t>WebScraping</w:t>
      </w:r>
      <w:r w:rsidR="00233DE3">
        <w:rPr>
          <w:b/>
          <w:bCs/>
          <w:sz w:val="32"/>
          <w:szCs w:val="32"/>
          <w:lang w:val="ca-ES"/>
        </w:rPr>
        <w:t>”</w:t>
      </w:r>
      <w:r w:rsidR="003C1C44">
        <w:rPr>
          <w:b/>
          <w:bCs/>
          <w:sz w:val="32"/>
          <w:szCs w:val="32"/>
          <w:lang w:val="ca-ES"/>
        </w:rPr>
        <w:t xml:space="preserve"> Borsa Barcelona</w:t>
      </w:r>
    </w:p>
    <w:p w:rsidR="00896E35" w:rsidRDefault="00896E35" w:rsidP="006162BA">
      <w:pPr>
        <w:pStyle w:val="Default"/>
        <w:rPr>
          <w:b/>
          <w:bCs/>
          <w:sz w:val="32"/>
          <w:szCs w:val="32"/>
          <w:u w:val="single"/>
          <w:lang w:val="ca-ES"/>
        </w:rPr>
      </w:pPr>
    </w:p>
    <w:p w:rsidR="006162BA" w:rsidRPr="00D81938" w:rsidRDefault="006162BA" w:rsidP="006162BA">
      <w:pPr>
        <w:pStyle w:val="Default"/>
        <w:rPr>
          <w:b/>
          <w:bCs/>
          <w:sz w:val="32"/>
          <w:szCs w:val="32"/>
          <w:u w:val="single"/>
          <w:lang w:val="ca-ES"/>
        </w:rPr>
      </w:pPr>
      <w:r w:rsidRPr="00D81938">
        <w:rPr>
          <w:b/>
          <w:bCs/>
          <w:sz w:val="32"/>
          <w:szCs w:val="32"/>
          <w:u w:val="single"/>
          <w:lang w:val="ca-ES"/>
        </w:rPr>
        <w:t>Descripció de l’activitat</w:t>
      </w:r>
    </w:p>
    <w:p w:rsidR="00233DE3" w:rsidRDefault="00233DE3" w:rsidP="006162BA">
      <w:pPr>
        <w:pStyle w:val="Default"/>
        <w:rPr>
          <w:sz w:val="22"/>
          <w:szCs w:val="22"/>
          <w:lang w:val="ca-ES"/>
        </w:rPr>
      </w:pPr>
    </w:p>
    <w:p w:rsidR="008B4B2A" w:rsidRPr="008B4B2A" w:rsidRDefault="006162BA" w:rsidP="006162BA">
      <w:pPr>
        <w:pStyle w:val="Default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L'objectiu </w:t>
      </w:r>
      <w:r w:rsidR="003D197B">
        <w:rPr>
          <w:sz w:val="22"/>
          <w:szCs w:val="22"/>
          <w:lang w:val="ca-ES"/>
        </w:rPr>
        <w:t xml:space="preserve">d’aquesta pràctica es l’obtenció de les dades contingudes de la Borsa de Barcelona que fan referència al Ibex 35 </w:t>
      </w:r>
      <w:r w:rsidR="008B4B2A">
        <w:rPr>
          <w:sz w:val="22"/>
          <w:szCs w:val="22"/>
          <w:lang w:val="ca-ES"/>
        </w:rPr>
        <w:t>(</w:t>
      </w:r>
      <w:hyperlink r:id="rId7" w:history="1">
        <w:r w:rsidR="008B4B2A" w:rsidRPr="008B4B2A">
          <w:rPr>
            <w:rStyle w:val="Hipervnculo"/>
            <w:sz w:val="22"/>
            <w:szCs w:val="22"/>
            <w:lang w:val="ca-ES"/>
          </w:rPr>
          <w:t>https://www.borsabcn.es/</w:t>
        </w:r>
      </w:hyperlink>
      <w:r w:rsidR="008B4B2A">
        <w:rPr>
          <w:sz w:val="22"/>
          <w:szCs w:val="22"/>
          <w:lang w:val="ca-ES"/>
        </w:rPr>
        <w:t>)</w:t>
      </w:r>
      <w:r w:rsidR="001B5F30">
        <w:rPr>
          <w:sz w:val="22"/>
          <w:szCs w:val="22"/>
          <w:lang w:val="ca-ES"/>
        </w:rPr>
        <w:t>.</w:t>
      </w:r>
    </w:p>
    <w:p w:rsidR="006162BA" w:rsidRPr="008B4B2A" w:rsidRDefault="006162BA" w:rsidP="006162BA">
      <w:pPr>
        <w:pStyle w:val="Default"/>
        <w:rPr>
          <w:sz w:val="22"/>
          <w:szCs w:val="22"/>
          <w:lang w:val="ca-ES"/>
        </w:rPr>
      </w:pPr>
    </w:p>
    <w:p w:rsidR="006162BA" w:rsidRPr="008B4B2A" w:rsidRDefault="006162BA" w:rsidP="006162BA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>Context.</w:t>
      </w:r>
    </w:p>
    <w:p w:rsidR="00E271A1" w:rsidRDefault="00C6080D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Les dades recol·lectades s’ha recol·lectat en el sector financer. </w:t>
      </w:r>
      <w:r w:rsidR="00E271A1">
        <w:rPr>
          <w:sz w:val="22"/>
          <w:szCs w:val="22"/>
          <w:lang w:val="ca-ES"/>
        </w:rPr>
        <w:t>La borsa es una entitat privada i l’accés a les dades d’aquesta està restringit a brokers i mitjans de comunicació que tenen acords amb la borsa.</w:t>
      </w:r>
    </w:p>
    <w:p w:rsidR="00C6080D" w:rsidRDefault="00C6080D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La gent que es dedica a la borsa normalment ha d’adquirir un software específic per tal d’accedir-hi des de casa a les dades diàries del mercat borsari</w:t>
      </w:r>
      <w:r w:rsidR="00E271A1">
        <w:rPr>
          <w:sz w:val="22"/>
          <w:szCs w:val="22"/>
          <w:lang w:val="ca-ES"/>
        </w:rPr>
        <w:t>.</w:t>
      </w:r>
    </w:p>
    <w:p w:rsidR="00E271A1" w:rsidRDefault="00E271A1" w:rsidP="00E271A1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Existeixen plans de difusió per demanda (preu per cada petició), difusió per retard amb una latència de 15 minuts i finalment la difusió en temps real.</w:t>
      </w:r>
    </w:p>
    <w:p w:rsidR="00E271A1" w:rsidRDefault="00E271A1" w:rsidP="00E271A1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Les dades que es mostren a la web de la borsa de Barcelona tenen una latència de 15 minuts.</w:t>
      </w:r>
    </w:p>
    <w:p w:rsidR="006162BA" w:rsidRDefault="00E271A1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La raó de triar la Borsa de Barcelona es que no es una web complexa, no es requereix establir cap sessió (sense identificació d’</w:t>
      </w:r>
      <w:r w:rsidR="001B5BB8">
        <w:rPr>
          <w:sz w:val="22"/>
          <w:szCs w:val="22"/>
          <w:lang w:val="ca-ES"/>
        </w:rPr>
        <w:t>usuari) i</w:t>
      </w:r>
      <w:r>
        <w:rPr>
          <w:sz w:val="22"/>
          <w:szCs w:val="22"/>
          <w:lang w:val="ca-ES"/>
        </w:rPr>
        <w:t xml:space="preserve"> només </w:t>
      </w:r>
      <w:r w:rsidR="001B5BB8">
        <w:rPr>
          <w:sz w:val="22"/>
          <w:szCs w:val="22"/>
          <w:lang w:val="ca-ES"/>
        </w:rPr>
        <w:t xml:space="preserve">requereix </w:t>
      </w:r>
      <w:r>
        <w:rPr>
          <w:sz w:val="22"/>
          <w:szCs w:val="22"/>
          <w:lang w:val="ca-ES"/>
        </w:rPr>
        <w:t xml:space="preserve">“cookies” </w:t>
      </w:r>
      <w:r w:rsidR="001B5BB8">
        <w:rPr>
          <w:sz w:val="22"/>
          <w:szCs w:val="22"/>
          <w:lang w:val="ca-ES"/>
        </w:rPr>
        <w:t>pel control de la navegació</w:t>
      </w:r>
      <w:r>
        <w:rPr>
          <w:sz w:val="22"/>
          <w:szCs w:val="22"/>
          <w:lang w:val="ca-ES"/>
        </w:rPr>
        <w:t>.</w:t>
      </w:r>
    </w:p>
    <w:p w:rsidR="00E271A1" w:rsidRPr="008B4B2A" w:rsidRDefault="00E271A1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6162BA" w:rsidRDefault="006162BA" w:rsidP="006162BA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>Definició de títol pel dataset.</w:t>
      </w:r>
    </w:p>
    <w:p w:rsidR="001B5BB8" w:rsidRPr="008B4B2A" w:rsidRDefault="001B5BB8" w:rsidP="001B5BB8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El títol del dataset seria “Indexs del Ibex amb latència de 15 minuts”; aquest reflecteix el contingut de l’ informació que es vol extreure.</w:t>
      </w:r>
    </w:p>
    <w:p w:rsidR="006162BA" w:rsidRPr="008B4B2A" w:rsidRDefault="006162BA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8B4B2A" w:rsidRDefault="006162BA" w:rsidP="006162BA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Descripció del dataset. </w:t>
      </w:r>
    </w:p>
    <w:p w:rsidR="001B5BB8" w:rsidRDefault="001B5BB8" w:rsidP="00D53E99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Les dades que </w:t>
      </w:r>
      <w:r w:rsidR="00D53E99">
        <w:rPr>
          <w:sz w:val="22"/>
          <w:szCs w:val="22"/>
          <w:lang w:val="ca-ES"/>
        </w:rPr>
        <w:t>tenim en aquest data set fan referència a la cotització en borsa de les empreses mes importants de l’Ibex 35. Les dades que es llegeixen son diàries de dilluns a divendres en horari de borsa i es fan cada 15 minuts.</w:t>
      </w:r>
    </w:p>
    <w:p w:rsidR="00D53E99" w:rsidRDefault="00D53E99" w:rsidP="00D53E99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8B4B2A" w:rsidRDefault="006162BA" w:rsidP="006162BA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>Representació gràfica.</w:t>
      </w:r>
    </w:p>
    <w:p w:rsidR="001B5F30" w:rsidRDefault="001B5F30" w:rsidP="001B5F30">
      <w:pPr>
        <w:pStyle w:val="Default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Les dades a recollir es troben al menú desplegable de Índexs IBEX, a l’opció “Preus de Sessió” segons es pot veure al dibuix:</w:t>
      </w:r>
    </w:p>
    <w:p w:rsidR="00253C24" w:rsidRDefault="00253C24" w:rsidP="00253C24">
      <w:pPr>
        <w:pStyle w:val="Default"/>
        <w:spacing w:after="55"/>
        <w:rPr>
          <w:sz w:val="22"/>
          <w:szCs w:val="22"/>
          <w:lang w:val="ca-ES"/>
        </w:rPr>
      </w:pPr>
    </w:p>
    <w:p w:rsidR="00253C24" w:rsidRDefault="005A0B5E" w:rsidP="00253C24">
      <w:pPr>
        <w:pStyle w:val="Default"/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     </w:t>
      </w:r>
      <w:r w:rsidRPr="005A0B5E">
        <w:rPr>
          <w:sz w:val="22"/>
          <w:szCs w:val="22"/>
          <w:lang w:val="ca-ES"/>
        </w:rPr>
        <w:drawing>
          <wp:inline distT="0" distB="0" distL="0" distR="0">
            <wp:extent cx="5663904" cy="2820838"/>
            <wp:effectExtent l="1905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902" cy="2820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D45" w:rsidRDefault="008E0D45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0953DE" w:rsidRDefault="000953DE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lastRenderedPageBreak/>
        <w:t>Aquestes dades es complementen am les dades de les empreses de l’Ibex, a aquesta opció s’accedeix a través de link que n’hi ha a les empreses de l’anterior llistat.</w:t>
      </w:r>
    </w:p>
    <w:p w:rsidR="000953DE" w:rsidRDefault="000953DE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365268" w:rsidRDefault="00365268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                  </w:t>
      </w:r>
      <w:r>
        <w:rPr>
          <w:noProof/>
          <w:sz w:val="22"/>
          <w:szCs w:val="22"/>
          <w:lang w:eastAsia="es-ES"/>
        </w:rPr>
        <w:drawing>
          <wp:inline distT="0" distB="0" distL="0" distR="0">
            <wp:extent cx="2531866" cy="1362973"/>
            <wp:effectExtent l="19050" t="0" r="1784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594" cy="1363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268" w:rsidRDefault="00365268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365268" w:rsidRDefault="00365268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I la dada complementaria que s’extreu es la capitalització(en milers d’euros):</w:t>
      </w:r>
    </w:p>
    <w:p w:rsidR="00365268" w:rsidRDefault="00365268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365268" w:rsidRDefault="00365268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noProof/>
          <w:sz w:val="22"/>
          <w:szCs w:val="22"/>
          <w:lang w:eastAsia="es-ES"/>
        </w:rPr>
        <w:drawing>
          <wp:inline distT="0" distB="0" distL="0" distR="0">
            <wp:extent cx="5262113" cy="4454688"/>
            <wp:effectExtent l="1905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644" cy="4455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268" w:rsidRDefault="00365268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365268" w:rsidRPr="008B4B2A" w:rsidRDefault="00365268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D53E99" w:rsidRPr="00D53E99" w:rsidRDefault="001A7978" w:rsidP="00D53E99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Contingut. Explicació d</w:t>
      </w:r>
      <w:r w:rsidR="006162BA" w:rsidRPr="00D53E99">
        <w:rPr>
          <w:sz w:val="22"/>
          <w:szCs w:val="22"/>
          <w:lang w:val="ca-ES"/>
        </w:rPr>
        <w:t xml:space="preserve">els camps que inclou el dataset, </w:t>
      </w:r>
      <w:r>
        <w:rPr>
          <w:sz w:val="22"/>
          <w:szCs w:val="22"/>
          <w:lang w:val="ca-ES"/>
        </w:rPr>
        <w:t>d</w:t>
      </w:r>
      <w:r w:rsidR="006162BA" w:rsidRPr="00D53E99">
        <w:rPr>
          <w:sz w:val="22"/>
          <w:szCs w:val="22"/>
          <w:lang w:val="ca-ES"/>
        </w:rPr>
        <w:t xml:space="preserve">el període de temps de les dades i </w:t>
      </w:r>
      <w:r>
        <w:rPr>
          <w:sz w:val="22"/>
          <w:szCs w:val="22"/>
          <w:lang w:val="ca-ES"/>
        </w:rPr>
        <w:t xml:space="preserve">de </w:t>
      </w:r>
      <w:r w:rsidR="006162BA" w:rsidRPr="00D53E99">
        <w:rPr>
          <w:sz w:val="22"/>
          <w:szCs w:val="22"/>
          <w:lang w:val="ca-ES"/>
        </w:rPr>
        <w:t>com s'ha</w:t>
      </w:r>
      <w:r>
        <w:rPr>
          <w:sz w:val="22"/>
          <w:szCs w:val="22"/>
          <w:lang w:val="ca-ES"/>
        </w:rPr>
        <w:t>n</w:t>
      </w:r>
      <w:r w:rsidR="006162BA" w:rsidRPr="00D53E99">
        <w:rPr>
          <w:sz w:val="22"/>
          <w:szCs w:val="22"/>
          <w:lang w:val="ca-ES"/>
        </w:rPr>
        <w:t xml:space="preserve"> recollit. </w:t>
      </w:r>
    </w:p>
    <w:p w:rsidR="001A7978" w:rsidRDefault="001A7978" w:rsidP="00D53E99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D53E99" w:rsidRDefault="00D53E99" w:rsidP="00D53E99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Els camps que es recullen son els següents:</w:t>
      </w:r>
    </w:p>
    <w:p w:rsidR="00D53E99" w:rsidRDefault="00D53E99" w:rsidP="00D53E99">
      <w:pPr>
        <w:pStyle w:val="Default"/>
        <w:numPr>
          <w:ilvl w:val="0"/>
          <w:numId w:val="2"/>
        </w:numPr>
        <w:spacing w:after="55"/>
        <w:rPr>
          <w:sz w:val="22"/>
          <w:szCs w:val="22"/>
          <w:lang w:val="ca-ES"/>
        </w:rPr>
      </w:pPr>
      <w:r w:rsidRPr="00D53E99">
        <w:rPr>
          <w:sz w:val="22"/>
          <w:szCs w:val="22"/>
          <w:lang w:val="ca-ES"/>
        </w:rPr>
        <w:t>“Nombre” : nom de l’empresa</w:t>
      </w:r>
    </w:p>
    <w:p w:rsidR="00D53E99" w:rsidRPr="00D53E99" w:rsidRDefault="00D53E99" w:rsidP="00D53E99">
      <w:pPr>
        <w:pStyle w:val="Default"/>
        <w:numPr>
          <w:ilvl w:val="0"/>
          <w:numId w:val="2"/>
        </w:numPr>
        <w:spacing w:after="55"/>
        <w:rPr>
          <w:sz w:val="22"/>
          <w:szCs w:val="22"/>
          <w:lang w:val="ca-ES"/>
        </w:rPr>
      </w:pPr>
      <w:r w:rsidRPr="00D53E99">
        <w:rPr>
          <w:sz w:val="22"/>
          <w:szCs w:val="22"/>
          <w:lang w:val="ca-ES"/>
        </w:rPr>
        <w:t>“Últ.”: utima cotització.</w:t>
      </w:r>
    </w:p>
    <w:p w:rsidR="00D53E99" w:rsidRDefault="00D53E99" w:rsidP="00D53E99">
      <w:pPr>
        <w:pStyle w:val="Default"/>
        <w:numPr>
          <w:ilvl w:val="0"/>
          <w:numId w:val="2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“%Dif”: variació que ha tingut respecte al darrer tancament de la borsa.</w:t>
      </w:r>
    </w:p>
    <w:p w:rsidR="00D53E99" w:rsidRDefault="00D53E99" w:rsidP="00D53E99">
      <w:pPr>
        <w:pStyle w:val="Default"/>
        <w:numPr>
          <w:ilvl w:val="0"/>
          <w:numId w:val="2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“Màx”: valor màxim que ha obtingut.</w:t>
      </w:r>
    </w:p>
    <w:p w:rsidR="00D53E99" w:rsidRDefault="00D53E99" w:rsidP="00D53E99">
      <w:pPr>
        <w:pStyle w:val="Default"/>
        <w:numPr>
          <w:ilvl w:val="0"/>
          <w:numId w:val="2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“Min”: valor mínim que ha obtingut.</w:t>
      </w:r>
    </w:p>
    <w:p w:rsidR="00D53E99" w:rsidRDefault="00D53E99" w:rsidP="00D53E99">
      <w:pPr>
        <w:pStyle w:val="Default"/>
        <w:numPr>
          <w:ilvl w:val="0"/>
          <w:numId w:val="2"/>
        </w:numPr>
        <w:spacing w:after="55"/>
        <w:rPr>
          <w:sz w:val="22"/>
          <w:szCs w:val="22"/>
          <w:lang w:val="ca-ES"/>
        </w:rPr>
      </w:pPr>
      <w:r w:rsidRPr="00BA22AE">
        <w:rPr>
          <w:sz w:val="22"/>
          <w:szCs w:val="22"/>
          <w:lang w:val="ca-ES"/>
        </w:rPr>
        <w:t>“Volumen” : quantitat de títols negociats</w:t>
      </w:r>
      <w:r>
        <w:rPr>
          <w:sz w:val="22"/>
          <w:szCs w:val="22"/>
          <w:lang w:val="ca-ES"/>
        </w:rPr>
        <w:t>.</w:t>
      </w:r>
    </w:p>
    <w:p w:rsidR="00D53E99" w:rsidRDefault="00D53E99" w:rsidP="00D53E99">
      <w:pPr>
        <w:pStyle w:val="Default"/>
        <w:numPr>
          <w:ilvl w:val="0"/>
          <w:numId w:val="2"/>
        </w:numPr>
        <w:spacing w:after="55"/>
        <w:rPr>
          <w:sz w:val="22"/>
          <w:szCs w:val="22"/>
          <w:lang w:val="ca-ES"/>
        </w:rPr>
      </w:pPr>
      <w:r w:rsidRPr="00BA22AE">
        <w:rPr>
          <w:sz w:val="22"/>
          <w:szCs w:val="22"/>
          <w:lang w:val="ca-ES"/>
        </w:rPr>
        <w:t xml:space="preserve"> “Efectivo(miles€)”: valor efectiu</w:t>
      </w:r>
      <w:r>
        <w:rPr>
          <w:sz w:val="22"/>
          <w:szCs w:val="22"/>
          <w:lang w:val="ca-ES"/>
        </w:rPr>
        <w:t xml:space="preserve"> dels títols negociats </w:t>
      </w:r>
      <w:r w:rsidRPr="00BA22AE">
        <w:rPr>
          <w:sz w:val="22"/>
          <w:szCs w:val="22"/>
          <w:lang w:val="ca-ES"/>
        </w:rPr>
        <w:t>en milers de euros.</w:t>
      </w:r>
    </w:p>
    <w:p w:rsidR="00D53E99" w:rsidRDefault="00D53E99" w:rsidP="00D53E99">
      <w:pPr>
        <w:pStyle w:val="Default"/>
        <w:numPr>
          <w:ilvl w:val="0"/>
          <w:numId w:val="2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“Fecha”: Data de la cotització.</w:t>
      </w:r>
    </w:p>
    <w:p w:rsidR="00D53E99" w:rsidRDefault="00D53E99" w:rsidP="00D53E99">
      <w:pPr>
        <w:pStyle w:val="Default"/>
        <w:numPr>
          <w:ilvl w:val="0"/>
          <w:numId w:val="2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lastRenderedPageBreak/>
        <w:t>“Hora”: Hora de la cotització.</w:t>
      </w:r>
    </w:p>
    <w:p w:rsidR="00D53E99" w:rsidRDefault="00D53E99" w:rsidP="00D53E99">
      <w:pPr>
        <w:pStyle w:val="Default"/>
        <w:numPr>
          <w:ilvl w:val="0"/>
          <w:numId w:val="2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“Capitalitzacion” : aquest camp dona informació de la capitalització de l’empresa en</w:t>
      </w:r>
      <w:r w:rsidR="00C64119">
        <w:rPr>
          <w:sz w:val="22"/>
          <w:szCs w:val="22"/>
          <w:lang w:val="ca-ES"/>
        </w:rPr>
        <w:t xml:space="preserve"> milers d’euros</w:t>
      </w:r>
      <w:r>
        <w:rPr>
          <w:sz w:val="22"/>
          <w:szCs w:val="22"/>
          <w:lang w:val="ca-ES"/>
        </w:rPr>
        <w:t>.</w:t>
      </w:r>
    </w:p>
    <w:p w:rsidR="00102A0C" w:rsidRDefault="00102A0C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D53E99" w:rsidRDefault="00D53E99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El període de temps de les dades estan enregistrat als camps “Fecha” i “hora”.</w:t>
      </w:r>
    </w:p>
    <w:p w:rsidR="00D53E99" w:rsidRDefault="00D53E99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El darrer camp pot prendre el valor “Cierre”; això vol dir que es correspon a les 17:30 h de la tarda (hora tancament de la borsa).</w:t>
      </w:r>
    </w:p>
    <w:p w:rsidR="001A7978" w:rsidRDefault="00CD7DF4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Les dades van canviat a lo llarg del dia i hora durant la sessió de la borsa. </w:t>
      </w:r>
      <w:r w:rsidR="001A7978">
        <w:rPr>
          <w:sz w:val="22"/>
          <w:szCs w:val="22"/>
          <w:lang w:val="ca-ES"/>
        </w:rPr>
        <w:t>En aquest</w:t>
      </w:r>
      <w:r>
        <w:rPr>
          <w:sz w:val="22"/>
          <w:szCs w:val="22"/>
          <w:lang w:val="ca-ES"/>
        </w:rPr>
        <w:t>s cas s</w:t>
      </w:r>
      <w:r w:rsidR="001758EB">
        <w:rPr>
          <w:sz w:val="22"/>
          <w:szCs w:val="22"/>
          <w:lang w:val="ca-ES"/>
        </w:rPr>
        <w:t xml:space="preserve">’ha agafat com a exemple una </w:t>
      </w:r>
      <w:r>
        <w:rPr>
          <w:sz w:val="22"/>
          <w:szCs w:val="22"/>
          <w:lang w:val="ca-ES"/>
        </w:rPr>
        <w:t xml:space="preserve">hora </w:t>
      </w:r>
      <w:r w:rsidR="001758EB">
        <w:rPr>
          <w:sz w:val="22"/>
          <w:szCs w:val="22"/>
          <w:lang w:val="ca-ES"/>
        </w:rPr>
        <w:t>aleatòria del dia.</w:t>
      </w:r>
    </w:p>
    <w:p w:rsidR="00D53E99" w:rsidRPr="008B4B2A" w:rsidRDefault="00D53E99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1C701C" w:rsidRDefault="006162BA" w:rsidP="0051285C">
      <w:pPr>
        <w:pStyle w:val="Default"/>
        <w:numPr>
          <w:ilvl w:val="0"/>
          <w:numId w:val="4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Agraïments. </w:t>
      </w:r>
    </w:p>
    <w:p w:rsidR="0084702C" w:rsidRDefault="00AC2E4F" w:rsidP="00AC2E4F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Les borses Espanyoles pertanyen al grup SIX Group AG (SIX), aquest ofereix serveis de productes i sistemes avançats de negociació i accés a mercats globals a emissors, intermediaris i inversors a Espanya i fora d’Espanya.</w:t>
      </w:r>
    </w:p>
    <w:p w:rsidR="0084702C" w:rsidRDefault="0084702C" w:rsidP="00AC2E4F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En principi aquest grup té els drets adquirits d’aquestes dades del mercat de valors</w:t>
      </w:r>
      <w:r w:rsidR="00AF0349">
        <w:rPr>
          <w:sz w:val="22"/>
          <w:szCs w:val="22"/>
          <w:lang w:val="ca-ES"/>
        </w:rPr>
        <w:t xml:space="preserve"> a Espanya</w:t>
      </w:r>
      <w:r>
        <w:rPr>
          <w:sz w:val="22"/>
          <w:szCs w:val="22"/>
          <w:lang w:val="ca-ES"/>
        </w:rPr>
        <w:t>; aquestes dades les generen els inversors i les empreses</w:t>
      </w:r>
      <w:r w:rsidR="00AF0349">
        <w:rPr>
          <w:sz w:val="22"/>
          <w:szCs w:val="22"/>
          <w:lang w:val="ca-ES"/>
        </w:rPr>
        <w:t xml:space="preserve"> i les posen a disposició d’aquestes entitats</w:t>
      </w:r>
      <w:r>
        <w:rPr>
          <w:sz w:val="22"/>
          <w:szCs w:val="22"/>
          <w:lang w:val="ca-ES"/>
        </w:rPr>
        <w:t xml:space="preserve">. Les </w:t>
      </w:r>
      <w:r w:rsidR="00AF0349">
        <w:rPr>
          <w:sz w:val="22"/>
          <w:szCs w:val="22"/>
          <w:lang w:val="ca-ES"/>
        </w:rPr>
        <w:t xml:space="preserve">dades </w:t>
      </w:r>
      <w:r>
        <w:rPr>
          <w:sz w:val="22"/>
          <w:szCs w:val="22"/>
          <w:lang w:val="ca-ES"/>
        </w:rPr>
        <w:t>introduïdes  es processen i permeten realitzar l’operativa diària de la borsa.</w:t>
      </w:r>
    </w:p>
    <w:p w:rsidR="00B24004" w:rsidRDefault="00B24004" w:rsidP="00AC2E4F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Els meus agraïments serien per aquest grup que posa a disposició de la gent les dades diàries de les sessions de les borses a Espanya.</w:t>
      </w:r>
    </w:p>
    <w:p w:rsidR="006162BA" w:rsidRPr="008B4B2A" w:rsidRDefault="00B24004" w:rsidP="00B24004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A la web n</w:t>
      </w:r>
      <w:r w:rsidR="00AF0349">
        <w:rPr>
          <w:sz w:val="22"/>
          <w:szCs w:val="22"/>
          <w:lang w:val="ca-ES"/>
        </w:rPr>
        <w:t>’hi ha</w:t>
      </w:r>
      <w:r>
        <w:rPr>
          <w:sz w:val="22"/>
          <w:szCs w:val="22"/>
          <w:lang w:val="ca-ES"/>
        </w:rPr>
        <w:t>n extraccions d’altres borses que no son de la de Barcelona i no aporten gaire informació; falta complementar les dades amb dades de les empreses que componen l’Ibex</w:t>
      </w:r>
      <w:r w:rsidR="006162BA" w:rsidRPr="008B4B2A">
        <w:rPr>
          <w:sz w:val="22"/>
          <w:szCs w:val="22"/>
          <w:lang w:val="ca-ES"/>
        </w:rPr>
        <w:t xml:space="preserve"> </w:t>
      </w:r>
      <w:r>
        <w:rPr>
          <w:sz w:val="22"/>
          <w:szCs w:val="22"/>
          <w:lang w:val="ca-ES"/>
        </w:rPr>
        <w:t>.</w:t>
      </w:r>
    </w:p>
    <w:p w:rsidR="006162BA" w:rsidRPr="008B4B2A" w:rsidRDefault="006162BA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1C701C" w:rsidRDefault="006162BA" w:rsidP="0051285C">
      <w:pPr>
        <w:pStyle w:val="Default"/>
        <w:numPr>
          <w:ilvl w:val="0"/>
          <w:numId w:val="4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>Inspiració.</w:t>
      </w:r>
    </w:p>
    <w:p w:rsidR="0090458F" w:rsidRDefault="0090458F" w:rsidP="001C701C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L’anàlisi de les dades de la borsa amb nous tractaments de IA es un terreny molt nou; actualment n’hi ha molts algoritmes que es dediquen a fer compres i vendes. Aquest procés s’ha anant automatitzant en bona part; tenim que n’hi ha una </w:t>
      </w:r>
      <w:r w:rsidR="004C5D4F">
        <w:rPr>
          <w:sz w:val="22"/>
          <w:szCs w:val="22"/>
          <w:lang w:val="ca-ES"/>
        </w:rPr>
        <w:t xml:space="preserve">forta </w:t>
      </w:r>
      <w:r>
        <w:rPr>
          <w:sz w:val="22"/>
          <w:szCs w:val="22"/>
          <w:lang w:val="ca-ES"/>
        </w:rPr>
        <w:t>competició. Malauradament les dades estan restringides a un públic minoritari molt especialitzat.</w:t>
      </w:r>
    </w:p>
    <w:p w:rsidR="00B24B6F" w:rsidRDefault="00B24B6F" w:rsidP="001C701C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6162BA" w:rsidRDefault="001C701C" w:rsidP="001C701C">
      <w:pPr>
        <w:pStyle w:val="Default"/>
        <w:spacing w:after="55"/>
        <w:ind w:left="720"/>
        <w:rPr>
          <w:color w:val="FF0000"/>
          <w:sz w:val="22"/>
          <w:szCs w:val="22"/>
          <w:lang w:val="ca-ES"/>
        </w:rPr>
      </w:pPr>
      <w:r w:rsidRPr="0090458F">
        <w:rPr>
          <w:color w:val="FF0000"/>
          <w:sz w:val="22"/>
          <w:szCs w:val="22"/>
          <w:lang w:val="ca-ES"/>
        </w:rPr>
        <w:t>[</w:t>
      </w:r>
      <w:r w:rsidR="006162BA" w:rsidRPr="0090458F">
        <w:rPr>
          <w:color w:val="FF0000"/>
          <w:sz w:val="22"/>
          <w:szCs w:val="22"/>
          <w:lang w:val="ca-ES"/>
        </w:rPr>
        <w:t>És necessari comparar amb les anàlisis anter</w:t>
      </w:r>
      <w:r w:rsidRPr="0090458F">
        <w:rPr>
          <w:color w:val="FF0000"/>
          <w:sz w:val="22"/>
          <w:szCs w:val="22"/>
          <w:lang w:val="ca-ES"/>
        </w:rPr>
        <w:t>iors presentades a l’apartat 6.]</w:t>
      </w:r>
      <w:r w:rsidR="006162BA" w:rsidRPr="0090458F">
        <w:rPr>
          <w:color w:val="FF0000"/>
          <w:sz w:val="22"/>
          <w:szCs w:val="22"/>
          <w:lang w:val="ca-ES"/>
        </w:rPr>
        <w:t xml:space="preserve"> </w:t>
      </w:r>
    </w:p>
    <w:p w:rsidR="00B24B6F" w:rsidRPr="0090458F" w:rsidRDefault="00B24B6F" w:rsidP="001C701C">
      <w:pPr>
        <w:pStyle w:val="Default"/>
        <w:spacing w:after="55"/>
        <w:ind w:left="720"/>
        <w:rPr>
          <w:color w:val="FF0000"/>
          <w:sz w:val="22"/>
          <w:szCs w:val="22"/>
          <w:lang w:val="ca-ES"/>
        </w:rPr>
      </w:pPr>
      <w:r>
        <w:rPr>
          <w:color w:val="FF0000"/>
          <w:sz w:val="22"/>
          <w:szCs w:val="22"/>
          <w:lang w:val="ca-ES"/>
        </w:rPr>
        <w:t>Aquest webscraping  a banda de l’informació de l’Ibex extreu dades interessantes de les empreses de l’Ibex.</w:t>
      </w:r>
      <w:r w:rsidR="004C5D4F">
        <w:rPr>
          <w:color w:val="FF0000"/>
          <w:sz w:val="22"/>
          <w:szCs w:val="22"/>
          <w:lang w:val="ca-ES"/>
        </w:rPr>
        <w:t xml:space="preserve"> Aquesta informació es troba als links de les empreses.</w:t>
      </w:r>
    </w:p>
    <w:p w:rsidR="006162BA" w:rsidRPr="008B4B2A" w:rsidRDefault="006162BA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1C701C" w:rsidRDefault="006162BA" w:rsidP="0051285C">
      <w:pPr>
        <w:pStyle w:val="Default"/>
        <w:numPr>
          <w:ilvl w:val="0"/>
          <w:numId w:val="4"/>
        </w:numPr>
        <w:spacing w:after="53"/>
        <w:rPr>
          <w:sz w:val="22"/>
          <w:szCs w:val="22"/>
          <w:lang w:val="ca-ES"/>
        </w:rPr>
      </w:pPr>
      <w:r w:rsidRPr="001C701C">
        <w:rPr>
          <w:sz w:val="22"/>
          <w:szCs w:val="22"/>
          <w:lang w:val="ca-ES"/>
        </w:rPr>
        <w:t>Llicència.</w:t>
      </w:r>
    </w:p>
    <w:p w:rsidR="007A1CAF" w:rsidRDefault="00C82FD5" w:rsidP="007A1CAF">
      <w:pPr>
        <w:pStyle w:val="Default"/>
        <w:spacing w:after="53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“Creative Commons</w:t>
      </w:r>
      <w:r w:rsidRPr="00C82FD5">
        <w:rPr>
          <w:sz w:val="22"/>
          <w:szCs w:val="22"/>
          <w:lang w:val="ca-ES"/>
        </w:rPr>
        <w:t>”</w:t>
      </w:r>
      <w:r w:rsidR="007A1CAF">
        <w:rPr>
          <w:sz w:val="22"/>
          <w:szCs w:val="22"/>
          <w:lang w:val="ca-ES"/>
        </w:rPr>
        <w:t xml:space="preserve"> es  una </w:t>
      </w:r>
      <w:r>
        <w:rPr>
          <w:sz w:val="22"/>
          <w:szCs w:val="22"/>
          <w:lang w:val="ca-ES"/>
        </w:rPr>
        <w:t>organització sense ànim de lucre que ajuda a superar obstacles derivats de la compartició de coneixem</w:t>
      </w:r>
      <w:r w:rsidR="007A1CAF">
        <w:rPr>
          <w:sz w:val="22"/>
          <w:szCs w:val="22"/>
          <w:lang w:val="ca-ES"/>
        </w:rPr>
        <w:t>ent i creativitat per abordar els desafiaments del mon.</w:t>
      </w:r>
    </w:p>
    <w:p w:rsidR="007A1CAF" w:rsidRDefault="007A1CAF" w:rsidP="007A1CAF">
      <w:pPr>
        <w:pStyle w:val="Default"/>
        <w:spacing w:after="53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De les llicències que tenen publicades la que mes s’adaptaria al meu dataset seria la</w:t>
      </w:r>
    </w:p>
    <w:p w:rsidR="007A1CAF" w:rsidRDefault="00C82FD5" w:rsidP="00E46E98">
      <w:pPr>
        <w:pStyle w:val="Default"/>
        <w:spacing w:after="53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“</w:t>
      </w:r>
      <w:r w:rsidR="00E46E98" w:rsidRPr="008B4B2A">
        <w:rPr>
          <w:sz w:val="22"/>
          <w:szCs w:val="22"/>
          <w:lang w:val="ca-ES"/>
        </w:rPr>
        <w:t>Released Under CC0: Public Domain License</w:t>
      </w:r>
      <w:r>
        <w:rPr>
          <w:sz w:val="22"/>
          <w:szCs w:val="22"/>
          <w:lang w:val="ca-ES"/>
        </w:rPr>
        <w:t xml:space="preserve">”;  aquesta es la menys restrictiva. </w:t>
      </w:r>
    </w:p>
    <w:p w:rsidR="007A1CAF" w:rsidRDefault="00C82FD5" w:rsidP="00E46E98">
      <w:pPr>
        <w:pStyle w:val="Default"/>
        <w:spacing w:after="53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Permet que d’altres puguin barrejar, adaptar i construir nous datsets amb qualsevol finalitat sempre que les noves creacions tinguin llicencies amb les mateixes condicions.</w:t>
      </w:r>
    </w:p>
    <w:p w:rsidR="007A1CAF" w:rsidRDefault="007A1CAF" w:rsidP="00E46E98">
      <w:pPr>
        <w:pStyle w:val="Default"/>
        <w:spacing w:after="53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Les dades i l’ús que es pugui fer d’aquest “dataset” son propietat de les entitats borsàries; si aquestes les fan públiques ningú té cap dret sobre aquestes.</w:t>
      </w:r>
    </w:p>
    <w:p w:rsidR="007C7EC4" w:rsidRPr="00532B34" w:rsidRDefault="007C7EC4" w:rsidP="00E46E98">
      <w:pPr>
        <w:pStyle w:val="Default"/>
        <w:spacing w:after="53"/>
        <w:ind w:left="720"/>
        <w:rPr>
          <w:sz w:val="22"/>
          <w:szCs w:val="22"/>
          <w:lang w:val="ca-ES"/>
        </w:rPr>
      </w:pPr>
    </w:p>
    <w:p w:rsidR="007A1CAF" w:rsidRPr="00532B34" w:rsidRDefault="007C7EC4" w:rsidP="0051285C">
      <w:pPr>
        <w:pStyle w:val="Default"/>
        <w:numPr>
          <w:ilvl w:val="0"/>
          <w:numId w:val="4"/>
        </w:numPr>
        <w:spacing w:after="53"/>
        <w:rPr>
          <w:sz w:val="22"/>
          <w:szCs w:val="22"/>
          <w:lang w:val="ca-ES"/>
        </w:rPr>
      </w:pPr>
      <w:r w:rsidRPr="00532B34">
        <w:rPr>
          <w:sz w:val="22"/>
          <w:szCs w:val="22"/>
          <w:lang w:val="ca-ES"/>
        </w:rPr>
        <w:t>Publicació a Zenodo:</w:t>
      </w:r>
    </w:p>
    <w:p w:rsidR="007C7EC4" w:rsidRPr="00532B34" w:rsidRDefault="007C7EC4" w:rsidP="007C7EC4">
      <w:pPr>
        <w:pStyle w:val="Default"/>
        <w:spacing w:after="53"/>
        <w:ind w:left="720"/>
        <w:rPr>
          <w:sz w:val="22"/>
          <w:szCs w:val="22"/>
          <w:lang w:val="ca-ES"/>
        </w:rPr>
      </w:pPr>
      <w:r w:rsidRPr="00532B34">
        <w:rPr>
          <w:sz w:val="22"/>
          <w:szCs w:val="22"/>
          <w:lang w:val="ca-ES"/>
        </w:rPr>
        <w:t xml:space="preserve">Aquest dataset s’ha publicat en format CSV a Zenodo; el seu identificador DOI es el següent: </w:t>
      </w:r>
      <w:r w:rsidRPr="00532B34">
        <w:rPr>
          <w:color w:val="FF0000"/>
          <w:sz w:val="22"/>
          <w:szCs w:val="22"/>
          <w:lang w:val="ca-ES"/>
        </w:rPr>
        <w:t>xxxxxxxxxxxxx</w:t>
      </w:r>
    </w:p>
    <w:p w:rsidR="00795CCA" w:rsidRPr="00532B34" w:rsidRDefault="00795CCA" w:rsidP="006162BA">
      <w:pPr>
        <w:pStyle w:val="Default"/>
        <w:ind w:left="720"/>
        <w:rPr>
          <w:sz w:val="22"/>
          <w:szCs w:val="22"/>
          <w:lang w:val="ca-ES"/>
        </w:rPr>
      </w:pPr>
    </w:p>
    <w:p w:rsidR="00B24B6F" w:rsidRPr="00532B34" w:rsidRDefault="00B24B6F" w:rsidP="006162BA">
      <w:pPr>
        <w:pStyle w:val="Default"/>
        <w:ind w:left="720"/>
        <w:rPr>
          <w:sz w:val="22"/>
          <w:szCs w:val="22"/>
          <w:lang w:val="ca-ES"/>
        </w:rPr>
      </w:pPr>
    </w:p>
    <w:p w:rsidR="00B24B6F" w:rsidRPr="00532B34" w:rsidRDefault="00B24B6F" w:rsidP="006162BA">
      <w:pPr>
        <w:pStyle w:val="Default"/>
        <w:ind w:left="720"/>
        <w:rPr>
          <w:sz w:val="22"/>
          <w:szCs w:val="22"/>
          <w:lang w:val="ca-ES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720" w:type="dxa"/>
        <w:tblLook w:val="04A0"/>
      </w:tblPr>
      <w:tblGrid>
        <w:gridCol w:w="4975"/>
        <w:gridCol w:w="3911"/>
      </w:tblGrid>
      <w:tr w:rsidR="00795CCA" w:rsidRPr="00532B34" w:rsidTr="00EF016C">
        <w:tc>
          <w:tcPr>
            <w:tcW w:w="4975" w:type="dxa"/>
          </w:tcPr>
          <w:p w:rsidR="00795CCA" w:rsidRPr="00532B34" w:rsidRDefault="00795CCA" w:rsidP="00EF016C">
            <w:pPr>
              <w:pStyle w:val="Default"/>
              <w:jc w:val="center"/>
              <w:rPr>
                <w:sz w:val="22"/>
                <w:szCs w:val="22"/>
                <w:lang w:val="ca-ES"/>
              </w:rPr>
            </w:pPr>
            <w:r w:rsidRPr="00532B34">
              <w:rPr>
                <w:sz w:val="22"/>
                <w:szCs w:val="22"/>
                <w:lang w:val="ca-ES"/>
              </w:rPr>
              <w:t>Contribucions</w:t>
            </w:r>
          </w:p>
        </w:tc>
        <w:tc>
          <w:tcPr>
            <w:tcW w:w="3911" w:type="dxa"/>
          </w:tcPr>
          <w:p w:rsidR="00795CCA" w:rsidRPr="00532B34" w:rsidRDefault="00795CCA" w:rsidP="00EF016C">
            <w:pPr>
              <w:pStyle w:val="Default"/>
              <w:jc w:val="center"/>
              <w:rPr>
                <w:sz w:val="22"/>
                <w:szCs w:val="22"/>
                <w:lang w:val="ca-ES"/>
              </w:rPr>
            </w:pPr>
            <w:r w:rsidRPr="00532B34">
              <w:rPr>
                <w:sz w:val="22"/>
                <w:szCs w:val="22"/>
                <w:lang w:val="ca-ES"/>
              </w:rPr>
              <w:t>Signa</w:t>
            </w:r>
          </w:p>
        </w:tc>
      </w:tr>
      <w:tr w:rsidR="00795CCA" w:rsidRPr="00532B34" w:rsidTr="00EF016C">
        <w:tc>
          <w:tcPr>
            <w:tcW w:w="4975" w:type="dxa"/>
          </w:tcPr>
          <w:p w:rsidR="00795CCA" w:rsidRPr="00532B34" w:rsidRDefault="000C5244" w:rsidP="00EF016C">
            <w:pPr>
              <w:pStyle w:val="Default"/>
              <w:jc w:val="center"/>
              <w:rPr>
                <w:sz w:val="22"/>
                <w:szCs w:val="22"/>
                <w:lang w:val="ca-ES"/>
              </w:rPr>
            </w:pPr>
            <w:r w:rsidRPr="00532B34">
              <w:rPr>
                <w:sz w:val="22"/>
                <w:szCs w:val="22"/>
                <w:lang w:val="ca-ES"/>
              </w:rPr>
              <w:t>Recerca prèvia</w:t>
            </w:r>
          </w:p>
        </w:tc>
        <w:tc>
          <w:tcPr>
            <w:tcW w:w="3911" w:type="dxa"/>
          </w:tcPr>
          <w:p w:rsidR="00795CCA" w:rsidRPr="00532B34" w:rsidRDefault="00F447F3" w:rsidP="00F447F3">
            <w:pPr>
              <w:pStyle w:val="Default"/>
              <w:jc w:val="center"/>
              <w:rPr>
                <w:sz w:val="22"/>
                <w:szCs w:val="22"/>
                <w:lang w:val="ca-ES"/>
              </w:rPr>
            </w:pPr>
            <w:r w:rsidRPr="00532B34">
              <w:rPr>
                <w:sz w:val="22"/>
                <w:szCs w:val="22"/>
                <w:lang w:val="ca-ES"/>
              </w:rPr>
              <w:t>Sergio García Pérez</w:t>
            </w:r>
          </w:p>
        </w:tc>
      </w:tr>
      <w:tr w:rsidR="00795CCA" w:rsidRPr="00532B34" w:rsidTr="00EF016C">
        <w:tc>
          <w:tcPr>
            <w:tcW w:w="4975" w:type="dxa"/>
          </w:tcPr>
          <w:p w:rsidR="00795CCA" w:rsidRPr="00532B34" w:rsidRDefault="000C5244" w:rsidP="00EF016C">
            <w:pPr>
              <w:pStyle w:val="Default"/>
              <w:jc w:val="center"/>
              <w:rPr>
                <w:sz w:val="22"/>
                <w:szCs w:val="22"/>
                <w:lang w:val="ca-ES"/>
              </w:rPr>
            </w:pPr>
            <w:r w:rsidRPr="00532B34">
              <w:rPr>
                <w:sz w:val="22"/>
                <w:szCs w:val="22"/>
                <w:lang w:val="ca-ES"/>
              </w:rPr>
              <w:t>Redacció de les respostes</w:t>
            </w:r>
          </w:p>
        </w:tc>
        <w:tc>
          <w:tcPr>
            <w:tcW w:w="3911" w:type="dxa"/>
          </w:tcPr>
          <w:p w:rsidR="00795CCA" w:rsidRPr="00532B34" w:rsidRDefault="00F447F3" w:rsidP="00EF016C">
            <w:pPr>
              <w:pStyle w:val="Default"/>
              <w:jc w:val="center"/>
              <w:rPr>
                <w:sz w:val="22"/>
                <w:szCs w:val="22"/>
                <w:lang w:val="ca-ES"/>
              </w:rPr>
            </w:pPr>
            <w:r w:rsidRPr="00532B34">
              <w:rPr>
                <w:sz w:val="22"/>
                <w:szCs w:val="22"/>
                <w:lang w:val="ca-ES"/>
              </w:rPr>
              <w:t>Sergio García Pérez</w:t>
            </w:r>
          </w:p>
        </w:tc>
      </w:tr>
      <w:tr w:rsidR="000C5244" w:rsidRPr="00532B34" w:rsidTr="00EF016C">
        <w:tc>
          <w:tcPr>
            <w:tcW w:w="4975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858"/>
            </w:tblGrid>
            <w:tr w:rsidR="000C5244" w:rsidRPr="00532B34" w:rsidTr="000C5244">
              <w:trPr>
                <w:trHeight w:val="103"/>
                <w:jc w:val="center"/>
              </w:trPr>
              <w:tc>
                <w:tcPr>
                  <w:tcW w:w="0" w:type="auto"/>
                </w:tcPr>
                <w:p w:rsidR="000C5244" w:rsidRPr="00532B34" w:rsidRDefault="000C5244" w:rsidP="00EF016C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  <w:lang w:val="ca-ES"/>
                    </w:rPr>
                  </w:pPr>
                  <w:r w:rsidRPr="00532B34">
                    <w:rPr>
                      <w:sz w:val="22"/>
                      <w:szCs w:val="22"/>
                      <w:lang w:val="ca-ES"/>
                    </w:rPr>
                    <w:t>Desenvolupament del Codi</w:t>
                  </w:r>
                </w:p>
              </w:tc>
            </w:tr>
            <w:tr w:rsidR="000C5244" w:rsidRPr="00532B34" w:rsidTr="000C5244">
              <w:trPr>
                <w:trHeight w:val="103"/>
                <w:jc w:val="center"/>
              </w:trPr>
              <w:tc>
                <w:tcPr>
                  <w:tcW w:w="0" w:type="auto"/>
                </w:tcPr>
                <w:p w:rsidR="000C5244" w:rsidRPr="00532B34" w:rsidRDefault="000C5244" w:rsidP="00EF016C">
                  <w:pPr>
                    <w:pStyle w:val="Default"/>
                    <w:framePr w:hSpace="141" w:wrap="around" w:vAnchor="text" w:hAnchor="text" w:y="1"/>
                    <w:suppressOverlap/>
                    <w:jc w:val="center"/>
                    <w:rPr>
                      <w:sz w:val="22"/>
                      <w:szCs w:val="22"/>
                      <w:lang w:val="ca-ES"/>
                    </w:rPr>
                  </w:pPr>
                </w:p>
              </w:tc>
            </w:tr>
          </w:tbl>
          <w:p w:rsidR="000C5244" w:rsidRPr="00532B34" w:rsidRDefault="000C5244" w:rsidP="00EF016C">
            <w:pPr>
              <w:pStyle w:val="Default"/>
              <w:jc w:val="center"/>
              <w:rPr>
                <w:sz w:val="22"/>
                <w:szCs w:val="22"/>
                <w:lang w:val="ca-ES"/>
              </w:rPr>
            </w:pPr>
          </w:p>
        </w:tc>
        <w:tc>
          <w:tcPr>
            <w:tcW w:w="3911" w:type="dxa"/>
          </w:tcPr>
          <w:p w:rsidR="000C5244" w:rsidRPr="00532B34" w:rsidRDefault="00F447F3" w:rsidP="00EF016C">
            <w:pPr>
              <w:pStyle w:val="Default"/>
              <w:jc w:val="center"/>
              <w:rPr>
                <w:sz w:val="22"/>
                <w:szCs w:val="22"/>
                <w:lang w:val="ca-ES"/>
              </w:rPr>
            </w:pPr>
            <w:r w:rsidRPr="00532B34">
              <w:rPr>
                <w:sz w:val="22"/>
                <w:szCs w:val="22"/>
                <w:lang w:val="ca-ES"/>
              </w:rPr>
              <w:t>Sergio García Pérez</w:t>
            </w:r>
          </w:p>
        </w:tc>
      </w:tr>
    </w:tbl>
    <w:p w:rsidR="00795CCA" w:rsidRPr="00532B34" w:rsidRDefault="00795CCA" w:rsidP="006162BA">
      <w:pPr>
        <w:pStyle w:val="Default"/>
        <w:ind w:left="720"/>
        <w:rPr>
          <w:sz w:val="22"/>
          <w:szCs w:val="22"/>
          <w:lang w:val="ca-ES"/>
        </w:rPr>
      </w:pPr>
    </w:p>
    <w:sectPr w:rsidR="00795CCA" w:rsidRPr="00532B34" w:rsidSect="006162BA">
      <w:pgSz w:w="11906" w:h="17338"/>
      <w:pgMar w:top="564" w:right="600" w:bottom="141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AED" w:rsidRPr="00D61DA4" w:rsidRDefault="00987AED" w:rsidP="00D61DA4">
      <w:pPr>
        <w:spacing w:after="0" w:line="240" w:lineRule="auto"/>
      </w:pPr>
      <w:r>
        <w:separator/>
      </w:r>
    </w:p>
  </w:endnote>
  <w:endnote w:type="continuationSeparator" w:id="1">
    <w:p w:rsidR="00987AED" w:rsidRPr="00D61DA4" w:rsidRDefault="00987AED" w:rsidP="00D61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AED" w:rsidRPr="00D61DA4" w:rsidRDefault="00987AED" w:rsidP="00D61DA4">
      <w:pPr>
        <w:spacing w:after="0" w:line="240" w:lineRule="auto"/>
      </w:pPr>
      <w:r>
        <w:separator/>
      </w:r>
    </w:p>
  </w:footnote>
  <w:footnote w:type="continuationSeparator" w:id="1">
    <w:p w:rsidR="00987AED" w:rsidRPr="00D61DA4" w:rsidRDefault="00987AED" w:rsidP="00D61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12886"/>
    <w:multiLevelType w:val="hybridMultilevel"/>
    <w:tmpl w:val="FD1A995E"/>
    <w:lvl w:ilvl="0" w:tplc="503A1AD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F615A"/>
    <w:multiLevelType w:val="hybridMultilevel"/>
    <w:tmpl w:val="89FAACC2"/>
    <w:lvl w:ilvl="0" w:tplc="91C0E0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FF425F4"/>
    <w:multiLevelType w:val="hybridMultilevel"/>
    <w:tmpl w:val="967C9A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C664A6"/>
    <w:multiLevelType w:val="hybridMultilevel"/>
    <w:tmpl w:val="4CA249CC"/>
    <w:lvl w:ilvl="0" w:tplc="63202B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2ECA"/>
    <w:rsid w:val="00044B74"/>
    <w:rsid w:val="000953DE"/>
    <w:rsid w:val="000C5244"/>
    <w:rsid w:val="00102A0C"/>
    <w:rsid w:val="001110D4"/>
    <w:rsid w:val="001658F6"/>
    <w:rsid w:val="001758EB"/>
    <w:rsid w:val="00187E08"/>
    <w:rsid w:val="001A7978"/>
    <w:rsid w:val="001B5BB8"/>
    <w:rsid w:val="001B5F30"/>
    <w:rsid w:val="001C38C9"/>
    <w:rsid w:val="001C701C"/>
    <w:rsid w:val="001E2B1F"/>
    <w:rsid w:val="00233DE3"/>
    <w:rsid w:val="00253C24"/>
    <w:rsid w:val="002D04AD"/>
    <w:rsid w:val="0033174A"/>
    <w:rsid w:val="00365268"/>
    <w:rsid w:val="003C1C44"/>
    <w:rsid w:val="003D197B"/>
    <w:rsid w:val="004A42CD"/>
    <w:rsid w:val="004C5D4F"/>
    <w:rsid w:val="0051285C"/>
    <w:rsid w:val="00532B34"/>
    <w:rsid w:val="005A0A2C"/>
    <w:rsid w:val="005A0B5E"/>
    <w:rsid w:val="005D2DC5"/>
    <w:rsid w:val="006162BA"/>
    <w:rsid w:val="00650F1E"/>
    <w:rsid w:val="006D62B9"/>
    <w:rsid w:val="006D6D49"/>
    <w:rsid w:val="00726EE1"/>
    <w:rsid w:val="00795CCA"/>
    <w:rsid w:val="007A1CAF"/>
    <w:rsid w:val="007A2ECA"/>
    <w:rsid w:val="007C7EC4"/>
    <w:rsid w:val="007F56E5"/>
    <w:rsid w:val="0084702C"/>
    <w:rsid w:val="008867E0"/>
    <w:rsid w:val="00896E35"/>
    <w:rsid w:val="008B4B2A"/>
    <w:rsid w:val="008E0D45"/>
    <w:rsid w:val="0090458F"/>
    <w:rsid w:val="0096047E"/>
    <w:rsid w:val="00987AED"/>
    <w:rsid w:val="00AC2E4F"/>
    <w:rsid w:val="00AF0349"/>
    <w:rsid w:val="00B17CF7"/>
    <w:rsid w:val="00B239DA"/>
    <w:rsid w:val="00B24004"/>
    <w:rsid w:val="00B24B6F"/>
    <w:rsid w:val="00BA22AE"/>
    <w:rsid w:val="00C6080D"/>
    <w:rsid w:val="00C64119"/>
    <w:rsid w:val="00C82FD5"/>
    <w:rsid w:val="00CD7DF4"/>
    <w:rsid w:val="00D53E99"/>
    <w:rsid w:val="00D61DA4"/>
    <w:rsid w:val="00D81938"/>
    <w:rsid w:val="00E271A1"/>
    <w:rsid w:val="00E46E98"/>
    <w:rsid w:val="00EF016C"/>
    <w:rsid w:val="00F447F3"/>
    <w:rsid w:val="00F92961"/>
    <w:rsid w:val="00FC5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F1E"/>
    <w:rPr>
      <w:lang w:val="ca-ES"/>
    </w:rPr>
  </w:style>
  <w:style w:type="paragraph" w:styleId="Ttulo2">
    <w:name w:val="heading 2"/>
    <w:basedOn w:val="Normal"/>
    <w:link w:val="Ttulo2Car"/>
    <w:uiPriority w:val="9"/>
    <w:qFormat/>
    <w:rsid w:val="00C82F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162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162B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4B2A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95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D61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61DA4"/>
    <w:rPr>
      <w:lang w:val="ca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D61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61DA4"/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1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97B"/>
    <w:rPr>
      <w:rFonts w:ascii="Tahoma" w:hAnsi="Tahoma" w:cs="Tahoma"/>
      <w:sz w:val="16"/>
      <w:szCs w:val="16"/>
      <w:lang w:val="ca-ES"/>
    </w:rPr>
  </w:style>
  <w:style w:type="character" w:styleId="Textoennegrita">
    <w:name w:val="Strong"/>
    <w:basedOn w:val="Fuentedeprrafopredeter"/>
    <w:uiPriority w:val="22"/>
    <w:qFormat/>
    <w:rsid w:val="00BA22AE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82FD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jlqj4b">
    <w:name w:val="jlqj4b"/>
    <w:basedOn w:val="Fuentedeprrafopredeter"/>
    <w:rsid w:val="00C82F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1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borsabcn.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832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Usuario</cp:lastModifiedBy>
  <cp:revision>45</cp:revision>
  <dcterms:created xsi:type="dcterms:W3CDTF">2021-03-23T22:19:00Z</dcterms:created>
  <dcterms:modified xsi:type="dcterms:W3CDTF">2021-03-28T19:33:00Z</dcterms:modified>
</cp:coreProperties>
</file>