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E5799"/>
          <w:sz w:val="52"/>
          <w:szCs w:val="52"/>
        </w:rPr>
        <w:t xml:space="preserve">ESP32 Fingerprint Attendance System</w:t>
      </w:r>
    </w:p>
    <w:p>
      <w:pPr>
        <w:spacing w:after="120"/>
        <w:jc w:val="center"/>
      </w:pPr>
      <w:r>
        <w:rPr>
          <w:rFonts w:ascii="Arial" w:cs="Arial" w:eastAsia="Arial" w:hAnsi="Arial"/>
          <w:color w:val="2E75B6"/>
          <w:sz w:val="36"/>
          <w:szCs w:val="36"/>
        </w:rPr>
        <w:t xml:space="preserve">Platform Administrator Manual</w:t>
      </w:r>
    </w:p>
    <w:p>
      <w:pPr>
        <w:spacing w:after="480"/>
        <w:jc w:val="center"/>
      </w:pPr>
      <w:r>
        <w:rPr>
          <w:rFonts w:ascii="Arial" w:cs="Arial" w:eastAsia="Arial" w:hAnsi="Arial"/>
          <w:i/>
          <w:iCs/>
          <w:color w:val="666666"/>
          <w:sz w:val="26"/>
          <w:szCs w:val="26"/>
        </w:rPr>
        <w:t xml:space="preserve">For the system operator responsible for deployment and maintenance</w:t>
      </w:r>
    </w:p>
    <w:p>
      <w:pPr>
        <w:jc w:val="center"/>
      </w:pPr>
      <w:r>
        <w:rPr>
          <w:rFonts w:ascii="Arial" w:cs="Arial" w:eastAsia="Arial" w:hAnsi="Arial"/>
          <w:color w:val="888888"/>
          <w:sz w:val="22"/>
          <w:szCs w:val="22"/>
        </w:rPr>
        <w:t xml:space="preserve">Version 1.0  |  June 2026</w:t>
      </w:r>
    </w:p>
    <w:p>
      <w:r>
        <w:br w:type="page"/>
      </w:r>
    </w:p>
    <w:p>
      <w:pPr>
        <w:pStyle w:val="Heading1"/>
      </w:pPr>
      <w:r>
        <w:t xml:space="preserve">1. Introduction</w:t>
      </w:r>
    </w:p>
    <w:p>
      <w:pPr>
        <w:spacing w:after="120"/>
      </w:pPr>
      <w:r>
        <w:rPr>
          <w:rFonts w:ascii="Arial" w:cs="Arial" w:eastAsia="Arial" w:hAnsi="Arial"/>
          <w:color w:val="444444"/>
          <w:sz w:val="24"/>
          <w:szCs w:val="24"/>
        </w:rPr>
        <w:t xml:space="preserve">This manual is for the platform administrator — the developer or operator who deploys and maintains the ESP32 Attendance System. As platform admin you have full access to all institutions in the system. Your responsibilities include:</w:t>
      </w:r>
    </w:p>
    <w:p>
      <w:pPr>
        <w:pStyle w:val="ListParagraph"/>
        <w:numPr>
          <w:ilvl w:val="0"/>
          <w:numId w:val="2"/>
        </w:numPr>
        <w:spacing w:after="60"/>
      </w:pPr>
      <w:r>
        <w:rPr>
          <w:rFonts w:ascii="Arial" w:cs="Arial" w:eastAsia="Arial" w:hAnsi="Arial"/>
          <w:color w:val="444444"/>
          <w:sz w:val="24"/>
          <w:szCs w:val="24"/>
        </w:rPr>
        <w:t xml:space="preserve">Deploying and updating the cloud backend (Supabase, edge functions)</w:t>
      </w:r>
    </w:p>
    <w:p>
      <w:pPr>
        <w:pStyle w:val="ListParagraph"/>
        <w:numPr>
          <w:ilvl w:val="0"/>
          <w:numId w:val="2"/>
        </w:numPr>
        <w:spacing w:after="60"/>
      </w:pPr>
      <w:r>
        <w:rPr>
          <w:rFonts w:ascii="Arial" w:cs="Arial" w:eastAsia="Arial" w:hAnsi="Arial"/>
          <w:color w:val="444444"/>
          <w:sz w:val="24"/>
          <w:szCs w:val="24"/>
        </w:rPr>
        <w:t xml:space="preserve">Building and flashing firmware to ESP32 devices</w:t>
      </w:r>
    </w:p>
    <w:p>
      <w:pPr>
        <w:pStyle w:val="ListParagraph"/>
        <w:numPr>
          <w:ilvl w:val="0"/>
          <w:numId w:val="2"/>
        </w:numPr>
        <w:spacing w:after="60"/>
      </w:pPr>
      <w:r>
        <w:rPr>
          <w:rFonts w:ascii="Arial" w:cs="Arial" w:eastAsia="Arial" w:hAnsi="Arial"/>
          <w:color w:val="444444"/>
          <w:sz w:val="24"/>
          <w:szCs w:val="24"/>
        </w:rPr>
        <w:t xml:space="preserve">Onboarding new institutions and creating their first super_admin account</w:t>
      </w:r>
    </w:p>
    <w:p>
      <w:pPr>
        <w:pStyle w:val="ListParagraph"/>
        <w:numPr>
          <w:ilvl w:val="0"/>
          <w:numId w:val="2"/>
        </w:numPr>
        <w:spacing w:after="60"/>
      </w:pPr>
      <w:r>
        <w:rPr>
          <w:rFonts w:ascii="Arial" w:cs="Arial" w:eastAsia="Arial" w:hAnsi="Arial"/>
          <w:color w:val="444444"/>
          <w:sz w:val="24"/>
          <w:szCs w:val="24"/>
        </w:rPr>
        <w:t xml:space="preserve">Managing secrets, TLS certificates, and OTA releases</w:t>
      </w:r>
    </w:p>
    <w:p>
      <w:pPr>
        <w:pStyle w:val="ListParagraph"/>
        <w:numPr>
          <w:ilvl w:val="0"/>
          <w:numId w:val="2"/>
        </w:numPr>
        <w:spacing w:after="60"/>
      </w:pPr>
      <w:r>
        <w:rPr>
          <w:rFonts w:ascii="Arial" w:cs="Arial" w:eastAsia="Arial" w:hAnsi="Arial"/>
          <w:color w:val="444444"/>
          <w:sz w:val="24"/>
          <w:szCs w:val="24"/>
        </w:rPr>
        <w:t xml:space="preserve">Monitoring the system and diagnosing failures</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The platform_admin account is the only role with cross-institution access. Protect your login credentials carefully.</w:t>
      </w:r>
    </w:p>
    <w:p>
      <w:r>
        <w:br w:type="page"/>
      </w:r>
    </w:p>
    <w:p>
      <w:pPr>
        <w:pStyle w:val="Heading1"/>
      </w:pPr>
      <w:r>
        <w:t xml:space="preserve">2. System Architecture</w:t>
      </w:r>
    </w:p>
    <w:p>
      <w:pPr>
        <w:spacing w:after="120"/>
      </w:pPr>
      <w:r>
        <w:rPr>
          <w:rFonts w:ascii="Arial" w:cs="Arial" w:eastAsia="Arial" w:hAnsi="Arial"/>
          <w:color w:val="444444"/>
          <w:sz w:val="24"/>
          <w:szCs w:val="24"/>
        </w:rPr>
        <w:t xml:space="preserve">The system has three tiers that you are responsible for:</w:t>
      </w:r>
    </w:p>
    <w:p>
      <w:pPr>
        <w:pStyle w:val="ListParagraph"/>
        <w:numPr>
          <w:ilvl w:val="0"/>
          <w:numId w:val="2"/>
        </w:numPr>
        <w:spacing w:after="60"/>
      </w:pPr>
      <w:r>
        <w:rPr>
          <w:rFonts w:ascii="Arial" w:cs="Arial" w:eastAsia="Arial" w:hAnsi="Arial"/>
          <w:color w:val="444444"/>
          <w:sz w:val="24"/>
          <w:szCs w:val="24"/>
        </w:rPr>
        <w:t xml:space="preserve">ESP32 firmware — compiled in Arduino IDE and flashed to physical devices</w:t>
      </w:r>
    </w:p>
    <w:p>
      <w:pPr>
        <w:pStyle w:val="ListParagraph"/>
        <w:numPr>
          <w:ilvl w:val="0"/>
          <w:numId w:val="2"/>
        </w:numPr>
        <w:spacing w:after="60"/>
      </w:pPr>
      <w:r>
        <w:rPr>
          <w:rFonts w:ascii="Arial" w:cs="Arial" w:eastAsia="Arial" w:hAnsi="Arial"/>
          <w:color w:val="444444"/>
          <w:sz w:val="24"/>
          <w:szCs w:val="24"/>
        </w:rPr>
        <w:t xml:space="preserve">Supabase cloud backend — PostgreSQL database + Deno edge functions + pg_cron</w:t>
      </w:r>
    </w:p>
    <w:p>
      <w:pPr>
        <w:pStyle w:val="ListParagraph"/>
        <w:numPr>
          <w:ilvl w:val="0"/>
          <w:numId w:val="2"/>
        </w:numPr>
        <w:spacing w:after="60"/>
      </w:pPr>
      <w:r>
        <w:rPr>
          <w:rFonts w:ascii="Arial" w:cs="Arial" w:eastAsia="Arial" w:hAnsi="Arial"/>
          <w:color w:val="444444"/>
          <w:sz w:val="24"/>
          <w:szCs w:val="24"/>
        </w:rPr>
        <w:t xml:space="preserve">Next.js dashboard — deployed on Vercel, connects to Supabase server-side only</w:t>
      </w:r>
    </w:p>
    <w:p>
      <w:pPr>
        <w:spacing w:after="120"/>
      </w:pPr>
      <w:r>
        <w:t xml:space="preserve"/>
      </w:r>
    </w:p>
    <w:p>
      <w:pPr>
        <w:spacing w:after="120"/>
      </w:pPr>
      <w:r>
        <w:rPr>
          <w:rFonts w:ascii="Arial" w:cs="Arial" w:eastAsia="Arial" w:hAnsi="Arial"/>
          <w:color w:val="444444"/>
          <w:sz w:val="24"/>
          <w:szCs w:val="24"/>
        </w:rPr>
        <w:t xml:space="preserve">All communication is HTTPS. The ESP32 validates server TLS certificates using a bundled CA chain. The dashboard never exposes Supabase keys to the browser — all queries are server-side.</w:t>
      </w:r>
    </w:p>
    <w:p>
      <w:r>
        <w:br w:type="page"/>
      </w:r>
    </w:p>
    <w:p>
      <w:pPr>
        <w:pStyle w:val="Heading1"/>
      </w:pPr>
      <w:r>
        <w:t xml:space="preserve">3. Initial Deployment</w:t>
      </w:r>
    </w:p>
    <w:p>
      <w:pPr>
        <w:pStyle w:val="Heading2"/>
      </w:pPr>
      <w:r>
        <w:t xml:space="preserve">3.1 Supabase Setup</w:t>
      </w:r>
    </w:p>
    <w:p>
      <w:pPr>
        <w:pStyle w:val="ListParagraph"/>
        <w:numPr>
          <w:ilvl w:val="0"/>
          <w:numId w:val="3"/>
        </w:numPr>
        <w:spacing w:after="60"/>
      </w:pPr>
      <w:r>
        <w:rPr>
          <w:rFonts w:ascii="Arial" w:cs="Arial" w:eastAsia="Arial" w:hAnsi="Arial"/>
          <w:color w:val="444444"/>
          <w:sz w:val="24"/>
          <w:szCs w:val="24"/>
        </w:rPr>
        <w:t xml:space="preserve">Create a new Supabase project at supabase.com.</w:t>
      </w:r>
    </w:p>
    <w:p>
      <w:pPr>
        <w:pStyle w:val="ListParagraph"/>
        <w:numPr>
          <w:ilvl w:val="0"/>
          <w:numId w:val="3"/>
        </w:numPr>
        <w:spacing w:after="60"/>
      </w:pPr>
      <w:r>
        <w:rPr>
          <w:rFonts w:ascii="Arial" w:cs="Arial" w:eastAsia="Arial" w:hAnsi="Arial"/>
          <w:color w:val="444444"/>
          <w:sz w:val="24"/>
          <w:szCs w:val="24"/>
        </w:rPr>
        <w:t xml:space="preserve">In the Supabase SQL editor, run all migration files in order from backend/supabase/migrations/.</w:t>
      </w:r>
    </w:p>
    <w:p>
      <w:pPr>
        <w:pStyle w:val="ListParagraph"/>
        <w:numPr>
          <w:ilvl w:val="0"/>
          <w:numId w:val="3"/>
        </w:numPr>
        <w:spacing w:after="60"/>
      </w:pPr>
      <w:r>
        <w:rPr>
          <w:rFonts w:ascii="Arial" w:cs="Arial" w:eastAsia="Arial" w:hAnsi="Arial"/>
          <w:color w:val="444444"/>
          <w:sz w:val="24"/>
          <w:szCs w:val="24"/>
        </w:rPr>
        <w:t xml:space="preserve">Enable the pg_net extension: Database → Extensions → search "pg_net" → enable. This is required for the mark-absent cron job.</w:t>
      </w:r>
    </w:p>
    <w:p>
      <w:pPr>
        <w:pStyle w:val="ListParagraph"/>
        <w:numPr>
          <w:ilvl w:val="0"/>
          <w:numId w:val="3"/>
        </w:numPr>
        <w:spacing w:after="60"/>
      </w:pPr>
      <w:r>
        <w:rPr>
          <w:rFonts w:ascii="Arial" w:cs="Arial" w:eastAsia="Arial" w:hAnsi="Arial"/>
          <w:color w:val="444444"/>
          <w:sz w:val="24"/>
          <w:szCs w:val="24"/>
        </w:rPr>
        <w:t xml:space="preserve">Enable the pg_cron extension similarly.</w:t>
      </w:r>
    </w:p>
    <w:p>
      <w:pPr>
        <w:pStyle w:val="ListParagraph"/>
        <w:numPr>
          <w:ilvl w:val="0"/>
          <w:numId w:val="3"/>
        </w:numPr>
        <w:spacing w:after="60"/>
      </w:pPr>
      <w:r>
        <w:rPr>
          <w:rFonts w:ascii="Arial" w:cs="Arial" w:eastAsia="Arial" w:hAnsi="Arial"/>
          <w:color w:val="444444"/>
          <w:sz w:val="24"/>
          <w:szCs w:val="24"/>
        </w:rPr>
        <w:t xml:space="preserve">Deploy edge functions: supabase functions deploy --project-ref &lt;your-ref&gt; from the backend/supabase directory.</w:t>
      </w:r>
    </w:p>
    <w:p>
      <w:pPr>
        <w:pStyle w:val="ListParagraph"/>
        <w:numPr>
          <w:ilvl w:val="0"/>
          <w:numId w:val="3"/>
        </w:numPr>
        <w:spacing w:after="60"/>
      </w:pPr>
      <w:r>
        <w:rPr>
          <w:rFonts w:ascii="Arial" w:cs="Arial" w:eastAsia="Arial" w:hAnsi="Arial"/>
          <w:color w:val="444444"/>
          <w:sz w:val="24"/>
          <w:szCs w:val="24"/>
        </w:rPr>
        <w:t xml:space="preserve">Set the CRON_SECRET vault secret: Settings → Vault → New secret → name: CRON_SECRET, value: a strong random string.</w:t>
      </w:r>
    </w:p>
    <w:p>
      <w:pPr>
        <w:pStyle w:val="ListParagraph"/>
        <w:numPr>
          <w:ilvl w:val="0"/>
          <w:numId w:val="3"/>
        </w:numPr>
        <w:spacing w:after="60"/>
      </w:pPr>
      <w:r>
        <w:rPr>
          <w:rFonts w:ascii="Arial" w:cs="Arial" w:eastAsia="Arial" w:hAnsi="Arial"/>
          <w:color w:val="444444"/>
          <w:sz w:val="24"/>
          <w:szCs w:val="24"/>
        </w:rPr>
        <w:t xml:space="preserve">Create the mark-absent cron job in the SQL editor:</w:t>
      </w:r>
    </w:p>
    <w:p>
      <w:pPr>
        <w:spacing w:after="120"/>
      </w:pPr>
      <w:r>
        <w:t xml:space="preserve"/>
      </w:r>
    </w:p>
    <w:p>
      <w:pPr>
        <w:spacing w:after="120"/>
        <w:ind w:left="720"/>
      </w:pPr>
      <w:r>
        <w:rPr>
          <w:rFonts w:ascii="Courier New" w:cs="Courier New" w:eastAsia="Courier New" w:hAnsi="Courier New"/>
          <w:color w:val="444444"/>
          <w:sz w:val="20"/>
          <w:szCs w:val="20"/>
        </w:rPr>
        <w:t xml:space="preserve">select cron.schedule('mark-absent-daily', '0 22 * * *', $$select net.http_post(url := 'https://&lt;ref&gt;.supabase.co/functions/v1/mark-absent', headers := '{"x-cron-secret": "&lt;CRON_SECRET&gt;"}'::jsonb)$$);</w:t>
      </w:r>
    </w:p>
    <w:p>
      <w:pPr>
        <w:pBdr>
          <w:left w:val="single" w:color="2E75B6" w:sz="12" w:space="8"/>
        </w:pBdr>
        <w:spacing w:after="120"/>
        <w:ind w:left="360"/>
      </w:pPr>
      <w:r>
        <w:rPr>
          <w:rFonts w:ascii="Arial" w:cs="Arial" w:eastAsia="Arial" w:hAnsi="Arial"/>
          <w:i/>
          <w:iCs/>
          <w:color w:val="555555"/>
          <w:sz w:val="22"/>
          <w:szCs w:val="22"/>
        </w:rPr>
        <w:t xml:space="preserve">Replace &lt;ref&gt; and &lt;CRON_SECRET&gt; with your actual values. The cron time (22:00 UTC) should be after midnight in the latest timezone you serve.</w:t>
      </w:r>
    </w:p>
    <w:p>
      <w:pPr>
        <w:spacing w:after="120"/>
      </w:pPr>
      <w:r>
        <w:t xml:space="preserve"/>
      </w:r>
    </w:p>
    <w:p>
      <w:pPr>
        <w:pStyle w:val="Heading2"/>
      </w:pPr>
      <w:r>
        <w:t xml:space="preserve">3.2 Next.js / Vercel Setup</w:t>
      </w:r>
    </w:p>
    <w:p>
      <w:pPr>
        <w:pStyle w:val="ListParagraph"/>
        <w:numPr>
          <w:ilvl w:val="0"/>
          <w:numId w:val="3"/>
        </w:numPr>
        <w:spacing w:after="60"/>
      </w:pPr>
      <w:r>
        <w:rPr>
          <w:rFonts w:ascii="Arial" w:cs="Arial" w:eastAsia="Arial" w:hAnsi="Arial"/>
          <w:color w:val="444444"/>
          <w:sz w:val="24"/>
          <w:szCs w:val="24"/>
        </w:rPr>
        <w:t xml:space="preserve">Fork or clone the repository.</w:t>
      </w:r>
    </w:p>
    <w:p>
      <w:pPr>
        <w:pStyle w:val="ListParagraph"/>
        <w:numPr>
          <w:ilvl w:val="0"/>
          <w:numId w:val="3"/>
        </w:numPr>
        <w:spacing w:after="60"/>
      </w:pPr>
      <w:r>
        <w:rPr>
          <w:rFonts w:ascii="Arial" w:cs="Arial" w:eastAsia="Arial" w:hAnsi="Arial"/>
          <w:color w:val="444444"/>
          <w:sz w:val="24"/>
          <w:szCs w:val="24"/>
        </w:rPr>
        <w:t xml:space="preserve">Create a Vercel project linked to the repository.</w:t>
      </w:r>
    </w:p>
    <w:p>
      <w:pPr>
        <w:pStyle w:val="ListParagraph"/>
        <w:numPr>
          <w:ilvl w:val="0"/>
          <w:numId w:val="3"/>
        </w:numPr>
        <w:spacing w:after="60"/>
      </w:pPr>
      <w:r>
        <w:rPr>
          <w:rFonts w:ascii="Arial" w:cs="Arial" w:eastAsia="Arial" w:hAnsi="Arial"/>
          <w:color w:val="444444"/>
          <w:sz w:val="24"/>
          <w:szCs w:val="24"/>
        </w:rPr>
        <w:t xml:space="preserve">Set these environment variables in Vercel: NEXT_PUBLIC_SUPABASE_URL, NEXT_PUBLIC_SUPABASE_ANON_KEY, SUPABASE_SERVICE_ROLE_KEY, NEXTAUTH_SECRET (any random string).</w:t>
      </w:r>
    </w:p>
    <w:p>
      <w:pPr>
        <w:pStyle w:val="ListParagraph"/>
        <w:numPr>
          <w:ilvl w:val="0"/>
          <w:numId w:val="3"/>
        </w:numPr>
        <w:spacing w:after="60"/>
      </w:pPr>
      <w:r>
        <w:rPr>
          <w:rFonts w:ascii="Arial" w:cs="Arial" w:eastAsia="Arial" w:hAnsi="Arial"/>
          <w:color w:val="444444"/>
          <w:sz w:val="24"/>
          <w:szCs w:val="24"/>
        </w:rPr>
        <w:t xml:space="preserve">Deploy. The dashboard is now live.</w:t>
      </w:r>
    </w:p>
    <w:p>
      <w:pPr>
        <w:pStyle w:val="ListParagraph"/>
        <w:numPr>
          <w:ilvl w:val="0"/>
          <w:numId w:val="3"/>
        </w:numPr>
        <w:spacing w:after="60"/>
      </w:pPr>
      <w:r>
        <w:rPr>
          <w:rFonts w:ascii="Arial" w:cs="Arial" w:eastAsia="Arial" w:hAnsi="Arial"/>
          <w:color w:val="444444"/>
          <w:sz w:val="24"/>
          <w:szCs w:val="24"/>
        </w:rPr>
        <w:t xml:space="preserve">Create your platform_admin account in Supabase Auth (Dashboard → Auth → Users → Add user), then insert a profiles row:</w:t>
      </w:r>
    </w:p>
    <w:p>
      <w:pPr>
        <w:spacing w:after="120"/>
      </w:pPr>
      <w:r>
        <w:t xml:space="preserve"/>
      </w:r>
    </w:p>
    <w:p>
      <w:pPr>
        <w:spacing w:after="120"/>
        <w:ind w:left="720"/>
      </w:pPr>
      <w:r>
        <w:rPr>
          <w:rFonts w:ascii="Courier New" w:cs="Courier New" w:eastAsia="Courier New" w:hAnsi="Courier New"/>
          <w:color w:val="444444"/>
          <w:sz w:val="20"/>
          <w:szCs w:val="20"/>
        </w:rPr>
        <w:t xml:space="preserve">insert into profiles (id, role) values ('&lt;your-auth-user-uuid&gt;', 'platform_admin');</w:t>
      </w:r>
    </w:p>
    <w:p>
      <w:r>
        <w:br w:type="page"/>
      </w:r>
    </w:p>
    <w:p>
      <w:pPr>
        <w:pStyle w:val="Heading1"/>
      </w:pPr>
      <w:r>
        <w:t xml:space="preserve">4. Firmware Build &amp; Flash</w:t>
      </w:r>
    </w:p>
    <w:p>
      <w:pPr>
        <w:pStyle w:val="Heading2"/>
      </w:pPr>
      <w:r>
        <w:t xml:space="preserve">4.1 Prerequisites</w:t>
      </w:r>
    </w:p>
    <w:p>
      <w:pPr>
        <w:pStyle w:val="ListParagraph"/>
        <w:numPr>
          <w:ilvl w:val="0"/>
          <w:numId w:val="2"/>
        </w:numPr>
        <w:spacing w:after="60"/>
      </w:pPr>
      <w:r>
        <w:rPr>
          <w:rFonts w:ascii="Arial" w:cs="Arial" w:eastAsia="Arial" w:hAnsi="Arial"/>
          <w:color w:val="444444"/>
          <w:sz w:val="24"/>
          <w:szCs w:val="24"/>
        </w:rPr>
        <w:t xml:space="preserve">Arduino IDE 2.x with ESP32 board support (Espressif ESP32 board package)</w:t>
      </w:r>
    </w:p>
    <w:p>
      <w:pPr>
        <w:pStyle w:val="ListParagraph"/>
        <w:numPr>
          <w:ilvl w:val="0"/>
          <w:numId w:val="2"/>
        </w:numPr>
        <w:spacing w:after="60"/>
      </w:pPr>
      <w:r>
        <w:rPr>
          <w:rFonts w:ascii="Arial" w:cs="Arial" w:eastAsia="Arial" w:hAnsi="Arial"/>
          <w:color w:val="444444"/>
          <w:sz w:val="24"/>
          <w:szCs w:val="24"/>
        </w:rPr>
        <w:t xml:space="preserve">Libraries: Adafruit Fingerprint Sensor Library, RTClib, ArduinoJson, ESP32 OTA Update</w:t>
      </w:r>
    </w:p>
    <w:p>
      <w:pPr>
        <w:pStyle w:val="ListParagraph"/>
        <w:numPr>
          <w:ilvl w:val="0"/>
          <w:numId w:val="2"/>
        </w:numPr>
        <w:spacing w:after="60"/>
      </w:pPr>
      <w:r>
        <w:rPr>
          <w:rFonts w:ascii="Arial" w:cs="Arial" w:eastAsia="Arial" w:hAnsi="Arial"/>
          <w:color w:val="444444"/>
          <w:sz w:val="24"/>
          <w:szCs w:val="24"/>
        </w:rPr>
        <w:t xml:space="preserve">USB cable connected to the ESP32</w:t>
      </w:r>
    </w:p>
    <w:p>
      <w:pPr>
        <w:spacing w:after="120"/>
      </w:pPr>
      <w:r>
        <w:t xml:space="preserve"/>
      </w:r>
    </w:p>
    <w:p>
      <w:pPr>
        <w:pStyle w:val="Heading2"/>
      </w:pPr>
      <w:r>
        <w:t xml:space="preserve">4.2 secrets.h</w:t>
      </w:r>
    </w:p>
    <w:p>
      <w:pPr>
        <w:spacing w:after="120"/>
      </w:pPr>
      <w:r>
        <w:rPr>
          <w:rFonts w:ascii="Arial" w:cs="Arial" w:eastAsia="Arial" w:hAnsi="Arial"/>
          <w:color w:val="444444"/>
          <w:sz w:val="24"/>
          <w:szCs w:val="24"/>
        </w:rPr>
        <w:t xml:space="preserve">Create firmware/ClassAttendance_Current_RTC/secrets.h (this file is gitignored, copy secrets.example.h as a starting point). It must define:</w:t>
      </w:r>
    </w:p>
    <w:p>
      <w:pPr>
        <w:spacing w:after="120"/>
        <w:ind w:left="720"/>
      </w:pPr>
      <w:r>
        <w:rPr>
          <w:rFonts w:ascii="Courier New" w:cs="Courier New" w:eastAsia="Courier New" w:hAnsi="Courier New"/>
          <w:color w:val="444444"/>
          <w:sz w:val="20"/>
          <w:szCs w:val="20"/>
        </w:rPr>
        <w:t xml:space="preserve">#define BOOTSTRAP_SECRET "your_bootstrap_secret_here"</w:t>
      </w:r>
    </w:p>
    <w:p>
      <w:pPr>
        <w:pBdr>
          <w:left w:val="single" w:color="2E75B6" w:sz="12" w:space="8"/>
        </w:pBdr>
        <w:spacing w:after="120"/>
        <w:ind w:left="360"/>
      </w:pPr>
      <w:r>
        <w:rPr>
          <w:rFonts w:ascii="Arial" w:cs="Arial" w:eastAsia="Arial" w:hAnsi="Arial"/>
          <w:i/>
          <w:iCs/>
          <w:color w:val="555555"/>
          <w:sz w:val="22"/>
          <w:szCs w:val="22"/>
        </w:rPr>
        <w:t xml:space="preserve">BOOTSTRAP_SECRET must match the BOOTSTRAP_SECRET environment variable set in your Supabase edge functions.</w:t>
      </w:r>
    </w:p>
    <w:p>
      <w:pPr>
        <w:spacing w:after="120"/>
      </w:pPr>
      <w:r>
        <w:t xml:space="preserve"/>
      </w:r>
    </w:p>
    <w:p>
      <w:pPr>
        <w:spacing w:after="120"/>
      </w:pPr>
      <w:r>
        <w:rPr>
          <w:rFonts w:ascii="Arial" w:cs="Arial" w:eastAsia="Arial" w:hAnsi="Arial"/>
          <w:color w:val="444444"/>
          <w:sz w:val="24"/>
          <w:szCs w:val="24"/>
        </w:rPr>
        <w:t xml:space="preserve">There is no WIFI_SSID/WIFI_PASSWORD compile-time constant — WiFi credentials are never baked into firmware. A device gets WiFi at runtime through its own captive portal: on a factory-fresh boot (no /wifi_creds.json in SPIFFS yet) it broadcasts an Attendance-Setup access point (password setup1234) with a setup page at 192.168.4.1, and whoever is on-site enters the real WiFi SSID/password there. This means you do not need to know a client’s WiFi credentials to build or flash their device — see docs/Super_Admin_Manual.docx §4.4 for the on-site steps.</w:t>
      </w:r>
    </w:p>
    <w:p>
      <w:pPr>
        <w:pBdr>
          <w:left w:val="single" w:color="2E75B6" w:sz="12" w:space="8"/>
        </w:pBdr>
        <w:spacing w:after="120"/>
        <w:ind w:left="360"/>
      </w:pPr>
      <w:r>
        <w:rPr>
          <w:rFonts w:ascii="Arial" w:cs="Arial" w:eastAsia="Arial" w:hAnsi="Arial"/>
          <w:i/>
          <w:iCs/>
          <w:color w:val="555555"/>
          <w:sz w:val="22"/>
          <w:szCs w:val="22"/>
        </w:rPr>
        <w:t xml:space="preserve">The portal only reopens on its own on that very first boot. After WiFi has been set once, the only way to reopen it in the field is a pre-enrolled master fingerprint (docs/Super_Admin_Manual.docx §4.5–4.6). If a client’s WiFi changes and no master finger was enrolled in advance, there is no in-field recovery — the device has to be physically reflashed.</w:t>
      </w:r>
    </w:p>
    <w:p>
      <w:pPr>
        <w:spacing w:after="120"/>
      </w:pPr>
      <w:r>
        <w:t xml:space="preserve"/>
      </w:r>
    </w:p>
    <w:p>
      <w:pPr>
        <w:pStyle w:val="Heading2"/>
      </w:pPr>
      <w:r>
        <w:t xml:space="preserve">4.3 certs.h</w:t>
      </w:r>
    </w:p>
    <w:p>
      <w:pPr>
        <w:spacing w:after="120"/>
      </w:pPr>
      <w:r>
        <w:rPr>
          <w:rFonts w:ascii="Arial" w:cs="Arial" w:eastAsia="Arial" w:hAnsi="Arial"/>
          <w:color w:val="444444"/>
          <w:sz w:val="24"/>
          <w:szCs w:val="24"/>
        </w:rPr>
        <w:t xml:space="preserve">The file firmware/ClassAttendance_Current_RTC/certs.h contains ROOT_CA_BUNDLE — a concatenated PEM bundle used by mbedTLS to validate HTTPS connections. It must include:</w:t>
      </w:r>
    </w:p>
    <w:p>
      <w:pPr>
        <w:pStyle w:val="ListParagraph"/>
        <w:numPr>
          <w:ilvl w:val="0"/>
          <w:numId w:val="2"/>
        </w:numPr>
        <w:spacing w:after="60"/>
      </w:pPr>
      <w:r>
        <w:rPr>
          <w:rFonts w:ascii="Arial" w:cs="Arial" w:eastAsia="Arial" w:hAnsi="Arial"/>
          <w:color w:val="444444"/>
          <w:sz w:val="24"/>
          <w:szCs w:val="24"/>
        </w:rPr>
        <w:t xml:space="preserve">WE1 (Google Trust Services) intermediate — for Supabase (*.supabase.co)</w:t>
      </w:r>
    </w:p>
    <w:p>
      <w:pPr>
        <w:pStyle w:val="ListParagraph"/>
        <w:numPr>
          <w:ilvl w:val="0"/>
          <w:numId w:val="2"/>
        </w:numPr>
        <w:spacing w:after="60"/>
      </w:pPr>
      <w:r>
        <w:rPr>
          <w:rFonts w:ascii="Arial" w:cs="Arial" w:eastAsia="Arial" w:hAnsi="Arial"/>
          <w:color w:val="444444"/>
          <w:sz w:val="24"/>
          <w:szCs w:val="24"/>
        </w:rPr>
        <w:t xml:space="preserve">GlobalSign ECC Root CA R4 — for Supabase</w:t>
      </w:r>
    </w:p>
    <w:p>
      <w:pPr>
        <w:pStyle w:val="ListParagraph"/>
        <w:numPr>
          <w:ilvl w:val="0"/>
          <w:numId w:val="2"/>
        </w:numPr>
        <w:spacing w:after="60"/>
      </w:pPr>
      <w:r>
        <w:rPr>
          <w:rFonts w:ascii="Arial" w:cs="Arial" w:eastAsia="Arial" w:hAnsi="Arial"/>
          <w:color w:val="444444"/>
          <w:sz w:val="24"/>
          <w:szCs w:val="24"/>
        </w:rPr>
        <w:t xml:space="preserve">Sectigo Public Server Auth CA DV E36 — for GitHub API</w:t>
      </w:r>
    </w:p>
    <w:p>
      <w:pPr>
        <w:pStyle w:val="ListParagraph"/>
        <w:numPr>
          <w:ilvl w:val="0"/>
          <w:numId w:val="2"/>
        </w:numPr>
        <w:spacing w:after="60"/>
      </w:pPr>
      <w:r>
        <w:rPr>
          <w:rFonts w:ascii="Arial" w:cs="Arial" w:eastAsia="Arial" w:hAnsi="Arial"/>
          <w:color w:val="444444"/>
          <w:sz w:val="24"/>
          <w:szCs w:val="24"/>
        </w:rPr>
        <w:t xml:space="preserve">Sectigo Public Server Auth Root E46 — for GitHub API</w:t>
      </w:r>
    </w:p>
    <w:p>
      <w:pPr>
        <w:pStyle w:val="ListParagraph"/>
        <w:numPr>
          <w:ilvl w:val="0"/>
          <w:numId w:val="2"/>
        </w:numPr>
        <w:spacing w:after="60"/>
      </w:pPr>
      <w:r>
        <w:rPr>
          <w:rFonts w:ascii="Arial" w:cs="Arial" w:eastAsia="Arial" w:hAnsi="Arial"/>
          <w:color w:val="444444"/>
          <w:sz w:val="24"/>
          <w:szCs w:val="24"/>
        </w:rPr>
        <w:t xml:space="preserve">ISRG Root X1 — for GitHub CDN (OTA downloads)</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mbedTLS does NOT do AIA fetching. If the server omits an intermediate CA from its TLS handshake and it is not in this bundle, the connection will fail with "connection refused" or an mbedTLS error. Always include intermediates, not just root CAs.</w:t>
      </w:r>
    </w:p>
    <w:p>
      <w:pPr>
        <w:spacing w:after="120"/>
      </w:pPr>
      <w:r>
        <w:t xml:space="preserve"/>
      </w:r>
    </w:p>
    <w:p>
      <w:pPr>
        <w:spacing w:after="120"/>
      </w:pPr>
      <w:r>
        <w:rPr>
          <w:rFonts w:ascii="Arial" w:cs="Arial" w:eastAsia="Arial" w:hAnsi="Arial"/>
          <w:color w:val="444444"/>
          <w:sz w:val="24"/>
          <w:szCs w:val="24"/>
        </w:rPr>
        <w:t xml:space="preserve">If you need to refresh certificates, use PowerShell to fetch the actual server chain:</w:t>
      </w:r>
    </w:p>
    <w:p>
      <w:pPr>
        <w:spacing w:after="120"/>
        <w:ind w:left="720"/>
      </w:pPr>
      <w:r>
        <w:rPr>
          <w:rFonts w:ascii="Courier New" w:cs="Courier New" w:eastAsia="Courier New" w:hAnsi="Courier New"/>
          <w:color w:val="444444"/>
          <w:sz w:val="18"/>
          <w:szCs w:val="18"/>
        </w:rPr>
        <w:t xml:space="preserve">$req = [Net.HttpWebRequest]::Create("https://lxpemewonievaazboyez.supabase.co"); $req.GetResponse() | Out-Null; $req.ServicePoint.Certificate | ForEach-Object { $_.Export([Security.Cryptography.X509Certificates.X509ContentType]::Cert) | ForEach-Object { [Convert]::ToBase64String($_) } }</w:t>
      </w:r>
    </w:p>
    <w:p>
      <w:pPr>
        <w:spacing w:after="120"/>
      </w:pPr>
      <w:r>
        <w:t xml:space="preserve"/>
      </w:r>
    </w:p>
    <w:p>
      <w:pPr>
        <w:pStyle w:val="Heading2"/>
      </w:pPr>
      <w:r>
        <w:t xml:space="preserve">4.4 Flashing</w:t>
      </w:r>
    </w:p>
    <w:p>
      <w:pPr>
        <w:pStyle w:val="ListParagraph"/>
        <w:numPr>
          <w:ilvl w:val="0"/>
          <w:numId w:val="3"/>
        </w:numPr>
        <w:spacing w:after="60"/>
      </w:pPr>
      <w:r>
        <w:rPr>
          <w:rFonts w:ascii="Arial" w:cs="Arial" w:eastAsia="Arial" w:hAnsi="Arial"/>
          <w:color w:val="444444"/>
          <w:sz w:val="24"/>
          <w:szCs w:val="24"/>
        </w:rPr>
        <w:t xml:space="preserve">Open ClassAttendance_Current_RTC.ino in Arduino IDE.</w:t>
      </w:r>
    </w:p>
    <w:p>
      <w:pPr>
        <w:pStyle w:val="ListParagraph"/>
        <w:numPr>
          <w:ilvl w:val="0"/>
          <w:numId w:val="3"/>
        </w:numPr>
        <w:spacing w:after="60"/>
      </w:pPr>
      <w:r>
        <w:rPr>
          <w:rFonts w:ascii="Arial" w:cs="Arial" w:eastAsia="Arial" w:hAnsi="Arial"/>
          <w:color w:val="444444"/>
          <w:sz w:val="24"/>
          <w:szCs w:val="24"/>
        </w:rPr>
        <w:t xml:space="preserve">Select board: ESP32 Dev Module (or your specific variant).</w:t>
      </w:r>
    </w:p>
    <w:p>
      <w:pPr>
        <w:pStyle w:val="ListParagraph"/>
        <w:numPr>
          <w:ilvl w:val="0"/>
          <w:numId w:val="3"/>
        </w:numPr>
        <w:spacing w:after="60"/>
      </w:pPr>
      <w:r>
        <w:rPr>
          <w:rFonts w:ascii="Arial" w:cs="Arial" w:eastAsia="Arial" w:hAnsi="Arial"/>
          <w:color w:val="444444"/>
          <w:sz w:val="24"/>
          <w:szCs w:val="24"/>
        </w:rPr>
        <w:t xml:space="preserve">Select the correct COM port.</w:t>
      </w:r>
    </w:p>
    <w:p>
      <w:pPr>
        <w:pStyle w:val="ListParagraph"/>
        <w:numPr>
          <w:ilvl w:val="0"/>
          <w:numId w:val="3"/>
        </w:numPr>
        <w:spacing w:after="60"/>
      </w:pPr>
      <w:r>
        <w:rPr>
          <w:rFonts w:ascii="Arial" w:cs="Arial" w:eastAsia="Arial" w:hAnsi="Arial"/>
          <w:color w:val="444444"/>
          <w:sz w:val="24"/>
          <w:szCs w:val="24"/>
        </w:rPr>
        <w:t xml:space="preserve">Click Upload. The firmware compiles and flashes.</w:t>
      </w:r>
    </w:p>
    <w:p>
      <w:pPr>
        <w:pStyle w:val="ListParagraph"/>
        <w:numPr>
          <w:ilvl w:val="0"/>
          <w:numId w:val="3"/>
        </w:numPr>
        <w:spacing w:after="60"/>
      </w:pPr>
      <w:r>
        <w:rPr>
          <w:rFonts w:ascii="Arial" w:cs="Arial" w:eastAsia="Arial" w:hAnsi="Arial"/>
          <w:color w:val="444444"/>
          <w:sz w:val="24"/>
          <w:szCs w:val="24"/>
        </w:rPr>
        <w:t xml:space="preserve">Open Serial Monitor at 115200 baud to observe boot output.</w:t>
      </w:r>
    </w:p>
    <w:p>
      <w:r>
        <w:br w:type="page"/>
      </w:r>
    </w:p>
    <w:p>
      <w:pPr>
        <w:pStyle w:val="Heading1"/>
      </w:pPr>
      <w:r>
        <w:t xml:space="preserve">5. Institution Onboarding</w:t>
      </w:r>
    </w:p>
    <w:p>
      <w:pPr>
        <w:spacing w:after="120"/>
      </w:pPr>
      <w:r>
        <w:rPr>
          <w:rFonts w:ascii="Arial" w:cs="Arial" w:eastAsia="Arial" w:hAnsi="Arial"/>
          <w:color w:val="444444"/>
          <w:sz w:val="24"/>
          <w:szCs w:val="24"/>
        </w:rPr>
        <w:t xml:space="preserve">To add a new institution to the system:</w:t>
      </w:r>
    </w:p>
    <w:p>
      <w:pPr>
        <w:pStyle w:val="ListParagraph"/>
        <w:numPr>
          <w:ilvl w:val="0"/>
          <w:numId w:val="3"/>
        </w:numPr>
        <w:spacing w:after="60"/>
      </w:pPr>
      <w:r>
        <w:rPr>
          <w:rFonts w:ascii="Arial" w:cs="Arial" w:eastAsia="Arial" w:hAnsi="Arial"/>
          <w:color w:val="444444"/>
          <w:sz w:val="24"/>
          <w:szCs w:val="24"/>
        </w:rPr>
        <w:t xml:space="preserve">Log in to the dashboard as platform_admin.</w:t>
      </w:r>
    </w:p>
    <w:p>
      <w:pPr>
        <w:pStyle w:val="ListParagraph"/>
        <w:numPr>
          <w:ilvl w:val="0"/>
          <w:numId w:val="3"/>
        </w:numPr>
        <w:spacing w:after="60"/>
      </w:pPr>
      <w:r>
        <w:rPr>
          <w:rFonts w:ascii="Arial" w:cs="Arial" w:eastAsia="Arial" w:hAnsi="Arial"/>
          <w:color w:val="444444"/>
          <w:sz w:val="24"/>
          <w:szCs w:val="24"/>
        </w:rPr>
        <w:t xml:space="preserve">Navigate to Onboarding in the sidebar.</w:t>
      </w:r>
    </w:p>
    <w:p>
      <w:pPr>
        <w:pStyle w:val="ListParagraph"/>
        <w:numPr>
          <w:ilvl w:val="0"/>
          <w:numId w:val="3"/>
        </w:numPr>
        <w:spacing w:after="60"/>
      </w:pPr>
      <w:r>
        <w:rPr>
          <w:rFonts w:ascii="Arial" w:cs="Arial" w:eastAsia="Arial" w:hAnsi="Arial"/>
          <w:color w:val="444444"/>
          <w:sz w:val="24"/>
          <w:szCs w:val="24"/>
        </w:rPr>
        <w:t xml:space="preserve">Fill in the institution details: name, type (school or office), and the first super_admin email and password.</w:t>
      </w:r>
    </w:p>
    <w:p>
      <w:pPr>
        <w:pStyle w:val="ListParagraph"/>
        <w:numPr>
          <w:ilvl w:val="0"/>
          <w:numId w:val="3"/>
        </w:numPr>
        <w:spacing w:after="60"/>
      </w:pPr>
      <w:r>
        <w:rPr>
          <w:rFonts w:ascii="Arial" w:cs="Arial" w:eastAsia="Arial" w:hAnsi="Arial"/>
          <w:color w:val="444444"/>
          <w:sz w:val="24"/>
          <w:szCs w:val="24"/>
        </w:rPr>
        <w:t xml:space="preserve">Click Create. The system creates the institution row and the super_admin account.</w:t>
      </w:r>
    </w:p>
    <w:p>
      <w:pPr>
        <w:pStyle w:val="ListParagraph"/>
        <w:numPr>
          <w:ilvl w:val="0"/>
          <w:numId w:val="3"/>
        </w:numPr>
        <w:spacing w:after="60"/>
      </w:pPr>
      <w:r>
        <w:rPr>
          <w:rFonts w:ascii="Arial" w:cs="Arial" w:eastAsia="Arial" w:hAnsi="Arial"/>
          <w:color w:val="444444"/>
          <w:sz w:val="24"/>
          <w:szCs w:val="24"/>
        </w:rPr>
        <w:t xml:space="preserve">Share the dashboard URL and login credentials with the institution's super_admin.</w:t>
      </w:r>
    </w:p>
    <w:p>
      <w:pPr>
        <w:pStyle w:val="ListParagraph"/>
        <w:numPr>
          <w:ilvl w:val="0"/>
          <w:numId w:val="3"/>
        </w:numPr>
        <w:spacing w:after="60"/>
      </w:pPr>
      <w:r>
        <w:rPr>
          <w:rFonts w:ascii="Arial" w:cs="Arial" w:eastAsia="Arial" w:hAnsi="Arial"/>
          <w:color w:val="444444"/>
          <w:sz w:val="24"/>
          <w:szCs w:val="24"/>
        </w:rPr>
        <w:t xml:space="preserve">The super_admin can then add more accounts, configure settings, and enroll devices.</w:t>
      </w:r>
    </w:p>
    <w:p>
      <w:pPr>
        <w:spacing w:after="120"/>
      </w:pPr>
      <w:r>
        <w:t xml:space="preserve"/>
      </w:r>
    </w:p>
    <w:p>
      <w:pPr>
        <w:pStyle w:val="Heading2"/>
      </w:pPr>
      <w:r>
        <w:t xml:space="preserve">5.1 Creating the first super_admin manually (SQL)</w:t>
      </w:r>
    </w:p>
    <w:p>
      <w:pPr>
        <w:spacing w:after="120"/>
      </w:pPr>
      <w:r>
        <w:rPr>
          <w:rFonts w:ascii="Arial" w:cs="Arial" w:eastAsia="Arial" w:hAnsi="Arial"/>
          <w:color w:val="444444"/>
          <w:sz w:val="24"/>
          <w:szCs w:val="24"/>
        </w:rPr>
        <w:t xml:space="preserve">If you prefer to do this via SQL instead of the onboarding page:</w:t>
      </w:r>
    </w:p>
    <w:p>
      <w:pPr>
        <w:pStyle w:val="ListParagraph"/>
        <w:numPr>
          <w:ilvl w:val="0"/>
          <w:numId w:val="3"/>
        </w:numPr>
        <w:spacing w:after="60"/>
      </w:pPr>
      <w:r>
        <w:rPr>
          <w:rFonts w:ascii="Arial" w:cs="Arial" w:eastAsia="Arial" w:hAnsi="Arial"/>
          <w:color w:val="444444"/>
          <w:sz w:val="24"/>
          <w:szCs w:val="24"/>
        </w:rPr>
        <w:t xml:space="preserve">Create the user in Supabase Auth → Users → Add user.</w:t>
      </w:r>
    </w:p>
    <w:p>
      <w:pPr>
        <w:pStyle w:val="ListParagraph"/>
        <w:numPr>
          <w:ilvl w:val="0"/>
          <w:numId w:val="3"/>
        </w:numPr>
        <w:spacing w:after="60"/>
      </w:pPr>
      <w:r>
        <w:rPr>
          <w:rFonts w:ascii="Arial" w:cs="Arial" w:eastAsia="Arial" w:hAnsi="Arial"/>
          <w:color w:val="444444"/>
          <w:sz w:val="24"/>
          <w:szCs w:val="24"/>
        </w:rPr>
        <w:t xml:space="preserve">Copy the UUID of the new auth user.</w:t>
      </w:r>
    </w:p>
    <w:p>
      <w:pPr>
        <w:pStyle w:val="ListParagraph"/>
        <w:numPr>
          <w:ilvl w:val="0"/>
          <w:numId w:val="3"/>
        </w:numPr>
        <w:spacing w:after="60"/>
      </w:pPr>
      <w:r>
        <w:rPr>
          <w:rFonts w:ascii="Arial" w:cs="Arial" w:eastAsia="Arial" w:hAnsi="Arial"/>
          <w:color w:val="444444"/>
          <w:sz w:val="24"/>
          <w:szCs w:val="24"/>
        </w:rPr>
        <w:t xml:space="preserve">Run:</w:t>
      </w:r>
    </w:p>
    <w:p>
      <w:pPr>
        <w:spacing w:after="120"/>
        <w:ind w:left="720"/>
      </w:pPr>
      <w:r>
        <w:rPr>
          <w:rFonts w:ascii="Courier New" w:cs="Courier New" w:eastAsia="Courier New" w:hAnsi="Courier New"/>
          <w:color w:val="444444"/>
          <w:sz w:val="20"/>
          <w:szCs w:val="20"/>
        </w:rPr>
        <w:t xml:space="preserve">insert into profiles (id, role, institution_id) values ('&lt;user-uuid&gt;', 'super_admin', '&lt;institution-uuid&gt;');</w:t>
      </w:r>
    </w:p>
    <w:p>
      <w:r>
        <w:br w:type="page"/>
      </w:r>
    </w:p>
    <w:p>
      <w:pPr>
        <w:pStyle w:val="Heading1"/>
      </w:pPr>
      <w:r>
        <w:t xml:space="preserve">6. Secrets Management</w:t>
      </w:r>
    </w:p>
    <w:p>
      <w:pPr>
        <w:pStyle w:val="Heading2"/>
      </w:pPr>
      <w:r>
        <w:t xml:space="preserve">6.1 Rotating device_secret</w:t>
      </w:r>
    </w:p>
    <w:p>
      <w:pPr>
        <w:spacing w:after="120"/>
      </w:pPr>
      <w:r>
        <w:rPr>
          <w:rFonts w:ascii="Arial" w:cs="Arial" w:eastAsia="Arial" w:hAnsi="Arial"/>
          <w:color w:val="444444"/>
          <w:sz w:val="24"/>
          <w:szCs w:val="24"/>
        </w:rPr>
        <w:t xml:space="preserve">The device_secret is stored in the institutions table and in every device's SPIFFS device_identity.json. To rotate it:</w:t>
      </w:r>
    </w:p>
    <w:p>
      <w:pPr>
        <w:pStyle w:val="ListParagraph"/>
        <w:numPr>
          <w:ilvl w:val="0"/>
          <w:numId w:val="3"/>
        </w:numPr>
        <w:spacing w:after="60"/>
      </w:pPr>
      <w:r>
        <w:rPr>
          <w:rFonts w:ascii="Arial" w:cs="Arial" w:eastAsia="Arial" w:hAnsi="Arial"/>
          <w:color w:val="444444"/>
          <w:sz w:val="24"/>
          <w:szCs w:val="24"/>
        </w:rPr>
        <w:t xml:space="preserve">Generate a new strong random string.</w:t>
      </w:r>
    </w:p>
    <w:p>
      <w:pPr>
        <w:pStyle w:val="ListParagraph"/>
        <w:numPr>
          <w:ilvl w:val="0"/>
          <w:numId w:val="3"/>
        </w:numPr>
        <w:spacing w:after="60"/>
      </w:pPr>
      <w:r>
        <w:rPr>
          <w:rFonts w:ascii="Arial" w:cs="Arial" w:eastAsia="Arial" w:hAnsi="Arial"/>
          <w:color w:val="444444"/>
          <w:sz w:val="24"/>
          <w:szCs w:val="24"/>
        </w:rPr>
        <w:t xml:space="preserve">Update the institutions table: UPDATE institutions SET device_secret = 'new_secret' WHERE id = '&lt;institution-uuid&gt;'.</w:t>
      </w:r>
    </w:p>
    <w:p>
      <w:pPr>
        <w:pStyle w:val="ListParagraph"/>
        <w:numPr>
          <w:ilvl w:val="0"/>
          <w:numId w:val="3"/>
        </w:numPr>
        <w:spacing w:after="60"/>
      </w:pPr>
      <w:r>
        <w:rPr>
          <w:rFonts w:ascii="Arial" w:cs="Arial" w:eastAsia="Arial" w:hAnsi="Arial"/>
          <w:color w:val="444444"/>
          <w:sz w:val="24"/>
          <w:szCs w:val="24"/>
        </w:rPr>
        <w:t xml:space="preserve">Each physical device must be re-provisioned: delete its device_identity.json (via a deferred SPIFFS wipe from the /institutions page, or by physically reflashing), then it will re-register and receive the new secret on next assignment.</w:t>
      </w:r>
    </w:p>
    <w:p>
      <w:pPr>
        <w:spacing w:after="120"/>
      </w:pPr>
      <w:r>
        <w:t xml:space="preserve"/>
      </w:r>
    </w:p>
    <w:p>
      <w:pPr>
        <w:pStyle w:val="Heading2"/>
      </w:pPr>
      <w:r>
        <w:t xml:space="preserve">6.2 Rotating BOOTSTRAP_SECRET</w:t>
      </w:r>
    </w:p>
    <w:p>
      <w:pPr>
        <w:spacing w:after="120"/>
      </w:pPr>
      <w:r>
        <w:rPr>
          <w:rFonts w:ascii="Arial" w:cs="Arial" w:eastAsia="Arial" w:hAnsi="Arial"/>
          <w:color w:val="444444"/>
          <w:sz w:val="24"/>
          <w:szCs w:val="24"/>
        </w:rPr>
        <w:t xml:space="preserve">The bootstrap secret is compiled into the firmware. To rotate it:</w:t>
      </w:r>
    </w:p>
    <w:p>
      <w:pPr>
        <w:pStyle w:val="ListParagraph"/>
        <w:numPr>
          <w:ilvl w:val="0"/>
          <w:numId w:val="3"/>
        </w:numPr>
        <w:spacing w:after="60"/>
      </w:pPr>
      <w:r>
        <w:rPr>
          <w:rFonts w:ascii="Arial" w:cs="Arial" w:eastAsia="Arial" w:hAnsi="Arial"/>
          <w:color w:val="444444"/>
          <w:sz w:val="24"/>
          <w:szCs w:val="24"/>
        </w:rPr>
        <w:t xml:space="preserve">Update BOOTSTRAP_SECRET in secrets.h.</w:t>
      </w:r>
    </w:p>
    <w:p>
      <w:pPr>
        <w:pStyle w:val="ListParagraph"/>
        <w:numPr>
          <w:ilvl w:val="0"/>
          <w:numId w:val="3"/>
        </w:numPr>
        <w:spacing w:after="60"/>
      </w:pPr>
      <w:r>
        <w:rPr>
          <w:rFonts w:ascii="Arial" w:cs="Arial" w:eastAsia="Arial" w:hAnsi="Arial"/>
          <w:color w:val="444444"/>
          <w:sz w:val="24"/>
          <w:szCs w:val="24"/>
        </w:rPr>
        <w:t xml:space="preserve">Update the BOOTSTRAP_SECRET environment variable in Supabase (Functions → Settings or Vault).</w:t>
      </w:r>
    </w:p>
    <w:p>
      <w:pPr>
        <w:pStyle w:val="ListParagraph"/>
        <w:numPr>
          <w:ilvl w:val="0"/>
          <w:numId w:val="3"/>
        </w:numPr>
        <w:spacing w:after="60"/>
      </w:pPr>
      <w:r>
        <w:rPr>
          <w:rFonts w:ascii="Arial" w:cs="Arial" w:eastAsia="Arial" w:hAnsi="Arial"/>
          <w:color w:val="444444"/>
          <w:sz w:val="24"/>
          <w:szCs w:val="24"/>
        </w:rPr>
        <w:t xml:space="preserve">Recompile and reflash all devices (or push an OTA release).</w:t>
      </w:r>
    </w:p>
    <w:p>
      <w:pPr>
        <w:spacing w:after="120"/>
      </w:pPr>
      <w:r>
        <w:t xml:space="preserve"/>
      </w:r>
    </w:p>
    <w:p>
      <w:pPr>
        <w:pStyle w:val="Heading2"/>
      </w:pPr>
      <w:r>
        <w:t xml:space="preserve">6.3 Rotating CRON_SECRET</w:t>
      </w:r>
    </w:p>
    <w:p>
      <w:pPr>
        <w:pStyle w:val="ListParagraph"/>
        <w:numPr>
          <w:ilvl w:val="0"/>
          <w:numId w:val="3"/>
        </w:numPr>
        <w:spacing w:after="60"/>
      </w:pPr>
      <w:r>
        <w:rPr>
          <w:rFonts w:ascii="Arial" w:cs="Arial" w:eastAsia="Arial" w:hAnsi="Arial"/>
          <w:color w:val="444444"/>
          <w:sz w:val="24"/>
          <w:szCs w:val="24"/>
        </w:rPr>
        <w:t xml:space="preserve">Update the Vault secret in Supabase.</w:t>
      </w:r>
    </w:p>
    <w:p>
      <w:pPr>
        <w:pStyle w:val="ListParagraph"/>
        <w:numPr>
          <w:ilvl w:val="0"/>
          <w:numId w:val="3"/>
        </w:numPr>
        <w:spacing w:after="60"/>
      </w:pPr>
      <w:r>
        <w:rPr>
          <w:rFonts w:ascii="Arial" w:cs="Arial" w:eastAsia="Arial" w:hAnsi="Arial"/>
          <w:color w:val="444444"/>
          <w:sz w:val="24"/>
          <w:szCs w:val="24"/>
        </w:rPr>
        <w:t xml:space="preserve">Update the value in the cron.schedule() SQL statement (delete and recreate the cron job).</w:t>
      </w:r>
    </w:p>
    <w:p>
      <w:r>
        <w:br w:type="page"/>
      </w:r>
    </w:p>
    <w:p>
      <w:pPr>
        <w:pStyle w:val="Heading1"/>
      </w:pPr>
      <w:r>
        <w:t xml:space="preserve">7. OTA Releases</w:t>
      </w:r>
    </w:p>
    <w:p>
      <w:pPr>
        <w:spacing w:after="120"/>
      </w:pPr>
      <w:r>
        <w:rPr>
          <w:rFonts w:ascii="Arial" w:cs="Arial" w:eastAsia="Arial" w:hAnsi="Arial"/>
          <w:color w:val="444444"/>
          <w:sz w:val="24"/>
          <w:szCs w:val="24"/>
        </w:rPr>
        <w:t xml:space="preserve">The firmware checks the GitHub releases API on every boot and auto-updates if a newer version is found.</w:t>
      </w:r>
    </w:p>
    <w:p>
      <w:pPr>
        <w:pStyle w:val="ListParagraph"/>
        <w:numPr>
          <w:ilvl w:val="0"/>
          <w:numId w:val="3"/>
        </w:numPr>
        <w:spacing w:after="60"/>
      </w:pPr>
      <w:r>
        <w:rPr>
          <w:rFonts w:ascii="Arial" w:cs="Arial" w:eastAsia="Arial" w:hAnsi="Arial"/>
          <w:color w:val="444444"/>
          <w:sz w:val="24"/>
          <w:szCs w:val="24"/>
        </w:rPr>
        <w:t xml:space="preserve">In Arduino IDE, compile the firmware: Sketch → Export Compiled Binary. This produces a .bin file.</w:t>
      </w:r>
    </w:p>
    <w:p>
      <w:pPr>
        <w:pStyle w:val="ListParagraph"/>
        <w:numPr>
          <w:ilvl w:val="0"/>
          <w:numId w:val="3"/>
        </w:numPr>
        <w:spacing w:after="60"/>
      </w:pPr>
      <w:r>
        <w:rPr>
          <w:rFonts w:ascii="Arial" w:cs="Arial" w:eastAsia="Arial" w:hAnsi="Arial"/>
          <w:color w:val="444444"/>
          <w:sz w:val="24"/>
          <w:szCs w:val="24"/>
        </w:rPr>
        <w:t xml:space="preserve">In GitHub, create a new release tagged firmware-v&lt;version&gt; (e.g., firmware-v1.2.0). The version must be higher than the VERSION constant in the firmware.</w:t>
      </w:r>
    </w:p>
    <w:p>
      <w:pPr>
        <w:pStyle w:val="ListParagraph"/>
        <w:numPr>
          <w:ilvl w:val="0"/>
          <w:numId w:val="3"/>
        </w:numPr>
        <w:spacing w:after="60"/>
      </w:pPr>
      <w:r>
        <w:rPr>
          <w:rFonts w:ascii="Arial" w:cs="Arial" w:eastAsia="Arial" w:hAnsi="Arial"/>
          <w:color w:val="444444"/>
          <w:sz w:val="24"/>
          <w:szCs w:val="24"/>
        </w:rPr>
        <w:t xml:space="preserve">Upload the .bin file as a release asset named exactly ClassAttendance_Current_RTC.ino.bin.</w:t>
      </w:r>
    </w:p>
    <w:p>
      <w:pPr>
        <w:pStyle w:val="ListParagraph"/>
        <w:numPr>
          <w:ilvl w:val="0"/>
          <w:numId w:val="3"/>
        </w:numPr>
        <w:spacing w:after="60"/>
      </w:pPr>
      <w:r>
        <w:rPr>
          <w:rFonts w:ascii="Arial" w:cs="Arial" w:eastAsia="Arial" w:hAnsi="Arial"/>
          <w:color w:val="444444"/>
          <w:sz w:val="24"/>
          <w:szCs w:val="24"/>
        </w:rPr>
        <w:t xml:space="preserve">On next boot, all devices that have WiFi will detect the new version and flash it.</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Devices update sequentially on each boot. There is no forced push — devices only check on reboot.</w:t>
      </w:r>
    </w:p>
    <w:p>
      <w:r>
        <w:br w:type="page"/>
      </w:r>
    </w:p>
    <w:p>
      <w:pPr>
        <w:pStyle w:val="Heading1"/>
      </w:pPr>
      <w:r>
        <w:t xml:space="preserve">8. Database Management</w:t>
      </w:r>
    </w:p>
    <w:p>
      <w:pPr>
        <w:pStyle w:val="Heading2"/>
      </w:pPr>
      <w:r>
        <w:t xml:space="preserve">8.1 Migrations</w:t>
      </w:r>
    </w:p>
    <w:p>
      <w:pPr>
        <w:spacing w:after="120"/>
      </w:pPr>
      <w:r>
        <w:rPr>
          <w:rFonts w:ascii="Arial" w:cs="Arial" w:eastAsia="Arial" w:hAnsi="Arial"/>
          <w:color w:val="444444"/>
          <w:sz w:val="24"/>
          <w:szCs w:val="24"/>
        </w:rPr>
        <w:t xml:space="preserve">All schema changes are in backend/supabase/migrations/. Apply new migrations by running them in the Supabase SQL editor. Never re-run old migrations unless you're setting up a fresh database from scratch.</w:t>
      </w:r>
    </w:p>
    <w:p>
      <w:pPr>
        <w:spacing w:after="120"/>
      </w:pPr>
      <w:r>
        <w:t xml:space="preserve"/>
      </w:r>
    </w:p>
    <w:p>
      <w:pPr>
        <w:pStyle w:val="Heading2"/>
      </w:pPr>
      <w:r>
        <w:t xml:space="preserve">8.2 Backups</w:t>
      </w:r>
    </w:p>
    <w:p>
      <w:pPr>
        <w:spacing w:after="120"/>
      </w:pPr>
      <w:r>
        <w:rPr>
          <w:rFonts w:ascii="Arial" w:cs="Arial" w:eastAsia="Arial" w:hAnsi="Arial"/>
          <w:color w:val="444444"/>
          <w:sz w:val="24"/>
          <w:szCs w:val="24"/>
        </w:rPr>
        <w:t xml:space="preserve">Supabase performs automated daily backups (Pro plan and above). For additional safety:</w:t>
      </w:r>
    </w:p>
    <w:p>
      <w:pPr>
        <w:pStyle w:val="ListParagraph"/>
        <w:numPr>
          <w:ilvl w:val="0"/>
          <w:numId w:val="2"/>
        </w:numPr>
        <w:spacing w:after="60"/>
      </w:pPr>
      <w:r>
        <w:rPr>
          <w:rFonts w:ascii="Arial" w:cs="Arial" w:eastAsia="Arial" w:hAnsi="Arial"/>
          <w:color w:val="444444"/>
          <w:sz w:val="24"/>
          <w:szCs w:val="24"/>
        </w:rPr>
        <w:t xml:space="preserve">Use pg_dump via the Supabase connection string for on-demand exports.</w:t>
      </w:r>
    </w:p>
    <w:p>
      <w:pPr>
        <w:pStyle w:val="ListParagraph"/>
        <w:numPr>
          <w:ilvl w:val="0"/>
          <w:numId w:val="2"/>
        </w:numPr>
        <w:spacing w:after="60"/>
      </w:pPr>
      <w:r>
        <w:rPr>
          <w:rFonts w:ascii="Arial" w:cs="Arial" w:eastAsia="Arial" w:hAnsi="Arial"/>
          <w:color w:val="444444"/>
          <w:sz w:val="24"/>
          <w:szCs w:val="24"/>
        </w:rPr>
        <w:t xml:space="preserve">The Supabase dashboard provides a point-in-time restore option.</w:t>
      </w:r>
    </w:p>
    <w:p>
      <w:pPr>
        <w:spacing w:after="120"/>
      </w:pPr>
      <w:r>
        <w:t xml:space="preserve"/>
      </w:r>
    </w:p>
    <w:p>
      <w:pPr>
        <w:pStyle w:val="Heading2"/>
      </w:pPr>
      <w:r>
        <w:t xml:space="preserve">8.3 Viewing raw data</w:t>
      </w:r>
    </w:p>
    <w:p>
      <w:pPr>
        <w:spacing w:after="120"/>
      </w:pPr>
      <w:r>
        <w:rPr>
          <w:rFonts w:ascii="Arial" w:cs="Arial" w:eastAsia="Arial" w:hAnsi="Arial"/>
          <w:color w:val="444444"/>
          <w:sz w:val="24"/>
          <w:szCs w:val="24"/>
        </w:rPr>
        <w:t xml:space="preserve">Use the Supabase table editor or SQL editor for direct data access. The service role has full access to all tables. Handle with care — there is no undo for destructive SQL operations.</w:t>
      </w:r>
    </w:p>
    <w:p>
      <w:r>
        <w:br w:type="page"/>
      </w:r>
    </w:p>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ESP32: "Bootstrap HTTP client error: connection refused"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TLS certificate chain failure — server cert not trusted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Check certs.h includes all intermediates (see Section 4.3). Test with setInsecure() to confirm server is reachable.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ESP32: 404 "Device not found" during provisioning poll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No matching row in devices table OR provisioning_token missing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Check devices table has a row for this MAC. Confirm provisioning_token column exists (run migration H7).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pg_cron mark-absent: "schema net does not exist"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pg_net extension not enabled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Enable pg_net in Supabase Dashboard → Database → Extensions.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Dashboard: "unauthorized" after login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User has no profiles row, or role mismatch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Check profiles table for the user's auth UUID. Insert or update the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ESP32 keeps re-registering after SPIFFS clear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Clear code ran after loadProvisioning() already set deviceId in memory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Place SPIFFS clear at the very top of setup() before any other code, followed by ESP.restart().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OTA fails: certificate error fetching GitHub releases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ISRG Root X1 or Sectigo cert missing from certs.h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Ensure all five certificates are in ROOT_CA_BUNDLE (see Section 4.3).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Device shows yellow LED indefinitely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Admin has not assigned the device in the 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Navigate to /devices in the dashboard, find the pending device, assign it to a unit.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ESP32 Fingerprint Attendance System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E57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2026-06-15T22:58:54.361Z</dcterms:created>
  <dcterms:modified xsi:type="dcterms:W3CDTF">2026-06-15T22:58:54.361Z</dcterms:modified>
</cp:coreProperties>
</file>

<file path=docProps/custom.xml><?xml version="1.0" encoding="utf-8"?>
<Properties xmlns="http://schemas.openxmlformats.org/officeDocument/2006/custom-properties" xmlns:vt="http://schemas.openxmlformats.org/officeDocument/2006/docPropsVTypes"/>
</file>