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Abstract-  </w:t>
      </w:r>
      <w:r w:rsidDel="00000000" w:rsidR="00000000" w:rsidRPr="00000000">
        <w:rPr>
          <w:color w:val="222222"/>
          <w:sz w:val="24"/>
          <w:szCs w:val="24"/>
          <w:highlight w:val="white"/>
          <w:rtl w:val="0"/>
        </w:rPr>
        <w:t xml:space="preserve">an </w:t>
      </w:r>
      <w:r w:rsidDel="00000000" w:rsidR="00000000" w:rsidRPr="00000000">
        <w:rPr>
          <w:b w:val="1"/>
          <w:color w:val="222222"/>
          <w:sz w:val="24"/>
          <w:szCs w:val="24"/>
          <w:highlight w:val="white"/>
          <w:rtl w:val="0"/>
        </w:rPr>
        <w:t xml:space="preserve">adventure</w:t>
      </w:r>
      <w:r w:rsidDel="00000000" w:rsidR="00000000" w:rsidRPr="00000000">
        <w:rPr>
          <w:color w:val="222222"/>
          <w:sz w:val="24"/>
          <w:szCs w:val="24"/>
          <w:highlight w:val="white"/>
          <w:rtl w:val="0"/>
        </w:rPr>
        <w:t xml:space="preserve"> or mystery story, in the form of a video game or book, in which the player or reader is given choices as to how the story line is to develop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Team Members: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Kaitlyn Vinson</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Joel King</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Tyler Denson</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Stefhany Mejia</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Carla Contreras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Sydney Garling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Repository:</w:t>
      </w:r>
      <w:r w:rsidDel="00000000" w:rsidR="00000000" w:rsidRPr="00000000">
        <w:rPr>
          <w:color w:val="222222"/>
          <w:sz w:val="24"/>
          <w:szCs w:val="24"/>
          <w:highlight w:val="white"/>
          <w:rtl w:val="0"/>
        </w:rPr>
        <w:t xml:space="preserve">  TextAdventureBestest on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Description:</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Our text adventure lets you choose between three stories and characters in which you go on an adventure depending on the choices you make. You choose between three choices in each situation and depending on those choices you go on a different line of stories. The outline for the stories is on separate document(group project outline).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Division of labor:</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Kaitlyn- </w:t>
      </w:r>
      <w:r w:rsidDel="00000000" w:rsidR="00000000" w:rsidRPr="00000000">
        <w:rPr>
          <w:color w:val="222222"/>
          <w:sz w:val="24"/>
          <w:szCs w:val="24"/>
          <w:highlight w:val="white"/>
          <w:rtl w:val="0"/>
        </w:rPr>
        <w:t xml:space="preserve">Art- connect in code</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Joel, Tyler, Sydney - Writing stories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Stefhany - Setting up when user enters a choice</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Carla, Stefhany- editing of stories and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Making the stuff pretty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