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E6B42" w14:textId="63606F0F" w:rsidR="00D93916" w:rsidRPr="00CC6155" w:rsidRDefault="00D93916" w:rsidP="00CC6155">
      <w:pPr>
        <w:spacing w:after="120"/>
        <w:rPr>
          <w:sz w:val="28"/>
          <w:szCs w:val="28"/>
          <w:u w:val="single"/>
        </w:rPr>
      </w:pPr>
      <w:r w:rsidRPr="00CC6155">
        <w:rPr>
          <w:sz w:val="28"/>
          <w:szCs w:val="28"/>
          <w:u w:val="single"/>
        </w:rPr>
        <w:t>Introduction</w:t>
      </w:r>
    </w:p>
    <w:p w14:paraId="32AA6A14" w14:textId="2B190C3C" w:rsidR="00A11122" w:rsidRDefault="00A11122" w:rsidP="000A5E64">
      <w:pPr>
        <w:spacing w:after="120"/>
      </w:pPr>
      <w:r>
        <w:t>The clock uses six W</w:t>
      </w:r>
      <w:r>
        <w:t xml:space="preserve">aveshare </w:t>
      </w:r>
      <w:r>
        <w:t xml:space="preserve">2-inch </w:t>
      </w:r>
      <w:r>
        <w:t>240×320 LCD Display Module</w:t>
      </w:r>
      <w:r>
        <w:t xml:space="preserve">s each with their own </w:t>
      </w:r>
      <w:r>
        <w:t xml:space="preserve">ST7789 </w:t>
      </w:r>
      <w:r w:rsidR="00E56ABD">
        <w:t>d</w:t>
      </w:r>
      <w:r>
        <w:t>river</w:t>
      </w:r>
      <w:r>
        <w:t>.  They are about $15 each.  The clock also uses a Raspberry Pi 4B single board computer which is about $60.  Additionally, there is a solderless bread board, a 40-pin ribbon cable and various jumper wires all of which come to about $30.  The RPi talks to the LCDs over an SPI interface – the wiring for this is provided later in this document.</w:t>
      </w:r>
    </w:p>
    <w:p w14:paraId="48845E07" w14:textId="4BD2758B" w:rsidR="00A11122" w:rsidRDefault="00A11122" w:rsidP="000A5E64">
      <w:pPr>
        <w:spacing w:after="120"/>
      </w:pPr>
      <w:r>
        <w:t xml:space="preserve">When you first get a </w:t>
      </w:r>
      <w:r w:rsidR="00CF07F7">
        <w:t>Raspberry Pi,</w:t>
      </w:r>
      <w:r>
        <w:t xml:space="preserve"> you </w:t>
      </w:r>
      <w:r w:rsidR="00CF07F7">
        <w:t>must</w:t>
      </w:r>
      <w:r>
        <w:t xml:space="preserve"> sort of set it up, </w:t>
      </w:r>
      <w:r w:rsidR="00CF07F7">
        <w:t>easy</w:t>
      </w:r>
      <w:r>
        <w:t xml:space="preserve"> – once you’ve done it.</w:t>
      </w:r>
      <w:r w:rsidR="00CF07F7">
        <w:t xml:space="preserve">  </w:t>
      </w:r>
      <w:r w:rsidR="00B67136">
        <w:t>The f</w:t>
      </w:r>
      <w:r w:rsidR="00CF07F7">
        <w:t xml:space="preserve">irst step is to plug in a USB mouse and a USB keyboard via direct connection or wireless.   Like on a new PC, when you first fire it up you need to set up a username and a password.  </w:t>
      </w:r>
      <w:r w:rsidR="00D93916">
        <w:t>Also, for</w:t>
      </w:r>
      <w:r w:rsidR="00CF07F7">
        <w:t xml:space="preserve"> the clock, you’ll need to install the Python Interpreter</w:t>
      </w:r>
      <w:r w:rsidR="00D93916">
        <w:t xml:space="preserve"> and</w:t>
      </w:r>
      <w:r w:rsidR="00CF07F7">
        <w:t xml:space="preserve"> enable the SPI interface and then, finally, connect your RPi to your Wireless LAN.</w:t>
      </w:r>
    </w:p>
    <w:p w14:paraId="4C26CBAF" w14:textId="6BCDAFAD" w:rsidR="00A11122" w:rsidRDefault="00D93916" w:rsidP="000A5E64">
      <w:pPr>
        <w:spacing w:after="120"/>
      </w:pPr>
      <w:r>
        <w:t>For a</w:t>
      </w:r>
      <w:r w:rsidR="000770C1">
        <w:t xml:space="preserve"> fully built</w:t>
      </w:r>
      <w:r>
        <w:t xml:space="preserve"> clock</w:t>
      </w:r>
      <w:r w:rsidR="000770C1">
        <w:t xml:space="preserve"> most this will already have been done</w:t>
      </w:r>
      <w:r>
        <w:t xml:space="preserve"> </w:t>
      </w:r>
      <w:r w:rsidR="00E56ABD">
        <w:t xml:space="preserve">(all except for connecting to the LAN) </w:t>
      </w:r>
      <w:r>
        <w:t>and o</w:t>
      </w:r>
      <w:r w:rsidR="00CF07F7">
        <w:t xml:space="preserve">nce </w:t>
      </w:r>
      <w:r>
        <w:t>it’s</w:t>
      </w:r>
      <w:r w:rsidR="00CF07F7">
        <w:t xml:space="preserve"> done you can get rid of the RPi mouse/keyboard and use your PC to connect to the RPi.</w:t>
      </w:r>
      <w:r w:rsidR="000770C1">
        <w:t xml:space="preserve">  You’ll only have a command line interface to the RPi, but this is really all you need.</w:t>
      </w:r>
    </w:p>
    <w:p w14:paraId="49CC062D" w14:textId="723FF0B8" w:rsidR="00CC6155" w:rsidRPr="00CC6155" w:rsidRDefault="00CC6155" w:rsidP="00CC6155">
      <w:pPr>
        <w:spacing w:after="120"/>
        <w:rPr>
          <w:sz w:val="28"/>
          <w:szCs w:val="28"/>
          <w:u w:val="single"/>
        </w:rPr>
      </w:pPr>
      <w:r>
        <w:rPr>
          <w:sz w:val="28"/>
          <w:szCs w:val="28"/>
          <w:u w:val="single"/>
        </w:rPr>
        <w:t>Handy Commands</w:t>
      </w:r>
    </w:p>
    <w:p w14:paraId="137154B3" w14:textId="63F420CC" w:rsidR="000770C1" w:rsidRDefault="000770C1" w:rsidP="000A5E64">
      <w:pPr>
        <w:spacing w:after="120"/>
      </w:pPr>
      <w:r>
        <w:t>Assuming your RPi shows up on your LAN at IP 12.34.56.78</w:t>
      </w:r>
      <w:r w:rsidR="00B67136">
        <w:t>,</w:t>
      </w:r>
      <w:r>
        <w:t xml:space="preserve"> then you can connect to it via this command:</w:t>
      </w:r>
    </w:p>
    <w:p w14:paraId="23E57DA9" w14:textId="293D6E2E" w:rsidR="000770C1" w:rsidRDefault="00E56ABD" w:rsidP="000A5E64">
      <w:pPr>
        <w:spacing w:after="120"/>
      </w:pPr>
      <w:r>
        <w:t>s</w:t>
      </w:r>
      <w:r w:rsidR="000770C1" w:rsidRPr="000770C1">
        <w:t>sh</w:t>
      </w:r>
      <w:r>
        <w:tab/>
      </w:r>
      <w:r w:rsidR="000770C1" w:rsidRPr="000770C1">
        <w:t>pi@192.168.1.120</w:t>
      </w:r>
    </w:p>
    <w:p w14:paraId="66268EBD" w14:textId="054DF69D" w:rsidR="000770C1" w:rsidRDefault="000770C1" w:rsidP="000A5E64">
      <w:pPr>
        <w:spacing w:after="120"/>
      </w:pPr>
      <w:r>
        <w:t>The PC terminal window that this command was entered in now becomes an RP</w:t>
      </w:r>
      <w:r w:rsidR="00B67136">
        <w:t>i</w:t>
      </w:r>
      <w:r>
        <w:t xml:space="preserve"> terminal window.</w:t>
      </w:r>
    </w:p>
    <w:p w14:paraId="76A4D46F" w14:textId="4639A100" w:rsidR="000770C1" w:rsidRDefault="000770C1" w:rsidP="000A5E64">
      <w:pPr>
        <w:spacing w:after="120"/>
      </w:pPr>
      <w:r>
        <w:t xml:space="preserve">Now say you have some python files on your PC that you want to copy over to the RPi.  To do this open a PC </w:t>
      </w:r>
      <w:r w:rsidR="00E56ABD">
        <w:t>terminal</w:t>
      </w:r>
      <w:r>
        <w:t xml:space="preserve"> window (you don’t need to have a ssh window open as discussed above) and enter this command:</w:t>
      </w:r>
    </w:p>
    <w:p w14:paraId="6710E95A" w14:textId="6F631C36" w:rsidR="000770C1" w:rsidRDefault="00D93916" w:rsidP="000A5E64">
      <w:pPr>
        <w:spacing w:after="120"/>
      </w:pPr>
      <w:r>
        <w:t>s</w:t>
      </w:r>
      <w:r w:rsidRPr="00D93916">
        <w:t>cp</w:t>
      </w:r>
      <w:r>
        <w:tab/>
      </w:r>
      <w:r w:rsidRPr="00D93916">
        <w:t>*.py</w:t>
      </w:r>
      <w:r>
        <w:tab/>
      </w:r>
      <w:r w:rsidRPr="00D93916">
        <w:t>pi@</w:t>
      </w:r>
      <w:r>
        <w:t>12</w:t>
      </w:r>
      <w:r w:rsidRPr="00D93916">
        <w:t>.</w:t>
      </w:r>
      <w:r>
        <w:t>34</w:t>
      </w:r>
      <w:r w:rsidRPr="00D93916">
        <w:t>.</w:t>
      </w:r>
      <w:r>
        <w:t>56</w:t>
      </w:r>
      <w:r w:rsidRPr="00D93916">
        <w:t>.</w:t>
      </w:r>
      <w:r>
        <w:t>78</w:t>
      </w:r>
      <w:r w:rsidRPr="00D93916">
        <w:t>:~/python/spiClock</w:t>
      </w:r>
    </w:p>
    <w:p w14:paraId="6876BED5" w14:textId="0A7DF720" w:rsidR="000770C1" w:rsidRDefault="00D93916" w:rsidP="000A5E64">
      <w:pPr>
        <w:spacing w:after="120"/>
      </w:pPr>
      <w:r>
        <w:t>This will copy all files ending in .py in the</w:t>
      </w:r>
      <w:r w:rsidR="00B67136">
        <w:t xml:space="preserve"> current</w:t>
      </w:r>
      <w:r>
        <w:t xml:space="preserve"> PC directory to the RPi in directory python/spiClock.</w:t>
      </w:r>
      <w:r w:rsidR="00E56ABD">
        <w:t xml:space="preserve">  This copying of files will have already been done on a fully built clock.</w:t>
      </w:r>
    </w:p>
    <w:p w14:paraId="3F2F30E9" w14:textId="7B5BAFAD" w:rsidR="00D93916" w:rsidRDefault="00D93916" w:rsidP="000A5E64">
      <w:pPr>
        <w:spacing w:after="120"/>
      </w:pPr>
      <w:r>
        <w:t>And for completeness, to copy up from the RPi to the PC do this:</w:t>
      </w:r>
    </w:p>
    <w:p w14:paraId="59E6D79C" w14:textId="213A2A69" w:rsidR="00D93916" w:rsidRDefault="00D93916" w:rsidP="000A5E64">
      <w:pPr>
        <w:spacing w:after="120"/>
      </w:pPr>
      <w:r>
        <w:t>s</w:t>
      </w:r>
      <w:r w:rsidRPr="00D93916">
        <w:t>cp</w:t>
      </w:r>
      <w:r>
        <w:tab/>
      </w:r>
      <w:r w:rsidRPr="00D93916">
        <w:t>pi@</w:t>
      </w:r>
      <w:r>
        <w:t>12</w:t>
      </w:r>
      <w:r w:rsidRPr="00D93916">
        <w:t>.</w:t>
      </w:r>
      <w:r>
        <w:t>34</w:t>
      </w:r>
      <w:r w:rsidRPr="00D93916">
        <w:t>.</w:t>
      </w:r>
      <w:r>
        <w:t>56</w:t>
      </w:r>
      <w:r w:rsidRPr="00D93916">
        <w:t>.</w:t>
      </w:r>
      <w:r>
        <w:t>78</w:t>
      </w:r>
      <w:r w:rsidRPr="00D93916">
        <w:t xml:space="preserve">:~/python/spiClock/digitScreenStyles/*.pickle </w:t>
      </w:r>
      <w:r>
        <w:tab/>
      </w:r>
      <w:r w:rsidRPr="00D93916">
        <w:t>./</w:t>
      </w:r>
    </w:p>
    <w:p w14:paraId="078087CD" w14:textId="77777777" w:rsidR="003274A8" w:rsidRDefault="00D93916" w:rsidP="000A5E64">
      <w:pPr>
        <w:spacing w:after="120"/>
      </w:pPr>
      <w:r>
        <w:t>This will copy all files ending in .p</w:t>
      </w:r>
      <w:r>
        <w:t>ickle</w:t>
      </w:r>
      <w:r>
        <w:t xml:space="preserve"> </w:t>
      </w:r>
      <w:r>
        <w:t xml:space="preserve">from the </w:t>
      </w:r>
      <w:r w:rsidRPr="00D93916">
        <w:t>/spiClock/digitScreenStyles</w:t>
      </w:r>
      <w:r>
        <w:t xml:space="preserve"> directory </w:t>
      </w:r>
      <w:r>
        <w:t>on</w:t>
      </w:r>
      <w:r>
        <w:t xml:space="preserve"> the RPi </w:t>
      </w:r>
      <w:r>
        <w:t>into the current directory on the PC.</w:t>
      </w:r>
    </w:p>
    <w:p w14:paraId="62FC9225" w14:textId="3E5D5592" w:rsidR="00D93916" w:rsidRDefault="00E56ABD" w:rsidP="00CC6155">
      <w:pPr>
        <w:spacing w:after="120"/>
      </w:pPr>
      <w:r>
        <w:t xml:space="preserve">This is handy because </w:t>
      </w:r>
      <w:r w:rsidR="003274A8">
        <w:t xml:space="preserve">all the software and font styles are pushed from a PC to the following Github account: </w:t>
      </w:r>
      <w:r w:rsidR="003274A8" w:rsidRPr="003274A8">
        <w:t>https://github.com/sgarrow/spiClock</w:t>
      </w:r>
      <w:r w:rsidR="003274A8">
        <w:t xml:space="preserve">.  Since the software is written on a PC, it’s already present on the </w:t>
      </w:r>
      <w:r w:rsidR="007C742D">
        <w:t>PC,</w:t>
      </w:r>
      <w:r w:rsidR="003274A8">
        <w:t xml:space="preserve"> but the font styles are built (by the software previously pushed to and run</w:t>
      </w:r>
      <w:r w:rsidR="007C742D">
        <w:t>ning</w:t>
      </w:r>
      <w:r w:rsidR="003274A8">
        <w:t xml:space="preserve"> on the RPi) on the RPi.  So before pushing to Github the font styles need to </w:t>
      </w:r>
      <w:r w:rsidR="007C742D">
        <w:t xml:space="preserve">first </w:t>
      </w:r>
      <w:r w:rsidR="003274A8">
        <w:t>be uploaded from the RPi the PC.</w:t>
      </w:r>
    </w:p>
    <w:p w14:paraId="5613B69D" w14:textId="621A64FD" w:rsidR="00CC6155" w:rsidRDefault="00AB3397" w:rsidP="000A5E64">
      <w:pPr>
        <w:spacing w:after="120"/>
      </w:pPr>
      <w:r>
        <w:t xml:space="preserve">Really, for a previously built and configured clock a new user will only need to do two things: (1) – Install the Python Interpreter on their PC and then </w:t>
      </w:r>
      <w:r w:rsidR="006D3B92">
        <w:t xml:space="preserve">(2) </w:t>
      </w:r>
      <w:r>
        <w:t xml:space="preserve">copy a single file (client.py) from </w:t>
      </w:r>
      <w:r w:rsidR="00CC6155">
        <w:t>Github.  Then to control the clock enter the following command in a PC terminal window:</w:t>
      </w:r>
      <w:r w:rsidR="006D3B92">
        <w:tab/>
      </w:r>
      <w:r w:rsidR="00CC6155">
        <w:t xml:space="preserve"> </w:t>
      </w:r>
      <w:r w:rsidR="00CC6155">
        <w:tab/>
        <w:t>python</w:t>
      </w:r>
      <w:r w:rsidR="006D3B92">
        <w:t xml:space="preserve"> </w:t>
      </w:r>
      <w:r w:rsidR="00CC6155">
        <w:t xml:space="preserve">  client.py.</w:t>
      </w:r>
    </w:p>
    <w:p w14:paraId="4D326FAF" w14:textId="40F44995" w:rsidR="00CC6155" w:rsidRDefault="00B5059F" w:rsidP="000A5E64">
      <w:pPr>
        <w:spacing w:after="120"/>
      </w:pPr>
      <w:r>
        <w:t>There’s</w:t>
      </w:r>
      <w:r w:rsidR="00CC6155">
        <w:t xml:space="preserve"> one more thing they’ll need to</w:t>
      </w:r>
      <w:r w:rsidR="006D3B92">
        <w:t xml:space="preserve"> do:</w:t>
      </w:r>
      <w:r w:rsidR="00CC6155">
        <w:t xml:space="preserve"> modify one line of code to add their RPi’s LAN address</w:t>
      </w:r>
      <w:r w:rsidR="006D3B92">
        <w:t xml:space="preserve"> </w:t>
      </w:r>
      <w:r w:rsidR="00CC6155">
        <w:t xml:space="preserve">and (optionally) their router’s IP address </w:t>
      </w:r>
      <w:r w:rsidR="006D3B92">
        <w:t>(</w:t>
      </w:r>
      <w:r w:rsidR="00CC6155">
        <w:t>and configure port forwarding</w:t>
      </w:r>
      <w:r w:rsidR="006D3B92">
        <w:t>)</w:t>
      </w:r>
      <w:r w:rsidR="00CC6155">
        <w:t>.</w:t>
      </w:r>
    </w:p>
    <w:p w14:paraId="26DC3532" w14:textId="3E3651CF" w:rsidR="00CC6155" w:rsidRDefault="00CC6155" w:rsidP="00CC6155">
      <w:pPr>
        <w:spacing w:after="0"/>
      </w:pPr>
      <w:r>
        <w:t xml:space="preserve">Change: </w:t>
      </w:r>
      <w:r>
        <w:tab/>
      </w:r>
      <w:r w:rsidRPr="00CC6155">
        <w:t xml:space="preserve">connectDict </w:t>
      </w:r>
      <w:r>
        <w:t xml:space="preserve"> </w:t>
      </w:r>
      <w:r w:rsidRPr="00CC6155">
        <w:t xml:space="preserve">= </w:t>
      </w:r>
      <w:r>
        <w:t xml:space="preserve"> </w:t>
      </w:r>
      <w:r w:rsidRPr="00CC6155">
        <w:t>{</w:t>
      </w:r>
      <w:r>
        <w:t xml:space="preserve"> </w:t>
      </w:r>
      <w:r w:rsidRPr="00CC6155">
        <w:t>'s'</w:t>
      </w:r>
      <w:r>
        <w:t xml:space="preserve"> </w:t>
      </w:r>
      <w:r w:rsidRPr="00CC6155">
        <w:t>:</w:t>
      </w:r>
      <w:r>
        <w:t xml:space="preserve"> </w:t>
      </w:r>
      <w:r w:rsidRPr="00CC6155">
        <w:t>'localhost',</w:t>
      </w:r>
      <w:r>
        <w:tab/>
      </w:r>
      <w:r w:rsidRPr="00796319">
        <w:rPr>
          <w:b/>
          <w:bCs/>
        </w:rPr>
        <w:t>'l'</w:t>
      </w:r>
      <w:r w:rsidRPr="00796319">
        <w:rPr>
          <w:b/>
          <w:bCs/>
        </w:rPr>
        <w:t xml:space="preserve"> </w:t>
      </w:r>
      <w:r w:rsidRPr="00796319">
        <w:rPr>
          <w:b/>
          <w:bCs/>
        </w:rPr>
        <w:t>:</w:t>
      </w:r>
      <w:r w:rsidRPr="00796319">
        <w:rPr>
          <w:b/>
          <w:bCs/>
        </w:rPr>
        <w:t xml:space="preserve"> </w:t>
      </w:r>
      <w:r w:rsidRPr="00796319">
        <w:rPr>
          <w:b/>
          <w:bCs/>
        </w:rPr>
        <w:t>'0.0.0.0',</w:t>
      </w:r>
      <w:r>
        <w:tab/>
      </w:r>
      <w:r>
        <w:tab/>
      </w:r>
      <w:r w:rsidRPr="00CC6155">
        <w:t>'i'</w:t>
      </w:r>
      <w:r>
        <w:t xml:space="preserve"> </w:t>
      </w:r>
      <w:r w:rsidRPr="00CC6155">
        <w:t>:</w:t>
      </w:r>
      <w:r>
        <w:t xml:space="preserve"> </w:t>
      </w:r>
      <w:r w:rsidRPr="00CC6155">
        <w:t>'00.00.00.</w:t>
      </w:r>
      <w:r w:rsidR="004B0B81">
        <w:t xml:space="preserve"> </w:t>
      </w:r>
      <w:r w:rsidRPr="00CC6155">
        <w:t>00'}</w:t>
      </w:r>
    </w:p>
    <w:p w14:paraId="5E5F0D25" w14:textId="72C7A0DB" w:rsidR="00CC6155" w:rsidRDefault="00CC6155">
      <w:r>
        <w:t>To:</w:t>
      </w:r>
      <w:r>
        <w:tab/>
      </w:r>
      <w:r>
        <w:tab/>
      </w:r>
      <w:r w:rsidRPr="00CC6155">
        <w:t>connectDict =</w:t>
      </w:r>
      <w:r>
        <w:t xml:space="preserve"> </w:t>
      </w:r>
      <w:r w:rsidRPr="00CC6155">
        <w:t xml:space="preserve"> </w:t>
      </w:r>
      <w:r w:rsidR="00796319">
        <w:t xml:space="preserve"> </w:t>
      </w:r>
      <w:r w:rsidRPr="00CC6155">
        <w:t>{'s'</w:t>
      </w:r>
      <w:r>
        <w:t xml:space="preserve"> </w:t>
      </w:r>
      <w:r w:rsidRPr="00CC6155">
        <w:t>:</w:t>
      </w:r>
      <w:r>
        <w:t xml:space="preserve"> </w:t>
      </w:r>
      <w:r w:rsidRPr="00CC6155">
        <w:t>'localhost',</w:t>
      </w:r>
      <w:r>
        <w:tab/>
      </w:r>
      <w:r w:rsidRPr="00796319">
        <w:rPr>
          <w:b/>
          <w:bCs/>
        </w:rPr>
        <w:t>'l':'</w:t>
      </w:r>
      <w:r w:rsidRPr="00796319">
        <w:rPr>
          <w:b/>
          <w:bCs/>
        </w:rPr>
        <w:t>12.34</w:t>
      </w:r>
      <w:r w:rsidRPr="00796319">
        <w:rPr>
          <w:b/>
          <w:bCs/>
        </w:rPr>
        <w:t>.</w:t>
      </w:r>
      <w:r w:rsidRPr="00796319">
        <w:rPr>
          <w:b/>
          <w:bCs/>
        </w:rPr>
        <w:t>56</w:t>
      </w:r>
      <w:r w:rsidRPr="00796319">
        <w:rPr>
          <w:b/>
          <w:bCs/>
        </w:rPr>
        <w:t>.</w:t>
      </w:r>
      <w:r w:rsidRPr="00796319">
        <w:rPr>
          <w:b/>
          <w:bCs/>
        </w:rPr>
        <w:t>78</w:t>
      </w:r>
      <w:r w:rsidRPr="00796319">
        <w:rPr>
          <w:b/>
          <w:bCs/>
        </w:rPr>
        <w:t>',</w:t>
      </w:r>
      <w:r>
        <w:tab/>
      </w:r>
      <w:r w:rsidRPr="00CC6155">
        <w:t>'i'</w:t>
      </w:r>
      <w:r>
        <w:t xml:space="preserve"> </w:t>
      </w:r>
      <w:r w:rsidRPr="00CC6155">
        <w:t>:</w:t>
      </w:r>
      <w:r>
        <w:t xml:space="preserve"> </w:t>
      </w:r>
      <w:r w:rsidRPr="00CC6155">
        <w:t>'00.00.00.</w:t>
      </w:r>
      <w:r w:rsidR="004B0B81">
        <w:t xml:space="preserve"> </w:t>
      </w:r>
      <w:r w:rsidRPr="00CC6155">
        <w:t>00'}</w:t>
      </w:r>
    </w:p>
    <w:p w14:paraId="1D4FFCD9" w14:textId="20A3C296" w:rsidR="00014F14" w:rsidRDefault="00014F14">
      <w:r>
        <w:br w:type="page"/>
      </w:r>
    </w:p>
    <w:p w14:paraId="456CBF58" w14:textId="0E88BE66" w:rsidR="00014F14" w:rsidRDefault="00014F14" w:rsidP="00014F14">
      <w:pPr>
        <w:spacing w:after="120"/>
        <w:rPr>
          <w:sz w:val="28"/>
          <w:szCs w:val="28"/>
          <w:u w:val="single"/>
        </w:rPr>
      </w:pPr>
      <w:r w:rsidRPr="00014F14">
        <w:rPr>
          <w:sz w:val="28"/>
          <w:szCs w:val="28"/>
          <w:u w:val="single"/>
        </w:rPr>
        <w:lastRenderedPageBreak/>
        <w:t>SPI Wiring</w:t>
      </w:r>
    </w:p>
    <w:p w14:paraId="016BC95F" w14:textId="7DCA6D70" w:rsidR="00FE3F70" w:rsidRPr="000B1BEA" w:rsidRDefault="00FE3F70" w:rsidP="00FE3F70">
      <w:pPr>
        <w:spacing w:after="120"/>
      </w:pPr>
      <w:r>
        <w:t>A simplified</w:t>
      </w:r>
      <w:r>
        <w:t xml:space="preserve"> SPI wiring diagram is presented below.</w:t>
      </w:r>
    </w:p>
    <w:p w14:paraId="38674AF2" w14:textId="59BB4C52" w:rsidR="00EF6504" w:rsidRPr="00EF6504" w:rsidRDefault="00627A85" w:rsidP="00FE3F70">
      <w:pPr>
        <w:spacing w:after="120"/>
      </w:pPr>
      <w:r w:rsidRPr="00627A85">
        <w:rPr>
          <w:noProof/>
        </w:rPr>
        <w:drawing>
          <wp:inline distT="0" distB="0" distL="0" distR="0" wp14:anchorId="7113E451" wp14:editId="7C1219D6">
            <wp:extent cx="6492240" cy="6804025"/>
            <wp:effectExtent l="0" t="0" r="3810" b="0"/>
            <wp:docPr id="860323262" name="Picture 1" descr="A computer screen shot of a display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23262" name="Picture 1" descr="A computer screen shot of a display board&#10;&#10;AI-generated content may be incorrect."/>
                    <pic:cNvPicPr/>
                  </pic:nvPicPr>
                  <pic:blipFill>
                    <a:blip r:embed="rId5"/>
                    <a:stretch>
                      <a:fillRect/>
                    </a:stretch>
                  </pic:blipFill>
                  <pic:spPr>
                    <a:xfrm>
                      <a:off x="0" y="0"/>
                      <a:ext cx="6492240" cy="6804025"/>
                    </a:xfrm>
                    <a:prstGeom prst="rect">
                      <a:avLst/>
                    </a:prstGeom>
                  </pic:spPr>
                </pic:pic>
              </a:graphicData>
            </a:graphic>
          </wp:inline>
        </w:drawing>
      </w:r>
    </w:p>
    <w:p w14:paraId="637AA4F3" w14:textId="77777777" w:rsidR="00EF6504" w:rsidRDefault="00EF6504"/>
    <w:p w14:paraId="2746C4F2" w14:textId="60FE332E" w:rsidR="00F43D8B" w:rsidRDefault="00F43D8B">
      <w:r>
        <w:br w:type="page"/>
      </w:r>
    </w:p>
    <w:p w14:paraId="45AD23F1" w14:textId="71DE4D71" w:rsidR="00014F14" w:rsidRDefault="00014F14" w:rsidP="00014F14">
      <w:pPr>
        <w:rPr>
          <w:sz w:val="28"/>
          <w:szCs w:val="28"/>
          <w:u w:val="single"/>
        </w:rPr>
      </w:pPr>
      <w:r>
        <w:rPr>
          <w:sz w:val="28"/>
          <w:szCs w:val="28"/>
          <w:u w:val="single"/>
        </w:rPr>
        <w:lastRenderedPageBreak/>
        <w:t>Communication Queues</w:t>
      </w:r>
    </w:p>
    <w:p w14:paraId="3EDDD030" w14:textId="5ECAD653" w:rsidR="009B0272" w:rsidRPr="000B1BEA" w:rsidRDefault="000B1BEA" w:rsidP="000B1BEA">
      <w:pPr>
        <w:spacing w:after="120"/>
      </w:pPr>
      <w:r w:rsidRPr="000B1BEA">
        <w:t xml:space="preserve">The </w:t>
      </w:r>
      <w:r>
        <w:t xml:space="preserve">clock runs on three separate cores.  One core runs the server (Main Process), another runs the clock counter (Clock Process) and the third controls the displays (LCD Process).  These three processes communicate with each other using four of Python’s awesome multiprocessing-communication-queues.  Two queues are used for sending commands and the other two </w:t>
      </w:r>
      <w:r w:rsidR="00611CDA">
        <w:t>are used for receiving responses.  A simplified communication diagram is presented below.</w:t>
      </w:r>
    </w:p>
    <w:p w14:paraId="7EBF371B" w14:textId="08B20451" w:rsidR="00FE3F70" w:rsidRDefault="00627A85">
      <w:r w:rsidRPr="00627A85">
        <w:rPr>
          <w:noProof/>
        </w:rPr>
        <w:drawing>
          <wp:inline distT="0" distB="0" distL="0" distR="0" wp14:anchorId="7FC81D12" wp14:editId="071188CE">
            <wp:extent cx="6492240" cy="7223125"/>
            <wp:effectExtent l="0" t="0" r="3810" b="0"/>
            <wp:docPr id="87606573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65730" name="Picture 1" descr="A diagram of a computer&#10;&#10;AI-generated content may be incorrect."/>
                    <pic:cNvPicPr/>
                  </pic:nvPicPr>
                  <pic:blipFill>
                    <a:blip r:embed="rId6"/>
                    <a:stretch>
                      <a:fillRect/>
                    </a:stretch>
                  </pic:blipFill>
                  <pic:spPr>
                    <a:xfrm>
                      <a:off x="0" y="0"/>
                      <a:ext cx="6492240" cy="7223125"/>
                    </a:xfrm>
                    <a:prstGeom prst="rect">
                      <a:avLst/>
                    </a:prstGeom>
                  </pic:spPr>
                </pic:pic>
              </a:graphicData>
            </a:graphic>
          </wp:inline>
        </w:drawing>
      </w:r>
    </w:p>
    <w:p w14:paraId="3940C81F" w14:textId="767B4329" w:rsidR="006964FB" w:rsidRDefault="006964FB" w:rsidP="006964FB">
      <w:pPr>
        <w:spacing w:after="120"/>
        <w:rPr>
          <w:sz w:val="28"/>
          <w:szCs w:val="28"/>
          <w:u w:val="single"/>
        </w:rPr>
      </w:pPr>
      <w:r>
        <w:rPr>
          <w:sz w:val="28"/>
          <w:szCs w:val="28"/>
          <w:u w:val="single"/>
        </w:rPr>
        <w:lastRenderedPageBreak/>
        <w:t>Running the client</w:t>
      </w:r>
    </w:p>
    <w:p w14:paraId="381BD717" w14:textId="12CCEE65" w:rsidR="00EF6504" w:rsidRDefault="006964FB" w:rsidP="006964FB">
      <w:pPr>
        <w:spacing w:after="120"/>
      </w:pPr>
      <w:r>
        <w:t>Below is an example client session.  After the client is started and a connection is accepted by the server (the clock) a prompt is presented.  When ‘m’ is entered at the prompt a list of available commands is presented.  When the gAs is entered a list of available font styles is presented.</w:t>
      </w:r>
    </w:p>
    <w:p w14:paraId="5CBF9EC9" w14:textId="461E6CA3" w:rsidR="009B0272" w:rsidRDefault="009B0272">
      <w:r w:rsidRPr="009B0272">
        <w:drawing>
          <wp:inline distT="0" distB="0" distL="0" distR="0" wp14:anchorId="183A8561" wp14:editId="181B9DC0">
            <wp:extent cx="3686689" cy="4582164"/>
            <wp:effectExtent l="0" t="0" r="9525" b="8890"/>
            <wp:docPr id="20053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1502" name=""/>
                    <pic:cNvPicPr/>
                  </pic:nvPicPr>
                  <pic:blipFill>
                    <a:blip r:embed="rId7"/>
                    <a:stretch>
                      <a:fillRect/>
                    </a:stretch>
                  </pic:blipFill>
                  <pic:spPr>
                    <a:xfrm>
                      <a:off x="0" y="0"/>
                      <a:ext cx="3686689" cy="4582164"/>
                    </a:xfrm>
                    <a:prstGeom prst="rect">
                      <a:avLst/>
                    </a:prstGeom>
                  </pic:spPr>
                </pic:pic>
              </a:graphicData>
            </a:graphic>
          </wp:inline>
        </w:drawing>
      </w:r>
    </w:p>
    <w:p w14:paraId="0B983736" w14:textId="77777777" w:rsidR="009B0272" w:rsidRDefault="009B0272"/>
    <w:sectPr w:rsidR="009B0272" w:rsidSect="00FE3F7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6450A"/>
    <w:multiLevelType w:val="multilevel"/>
    <w:tmpl w:val="C3DE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87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04"/>
    <w:rsid w:val="00001075"/>
    <w:rsid w:val="00014F14"/>
    <w:rsid w:val="00053637"/>
    <w:rsid w:val="000770C1"/>
    <w:rsid w:val="000A09FB"/>
    <w:rsid w:val="000A5E64"/>
    <w:rsid w:val="000B0415"/>
    <w:rsid w:val="000B1BEA"/>
    <w:rsid w:val="003274A8"/>
    <w:rsid w:val="004B0B81"/>
    <w:rsid w:val="005617A2"/>
    <w:rsid w:val="00611CDA"/>
    <w:rsid w:val="00627A85"/>
    <w:rsid w:val="006964FB"/>
    <w:rsid w:val="006D3B92"/>
    <w:rsid w:val="0070249B"/>
    <w:rsid w:val="00796319"/>
    <w:rsid w:val="007C742D"/>
    <w:rsid w:val="009B0272"/>
    <w:rsid w:val="009F0522"/>
    <w:rsid w:val="00A11122"/>
    <w:rsid w:val="00AB3397"/>
    <w:rsid w:val="00B5059F"/>
    <w:rsid w:val="00B67136"/>
    <w:rsid w:val="00B84F05"/>
    <w:rsid w:val="00BC4FC0"/>
    <w:rsid w:val="00C529A9"/>
    <w:rsid w:val="00C866A0"/>
    <w:rsid w:val="00CC6155"/>
    <w:rsid w:val="00CF07F7"/>
    <w:rsid w:val="00D33C20"/>
    <w:rsid w:val="00D93916"/>
    <w:rsid w:val="00E56ABD"/>
    <w:rsid w:val="00EF6504"/>
    <w:rsid w:val="00F43D8B"/>
    <w:rsid w:val="00FE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F2C4"/>
  <w15:chartTrackingRefBased/>
  <w15:docId w15:val="{2057A106-07F6-4146-A143-9A6526E4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504"/>
    <w:rPr>
      <w:rFonts w:eastAsiaTheme="majorEastAsia" w:cstheme="majorBidi"/>
      <w:color w:val="272727" w:themeColor="text1" w:themeTint="D8"/>
    </w:rPr>
  </w:style>
  <w:style w:type="paragraph" w:styleId="Title">
    <w:name w:val="Title"/>
    <w:basedOn w:val="Normal"/>
    <w:next w:val="Normal"/>
    <w:link w:val="TitleChar"/>
    <w:uiPriority w:val="10"/>
    <w:qFormat/>
    <w:rsid w:val="00EF6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504"/>
    <w:pPr>
      <w:spacing w:before="160"/>
      <w:jc w:val="center"/>
    </w:pPr>
    <w:rPr>
      <w:i/>
      <w:iCs/>
      <w:color w:val="404040" w:themeColor="text1" w:themeTint="BF"/>
    </w:rPr>
  </w:style>
  <w:style w:type="character" w:customStyle="1" w:styleId="QuoteChar">
    <w:name w:val="Quote Char"/>
    <w:basedOn w:val="DefaultParagraphFont"/>
    <w:link w:val="Quote"/>
    <w:uiPriority w:val="29"/>
    <w:rsid w:val="00EF6504"/>
    <w:rPr>
      <w:i/>
      <w:iCs/>
      <w:color w:val="404040" w:themeColor="text1" w:themeTint="BF"/>
    </w:rPr>
  </w:style>
  <w:style w:type="paragraph" w:styleId="ListParagraph">
    <w:name w:val="List Paragraph"/>
    <w:basedOn w:val="Normal"/>
    <w:uiPriority w:val="34"/>
    <w:qFormat/>
    <w:rsid w:val="00EF6504"/>
    <w:pPr>
      <w:ind w:left="720"/>
      <w:contextualSpacing/>
    </w:pPr>
  </w:style>
  <w:style w:type="character" w:styleId="IntenseEmphasis">
    <w:name w:val="Intense Emphasis"/>
    <w:basedOn w:val="DefaultParagraphFont"/>
    <w:uiPriority w:val="21"/>
    <w:qFormat/>
    <w:rsid w:val="00EF6504"/>
    <w:rPr>
      <w:i/>
      <w:iCs/>
      <w:color w:val="0F4761" w:themeColor="accent1" w:themeShade="BF"/>
    </w:rPr>
  </w:style>
  <w:style w:type="paragraph" w:styleId="IntenseQuote">
    <w:name w:val="Intense Quote"/>
    <w:basedOn w:val="Normal"/>
    <w:next w:val="Normal"/>
    <w:link w:val="IntenseQuoteChar"/>
    <w:uiPriority w:val="30"/>
    <w:qFormat/>
    <w:rsid w:val="00EF6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504"/>
    <w:rPr>
      <w:i/>
      <w:iCs/>
      <w:color w:val="0F4761" w:themeColor="accent1" w:themeShade="BF"/>
    </w:rPr>
  </w:style>
  <w:style w:type="character" w:styleId="IntenseReference">
    <w:name w:val="Intense Reference"/>
    <w:basedOn w:val="DefaultParagraphFont"/>
    <w:uiPriority w:val="32"/>
    <w:qFormat/>
    <w:rsid w:val="00EF6504"/>
    <w:rPr>
      <w:b/>
      <w:bCs/>
      <w:smallCaps/>
      <w:color w:val="0F4761" w:themeColor="accent1" w:themeShade="BF"/>
      <w:spacing w:val="5"/>
    </w:rPr>
  </w:style>
  <w:style w:type="character" w:styleId="Hyperlink">
    <w:name w:val="Hyperlink"/>
    <w:basedOn w:val="DefaultParagraphFont"/>
    <w:uiPriority w:val="99"/>
    <w:unhideWhenUsed/>
    <w:rsid w:val="000770C1"/>
    <w:rPr>
      <w:color w:val="467886" w:themeColor="hyperlink"/>
      <w:u w:val="single"/>
    </w:rPr>
  </w:style>
  <w:style w:type="character" w:styleId="UnresolvedMention">
    <w:name w:val="Unresolved Mention"/>
    <w:basedOn w:val="DefaultParagraphFont"/>
    <w:uiPriority w:val="99"/>
    <w:semiHidden/>
    <w:unhideWhenUsed/>
    <w:rsid w:val="00077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48027">
      <w:bodyDiv w:val="1"/>
      <w:marLeft w:val="0"/>
      <w:marRight w:val="0"/>
      <w:marTop w:val="0"/>
      <w:marBottom w:val="0"/>
      <w:divBdr>
        <w:top w:val="none" w:sz="0" w:space="0" w:color="auto"/>
        <w:left w:val="none" w:sz="0" w:space="0" w:color="auto"/>
        <w:bottom w:val="none" w:sz="0" w:space="0" w:color="auto"/>
        <w:right w:val="none" w:sz="0" w:space="0" w:color="auto"/>
      </w:divBdr>
    </w:div>
    <w:div w:id="246579132">
      <w:bodyDiv w:val="1"/>
      <w:marLeft w:val="0"/>
      <w:marRight w:val="0"/>
      <w:marTop w:val="0"/>
      <w:marBottom w:val="0"/>
      <w:divBdr>
        <w:top w:val="none" w:sz="0" w:space="0" w:color="auto"/>
        <w:left w:val="none" w:sz="0" w:space="0" w:color="auto"/>
        <w:bottom w:val="none" w:sz="0" w:space="0" w:color="auto"/>
        <w:right w:val="none" w:sz="0" w:space="0" w:color="auto"/>
      </w:divBdr>
      <w:divsChild>
        <w:div w:id="915407162">
          <w:marLeft w:val="0"/>
          <w:marRight w:val="0"/>
          <w:marTop w:val="0"/>
          <w:marBottom w:val="0"/>
          <w:divBdr>
            <w:top w:val="none" w:sz="0" w:space="0" w:color="auto"/>
            <w:left w:val="none" w:sz="0" w:space="0" w:color="auto"/>
            <w:bottom w:val="none" w:sz="0" w:space="0" w:color="auto"/>
            <w:right w:val="none" w:sz="0" w:space="0" w:color="auto"/>
          </w:divBdr>
        </w:div>
      </w:divsChild>
    </w:div>
    <w:div w:id="464932004">
      <w:bodyDiv w:val="1"/>
      <w:marLeft w:val="0"/>
      <w:marRight w:val="0"/>
      <w:marTop w:val="0"/>
      <w:marBottom w:val="0"/>
      <w:divBdr>
        <w:top w:val="none" w:sz="0" w:space="0" w:color="auto"/>
        <w:left w:val="none" w:sz="0" w:space="0" w:color="auto"/>
        <w:bottom w:val="none" w:sz="0" w:space="0" w:color="auto"/>
        <w:right w:val="none" w:sz="0" w:space="0" w:color="auto"/>
      </w:divBdr>
      <w:divsChild>
        <w:div w:id="502477761">
          <w:marLeft w:val="0"/>
          <w:marRight w:val="0"/>
          <w:marTop w:val="0"/>
          <w:marBottom w:val="0"/>
          <w:divBdr>
            <w:top w:val="none" w:sz="0" w:space="0" w:color="auto"/>
            <w:left w:val="none" w:sz="0" w:space="0" w:color="auto"/>
            <w:bottom w:val="none" w:sz="0" w:space="0" w:color="auto"/>
            <w:right w:val="none" w:sz="0" w:space="0" w:color="auto"/>
          </w:divBdr>
        </w:div>
      </w:divsChild>
    </w:div>
    <w:div w:id="164596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garrow</dc:creator>
  <cp:keywords/>
  <dc:description/>
  <cp:lastModifiedBy>stanley garrow</cp:lastModifiedBy>
  <cp:revision>19</cp:revision>
  <cp:lastPrinted>2025-04-18T02:57:00Z</cp:lastPrinted>
  <dcterms:created xsi:type="dcterms:W3CDTF">2025-01-31T23:07:00Z</dcterms:created>
  <dcterms:modified xsi:type="dcterms:W3CDTF">2025-04-18T03:03:00Z</dcterms:modified>
</cp:coreProperties>
</file>