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30A3" w14:textId="792103CF" w:rsidR="002B317B" w:rsidRPr="000C1B0C" w:rsidRDefault="00AF4D02" w:rsidP="005D6358">
      <w:pPr>
        <w:spacing w:after="0" w:line="240" w:lineRule="auto"/>
        <w:rPr>
          <w:rFonts w:ascii="Times New Roman" w:hAnsi="Times New Roman"/>
        </w:rPr>
      </w:pPr>
      <w:r w:rsidRPr="000C1B0C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 wp14:anchorId="23E021D6" wp14:editId="029C0FD1">
            <wp:simplePos x="0" y="0"/>
            <wp:positionH relativeFrom="page">
              <wp:posOffset>-1905</wp:posOffset>
            </wp:positionH>
            <wp:positionV relativeFrom="paragraph">
              <wp:posOffset>-910590</wp:posOffset>
            </wp:positionV>
            <wp:extent cx="7774510" cy="100736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artment Letterhead 20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510" cy="1007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C7FA0" w14:textId="77777777" w:rsidR="002B317B" w:rsidRPr="000C1B0C" w:rsidRDefault="002B317B" w:rsidP="005D6358">
      <w:pPr>
        <w:spacing w:after="0" w:line="240" w:lineRule="auto"/>
        <w:rPr>
          <w:rFonts w:ascii="Times New Roman" w:hAnsi="Times New Roman"/>
        </w:rPr>
      </w:pPr>
    </w:p>
    <w:p w14:paraId="3C441CC1" w14:textId="77777777" w:rsidR="005D6358" w:rsidRPr="000C1B0C" w:rsidRDefault="005D6358" w:rsidP="005D6358">
      <w:pPr>
        <w:spacing w:after="0" w:line="240" w:lineRule="auto"/>
        <w:rPr>
          <w:rFonts w:ascii="Times New Roman" w:hAnsi="Times New Roman"/>
        </w:rPr>
      </w:pPr>
    </w:p>
    <w:p w14:paraId="2B2F2A66" w14:textId="77777777" w:rsidR="005D6358" w:rsidRPr="000C1B0C" w:rsidRDefault="005D6358" w:rsidP="005D6358">
      <w:pPr>
        <w:spacing w:after="0" w:line="240" w:lineRule="auto"/>
        <w:rPr>
          <w:rFonts w:ascii="Times New Roman" w:hAnsi="Times New Roman"/>
        </w:rPr>
      </w:pPr>
    </w:p>
    <w:p w14:paraId="51EACEC5" w14:textId="2DA612CD" w:rsidR="00C2543A" w:rsidRPr="000C1B0C" w:rsidRDefault="00C2543A" w:rsidP="005D6358">
      <w:pPr>
        <w:spacing w:after="0" w:line="240" w:lineRule="auto"/>
        <w:rPr>
          <w:rFonts w:ascii="Times New Roman" w:hAnsi="Times New Roman"/>
        </w:rPr>
      </w:pPr>
      <w:r w:rsidRPr="000C1B0C">
        <w:rPr>
          <w:rFonts w:ascii="Times New Roman" w:hAnsi="Times New Roman"/>
        </w:rPr>
        <w:t>Editor</w:t>
      </w:r>
      <w:r w:rsidR="005D6358" w:rsidRPr="000C1B0C">
        <w:rPr>
          <w:rFonts w:ascii="Times New Roman" w:hAnsi="Times New Roman"/>
        </w:rPr>
        <w:tab/>
      </w:r>
      <w:r w:rsidR="005D6358" w:rsidRPr="000C1B0C">
        <w:rPr>
          <w:rFonts w:ascii="Times New Roman" w:hAnsi="Times New Roman"/>
        </w:rPr>
        <w:tab/>
      </w:r>
      <w:r w:rsidR="005D6358" w:rsidRPr="000C1B0C">
        <w:rPr>
          <w:rFonts w:ascii="Times New Roman" w:hAnsi="Times New Roman"/>
        </w:rPr>
        <w:tab/>
      </w:r>
      <w:r w:rsidR="005D6358" w:rsidRPr="000C1B0C">
        <w:rPr>
          <w:rFonts w:ascii="Times New Roman" w:hAnsi="Times New Roman"/>
        </w:rPr>
        <w:tab/>
      </w:r>
      <w:r w:rsidR="005D6358" w:rsidRPr="000C1B0C">
        <w:rPr>
          <w:rFonts w:ascii="Times New Roman" w:hAnsi="Times New Roman"/>
        </w:rPr>
        <w:tab/>
      </w:r>
      <w:r w:rsidR="005D6358" w:rsidRPr="000C1B0C">
        <w:rPr>
          <w:rFonts w:ascii="Times New Roman" w:hAnsi="Times New Roman"/>
        </w:rPr>
        <w:tab/>
      </w:r>
      <w:r w:rsidR="005D6358" w:rsidRPr="000C1B0C">
        <w:rPr>
          <w:rFonts w:ascii="Times New Roman" w:hAnsi="Times New Roman"/>
        </w:rPr>
        <w:tab/>
      </w:r>
      <w:r w:rsidR="005D6358" w:rsidRPr="000C1B0C">
        <w:rPr>
          <w:rFonts w:ascii="Times New Roman" w:hAnsi="Times New Roman"/>
        </w:rPr>
        <w:tab/>
      </w:r>
      <w:r w:rsidR="005D6358" w:rsidRPr="000C1B0C">
        <w:rPr>
          <w:rFonts w:ascii="Times New Roman" w:hAnsi="Times New Roman"/>
        </w:rPr>
        <w:tab/>
      </w:r>
      <w:r w:rsidR="005D6358" w:rsidRPr="000C1B0C">
        <w:rPr>
          <w:rFonts w:ascii="Times New Roman" w:hAnsi="Times New Roman"/>
        </w:rPr>
        <w:tab/>
        <w:t xml:space="preserve">      </w:t>
      </w:r>
      <w:r w:rsidR="00714D5A">
        <w:rPr>
          <w:rFonts w:ascii="Times New Roman" w:hAnsi="Times New Roman"/>
        </w:rPr>
        <w:t xml:space="preserve">February </w:t>
      </w:r>
      <w:r w:rsidR="00876691">
        <w:rPr>
          <w:rFonts w:ascii="Times New Roman" w:hAnsi="Times New Roman"/>
        </w:rPr>
        <w:t>2</w:t>
      </w:r>
      <w:r w:rsidR="005D6358" w:rsidRPr="000C1B0C">
        <w:rPr>
          <w:rFonts w:ascii="Times New Roman" w:hAnsi="Times New Roman"/>
        </w:rPr>
        <w:t>, 2020</w:t>
      </w:r>
    </w:p>
    <w:p w14:paraId="380B40DF" w14:textId="32044D23" w:rsidR="00C2543A" w:rsidRPr="000C1B0C" w:rsidRDefault="00BC0E64" w:rsidP="005D635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Computational Materials Science</w:t>
      </w:r>
    </w:p>
    <w:p w14:paraId="65BC8CCD" w14:textId="77777777" w:rsidR="00C2543A" w:rsidRPr="000C1B0C" w:rsidRDefault="00C2543A" w:rsidP="005D6358">
      <w:pPr>
        <w:spacing w:after="0" w:line="240" w:lineRule="auto"/>
        <w:rPr>
          <w:rFonts w:ascii="Times New Roman" w:hAnsi="Times New Roman"/>
        </w:rPr>
      </w:pPr>
    </w:p>
    <w:p w14:paraId="7B18780F" w14:textId="17BC705D" w:rsidR="00C2543A" w:rsidRPr="000C1B0C" w:rsidRDefault="00C2543A" w:rsidP="005D6358">
      <w:pPr>
        <w:spacing w:after="0" w:line="240" w:lineRule="auto"/>
        <w:rPr>
          <w:rFonts w:ascii="Times New Roman" w:hAnsi="Times New Roman"/>
        </w:rPr>
      </w:pPr>
      <w:r w:rsidRPr="000C1B0C">
        <w:rPr>
          <w:rFonts w:ascii="Times New Roman" w:hAnsi="Times New Roman"/>
        </w:rPr>
        <w:t>Dear Editor,</w:t>
      </w:r>
    </w:p>
    <w:p w14:paraId="30F37D12" w14:textId="77777777" w:rsidR="005D6358" w:rsidRPr="000C1B0C" w:rsidRDefault="005D6358" w:rsidP="005D6358">
      <w:pPr>
        <w:spacing w:after="0" w:line="240" w:lineRule="auto"/>
        <w:rPr>
          <w:rFonts w:ascii="Times New Roman" w:hAnsi="Times New Roman"/>
        </w:rPr>
      </w:pPr>
    </w:p>
    <w:p w14:paraId="74C2C2F8" w14:textId="5EC8330E" w:rsidR="00C2543A" w:rsidRPr="000C1B0C" w:rsidRDefault="00C2543A" w:rsidP="00F85FCB">
      <w:pPr>
        <w:spacing w:after="0" w:line="240" w:lineRule="auto"/>
        <w:rPr>
          <w:rFonts w:ascii="Times New Roman" w:hAnsi="Times New Roman"/>
        </w:rPr>
      </w:pPr>
      <w:r w:rsidRPr="000C1B0C">
        <w:rPr>
          <w:rFonts w:ascii="Times New Roman" w:hAnsi="Times New Roman"/>
        </w:rPr>
        <w:t>I attach herewith a manuscript entitled “</w:t>
      </w:r>
      <w:r w:rsidR="00456D6F" w:rsidRPr="00456D6F">
        <w:rPr>
          <w:rFonts w:ascii="Times New Roman" w:hAnsi="Times New Roman"/>
        </w:rPr>
        <w:t xml:space="preserve">Five Degree-of-Freedom Property Interpolation of Arbitrary Grain Boundaries via </w:t>
      </w:r>
      <w:r w:rsidR="00456D6F">
        <w:rPr>
          <w:rFonts w:ascii="Times New Roman" w:hAnsi="Times New Roman"/>
        </w:rPr>
        <w:t>Voronoi Fundamental Zone</w:t>
      </w:r>
      <w:r w:rsidR="00F77AA8">
        <w:rPr>
          <w:rFonts w:ascii="Times New Roman" w:hAnsi="Times New Roman"/>
        </w:rPr>
        <w:t xml:space="preserve"> </w:t>
      </w:r>
      <w:r w:rsidR="00456D6F" w:rsidRPr="00456D6F">
        <w:rPr>
          <w:rFonts w:ascii="Times New Roman" w:hAnsi="Times New Roman"/>
        </w:rPr>
        <w:t>Framework</w:t>
      </w:r>
      <w:r w:rsidRPr="000C1B0C">
        <w:rPr>
          <w:rFonts w:ascii="Times New Roman" w:hAnsi="Times New Roman"/>
        </w:rPr>
        <w:t xml:space="preserve">,” by </w:t>
      </w:r>
      <w:r w:rsidR="000568CE">
        <w:rPr>
          <w:rFonts w:ascii="Times New Roman" w:hAnsi="Times New Roman"/>
        </w:rPr>
        <w:t>myself (</w:t>
      </w:r>
      <w:r w:rsidR="00456D6F">
        <w:rPr>
          <w:rFonts w:ascii="Times New Roman" w:hAnsi="Times New Roman"/>
        </w:rPr>
        <w:t>Sterling G. Baird</w:t>
      </w:r>
      <w:r w:rsidR="000568CE">
        <w:rPr>
          <w:rFonts w:ascii="Times New Roman" w:hAnsi="Times New Roman"/>
        </w:rPr>
        <w:t>)</w:t>
      </w:r>
      <w:r w:rsidR="00F85FCB" w:rsidRPr="000C1B0C">
        <w:rPr>
          <w:rFonts w:ascii="Times New Roman" w:hAnsi="Times New Roman"/>
        </w:rPr>
        <w:t>, Eric R. Homer</w:t>
      </w:r>
      <w:r w:rsidR="00456D6F">
        <w:rPr>
          <w:rFonts w:ascii="Times New Roman" w:hAnsi="Times New Roman"/>
        </w:rPr>
        <w:t xml:space="preserve">, </w:t>
      </w:r>
      <w:r w:rsidR="00456D6F" w:rsidRPr="000C1B0C">
        <w:rPr>
          <w:rFonts w:ascii="Times New Roman" w:hAnsi="Times New Roman"/>
        </w:rPr>
        <w:t>David T. Fullwood</w:t>
      </w:r>
      <w:r w:rsidR="00456D6F">
        <w:rPr>
          <w:rFonts w:ascii="Times New Roman" w:hAnsi="Times New Roman"/>
        </w:rPr>
        <w:t xml:space="preserve">, </w:t>
      </w:r>
      <w:r w:rsidR="00F85FCB" w:rsidRPr="000C1B0C">
        <w:rPr>
          <w:rFonts w:ascii="Times New Roman" w:hAnsi="Times New Roman"/>
        </w:rPr>
        <w:t xml:space="preserve">and </w:t>
      </w:r>
      <w:r w:rsidR="000568CE">
        <w:rPr>
          <w:rFonts w:ascii="Times New Roman" w:hAnsi="Times New Roman"/>
        </w:rPr>
        <w:t>Oliver K. Johnson</w:t>
      </w:r>
      <w:r w:rsidRPr="000C1B0C">
        <w:rPr>
          <w:rFonts w:ascii="Times New Roman" w:hAnsi="Times New Roman"/>
        </w:rPr>
        <w:t xml:space="preserve">. We would like to submit this paper to your consideration for publication in </w:t>
      </w:r>
      <w:r w:rsidR="00BC0E64">
        <w:rPr>
          <w:rFonts w:ascii="Times New Roman" w:hAnsi="Times New Roman"/>
        </w:rPr>
        <w:t>Computational Materials Science</w:t>
      </w:r>
      <w:r w:rsidRPr="000C1B0C">
        <w:rPr>
          <w:rFonts w:ascii="Times New Roman" w:hAnsi="Times New Roman"/>
        </w:rPr>
        <w:t>.</w:t>
      </w:r>
    </w:p>
    <w:p w14:paraId="6EBE971B" w14:textId="537FB7B4" w:rsidR="00C2543A" w:rsidRPr="000C1B0C" w:rsidRDefault="00C2543A" w:rsidP="005D6358">
      <w:pPr>
        <w:spacing w:after="0" w:line="240" w:lineRule="auto"/>
        <w:rPr>
          <w:rFonts w:ascii="Times New Roman" w:hAnsi="Times New Roman"/>
        </w:rPr>
      </w:pPr>
    </w:p>
    <w:p w14:paraId="0E72B19B" w14:textId="73258126" w:rsidR="00456D6F" w:rsidRDefault="00C2543A" w:rsidP="005D6358">
      <w:pPr>
        <w:spacing w:after="0" w:line="240" w:lineRule="auto"/>
        <w:rPr>
          <w:rFonts w:ascii="Times New Roman" w:hAnsi="Times New Roman"/>
        </w:rPr>
      </w:pPr>
      <w:r w:rsidRPr="000C1B0C">
        <w:rPr>
          <w:rFonts w:ascii="Times New Roman" w:hAnsi="Times New Roman"/>
        </w:rPr>
        <w:t xml:space="preserve">In this work, </w:t>
      </w:r>
      <w:r w:rsidR="00ED1E43" w:rsidRPr="00ED1E43">
        <w:rPr>
          <w:rFonts w:ascii="Times New Roman" w:hAnsi="Times New Roman"/>
        </w:rPr>
        <w:t xml:space="preserve">we present </w:t>
      </w:r>
      <w:r w:rsidR="00456D6F">
        <w:rPr>
          <w:rFonts w:ascii="Times New Roman" w:hAnsi="Times New Roman"/>
        </w:rPr>
        <w:t xml:space="preserve">a new method for computing distances between grain boundaries </w:t>
      </w:r>
      <w:r w:rsidR="00C82E41">
        <w:rPr>
          <w:rFonts w:ascii="Times New Roman" w:hAnsi="Times New Roman"/>
        </w:rPr>
        <w:t xml:space="preserve">(GBs) </w:t>
      </w:r>
      <w:r w:rsidR="002406F2">
        <w:rPr>
          <w:rFonts w:ascii="Times New Roman" w:hAnsi="Times New Roman"/>
        </w:rPr>
        <w:t>and predicting GB properties based on existing measurements (</w:t>
      </w:r>
      <w:proofErr w:type="gramStart"/>
      <w:r w:rsidR="002406F2">
        <w:rPr>
          <w:rFonts w:ascii="Times New Roman" w:hAnsi="Times New Roman"/>
        </w:rPr>
        <w:t>i.e.</w:t>
      </w:r>
      <w:proofErr w:type="gramEnd"/>
      <w:r w:rsidR="002406F2">
        <w:rPr>
          <w:rFonts w:ascii="Times New Roman" w:hAnsi="Times New Roman"/>
        </w:rPr>
        <w:t xml:space="preserve"> interpolation). Our approach </w:t>
      </w:r>
      <w:r w:rsidR="000568CE">
        <w:rPr>
          <w:rFonts w:ascii="Times New Roman" w:hAnsi="Times New Roman"/>
        </w:rPr>
        <w:t xml:space="preserve">builds on </w:t>
      </w:r>
      <w:r w:rsidR="00456D6F">
        <w:rPr>
          <w:rFonts w:ascii="Times New Roman" w:hAnsi="Times New Roman"/>
        </w:rPr>
        <w:t>recent work by Francis, et al. who introduced the concept of grain boundary octonions</w:t>
      </w:r>
      <w:r w:rsidR="000568CE">
        <w:rPr>
          <w:rFonts w:ascii="Times New Roman" w:hAnsi="Times New Roman"/>
        </w:rPr>
        <w:t>. Our new approach, called the Voronoi Fundamental Zone</w:t>
      </w:r>
      <w:r w:rsidR="004B2996">
        <w:rPr>
          <w:rFonts w:ascii="Times New Roman" w:hAnsi="Times New Roman"/>
        </w:rPr>
        <w:t xml:space="preserve"> </w:t>
      </w:r>
      <w:r w:rsidR="000568CE">
        <w:rPr>
          <w:rFonts w:ascii="Times New Roman" w:hAnsi="Times New Roman"/>
        </w:rPr>
        <w:t xml:space="preserve">(VFZ) framework reduces the computational cost of such distance calculations by </w:t>
      </w:r>
      <w:r w:rsidR="00BC0E64">
        <w:rPr>
          <w:rFonts w:ascii="Times New Roman" w:hAnsi="Times New Roman"/>
        </w:rPr>
        <w:t>several</w:t>
      </w:r>
      <w:r w:rsidR="000568CE">
        <w:rPr>
          <w:rFonts w:ascii="Times New Roman" w:hAnsi="Times New Roman"/>
        </w:rPr>
        <w:t xml:space="preserve"> orders of magnitude</w:t>
      </w:r>
      <w:r w:rsidR="00A03A7B">
        <w:rPr>
          <w:rFonts w:ascii="Times New Roman" w:hAnsi="Times New Roman"/>
        </w:rPr>
        <w:t xml:space="preserve"> (</w:t>
      </w:r>
      <w:proofErr w:type="gramStart"/>
      <w:r w:rsidR="00A03A7B">
        <w:rPr>
          <w:rFonts w:ascii="Times New Roman" w:hAnsi="Times New Roman"/>
        </w:rPr>
        <w:t>e.g.</w:t>
      </w:r>
      <w:proofErr w:type="gramEnd"/>
      <w:r w:rsidR="00A03A7B">
        <w:rPr>
          <w:rFonts w:ascii="Times New Roman" w:hAnsi="Times New Roman"/>
        </w:rPr>
        <w:t xml:space="preserve"> 7 CPU minutes vs. 153 CPU days)</w:t>
      </w:r>
      <w:r w:rsidR="00714D5A">
        <w:rPr>
          <w:rFonts w:ascii="Times New Roman" w:hAnsi="Times New Roman"/>
        </w:rPr>
        <w:t xml:space="preserve">. </w:t>
      </w:r>
      <w:r w:rsidR="002406F2">
        <w:rPr>
          <w:rFonts w:ascii="Times New Roman" w:hAnsi="Times New Roman"/>
        </w:rPr>
        <w:t>We find that s</w:t>
      </w:r>
      <w:r w:rsidR="00456D6F">
        <w:rPr>
          <w:rFonts w:ascii="Times New Roman" w:hAnsi="Times New Roman"/>
        </w:rPr>
        <w:t xml:space="preserve">caled Euclidean distances in a Voronoi Fundamental Zone approximate the original octonion metric with reasonable enough accuracy to </w:t>
      </w:r>
      <w:r w:rsidR="0031238F">
        <w:rPr>
          <w:rFonts w:ascii="Times New Roman" w:hAnsi="Times New Roman"/>
        </w:rPr>
        <w:t xml:space="preserve">produce </w:t>
      </w:r>
      <w:r w:rsidR="000568CE">
        <w:rPr>
          <w:rFonts w:ascii="Times New Roman" w:hAnsi="Times New Roman"/>
        </w:rPr>
        <w:t xml:space="preserve">high accuracy </w:t>
      </w:r>
      <w:r w:rsidR="00456D6F">
        <w:rPr>
          <w:rFonts w:ascii="Times New Roman" w:hAnsi="Times New Roman"/>
        </w:rPr>
        <w:t xml:space="preserve">interpolations for large datasets, and the ability to use Euclidean distances allows us to leverage many </w:t>
      </w:r>
      <w:r w:rsidR="000568CE">
        <w:rPr>
          <w:rFonts w:ascii="Times New Roman" w:hAnsi="Times New Roman"/>
        </w:rPr>
        <w:t xml:space="preserve">well established </w:t>
      </w:r>
      <w:r w:rsidR="002406F2">
        <w:rPr>
          <w:rFonts w:ascii="Times New Roman" w:hAnsi="Times New Roman"/>
        </w:rPr>
        <w:t xml:space="preserve">and highly efficient standard </w:t>
      </w:r>
      <w:r w:rsidR="000568CE">
        <w:rPr>
          <w:rFonts w:ascii="Times New Roman" w:hAnsi="Times New Roman"/>
        </w:rPr>
        <w:t>algorithms</w:t>
      </w:r>
      <w:r w:rsidR="002406F2">
        <w:rPr>
          <w:rFonts w:ascii="Times New Roman" w:hAnsi="Times New Roman"/>
        </w:rPr>
        <w:t xml:space="preserve"> (e.g. </w:t>
      </w:r>
      <w:proofErr w:type="spellStart"/>
      <w:r w:rsidR="002406F2">
        <w:rPr>
          <w:rFonts w:ascii="Times New Roman" w:hAnsi="Times New Roman"/>
        </w:rPr>
        <w:t>Quickhull</w:t>
      </w:r>
      <w:proofErr w:type="spellEnd"/>
      <w:r w:rsidR="002406F2">
        <w:rPr>
          <w:rFonts w:ascii="Times New Roman" w:hAnsi="Times New Roman"/>
        </w:rPr>
        <w:t>)</w:t>
      </w:r>
      <w:r w:rsidR="00456D6F">
        <w:rPr>
          <w:rFonts w:ascii="Times New Roman" w:hAnsi="Times New Roman"/>
        </w:rPr>
        <w:t xml:space="preserve">. </w:t>
      </w:r>
      <w:r w:rsidR="009565AC">
        <w:rPr>
          <w:rFonts w:ascii="Times New Roman" w:hAnsi="Times New Roman"/>
        </w:rPr>
        <w:t xml:space="preserve">Validation tests and application to two GB property databases from the literature result in higher </w:t>
      </w:r>
      <w:r w:rsidR="00456D6F">
        <w:rPr>
          <w:rFonts w:ascii="Times New Roman" w:hAnsi="Times New Roman"/>
        </w:rPr>
        <w:t xml:space="preserve">accuracy </w:t>
      </w:r>
      <w:r w:rsidR="009565AC">
        <w:rPr>
          <w:rFonts w:ascii="Times New Roman" w:hAnsi="Times New Roman"/>
        </w:rPr>
        <w:t xml:space="preserve">predictions </w:t>
      </w:r>
      <w:r w:rsidR="00456D6F">
        <w:rPr>
          <w:rFonts w:ascii="Times New Roman" w:hAnsi="Times New Roman"/>
        </w:rPr>
        <w:t>than prior wor</w:t>
      </w:r>
      <w:r w:rsidR="00B13A7A">
        <w:rPr>
          <w:rFonts w:ascii="Times New Roman" w:hAnsi="Times New Roman"/>
        </w:rPr>
        <w:t>k</w:t>
      </w:r>
      <w:r w:rsidR="00456D6F">
        <w:rPr>
          <w:rFonts w:ascii="Times New Roman" w:hAnsi="Times New Roman"/>
        </w:rPr>
        <w:t>.</w:t>
      </w:r>
      <w:r w:rsidR="00714D5A">
        <w:rPr>
          <w:rFonts w:ascii="Times New Roman" w:hAnsi="Times New Roman"/>
        </w:rPr>
        <w:t xml:space="preserve"> </w:t>
      </w:r>
      <w:r w:rsidR="00C82E41">
        <w:rPr>
          <w:rFonts w:ascii="Times New Roman" w:hAnsi="Times New Roman"/>
        </w:rPr>
        <w:t xml:space="preserve">Because evaluating structure-property model surrogates resulting from our approach is </w:t>
      </w:r>
      <w:r w:rsidR="0031238F">
        <w:rPr>
          <w:rFonts w:ascii="Times New Roman" w:hAnsi="Times New Roman"/>
        </w:rPr>
        <w:t>highly computationally efficient</w:t>
      </w:r>
      <w:r w:rsidR="00C82E41">
        <w:rPr>
          <w:rFonts w:ascii="Times New Roman" w:hAnsi="Times New Roman"/>
        </w:rPr>
        <w:t xml:space="preserve">, we anticipate that it will enable the incorporation of higher-fidelity GB structure-property models, based on </w:t>
      </w:r>
      <w:r w:rsidR="00714D5A">
        <w:rPr>
          <w:rFonts w:ascii="Times New Roman" w:hAnsi="Times New Roman"/>
        </w:rPr>
        <w:t>large experimental and computational datasets</w:t>
      </w:r>
      <w:r w:rsidR="00C82E41">
        <w:rPr>
          <w:rFonts w:ascii="Times New Roman" w:hAnsi="Times New Roman"/>
        </w:rPr>
        <w:t>, into mesoscale simulations (</w:t>
      </w:r>
      <w:proofErr w:type="gramStart"/>
      <w:r w:rsidR="00C82E41">
        <w:rPr>
          <w:rFonts w:ascii="Times New Roman" w:hAnsi="Times New Roman"/>
        </w:rPr>
        <w:t>e.g.</w:t>
      </w:r>
      <w:proofErr w:type="gramEnd"/>
      <w:r w:rsidR="00C82E41">
        <w:rPr>
          <w:rFonts w:ascii="Times New Roman" w:hAnsi="Times New Roman"/>
        </w:rPr>
        <w:t xml:space="preserve"> anisotropic grain growth, GB mobility, etc.)</w:t>
      </w:r>
      <w:r w:rsidR="00714D5A">
        <w:rPr>
          <w:rFonts w:ascii="Times New Roman" w:hAnsi="Times New Roman"/>
        </w:rPr>
        <w:t>.</w:t>
      </w:r>
      <w:r w:rsidR="00BC0E64">
        <w:rPr>
          <w:rFonts w:ascii="Times New Roman" w:hAnsi="Times New Roman"/>
        </w:rPr>
        <w:t xml:space="preserve"> We also believe it will help to improve understanding of GB properties as they relate to 5DOF fundamental zones</w:t>
      </w:r>
      <w:r w:rsidR="00625D2C">
        <w:rPr>
          <w:rFonts w:ascii="Times New Roman" w:hAnsi="Times New Roman"/>
        </w:rPr>
        <w:t xml:space="preserve">. </w:t>
      </w:r>
    </w:p>
    <w:p w14:paraId="491DBBBC" w14:textId="1F9CD99C" w:rsidR="00C2543A" w:rsidRPr="000C1B0C" w:rsidRDefault="00C2543A" w:rsidP="005D6358">
      <w:pPr>
        <w:spacing w:after="0" w:line="240" w:lineRule="auto"/>
        <w:rPr>
          <w:rFonts w:ascii="Times New Roman" w:hAnsi="Times New Roman"/>
        </w:rPr>
      </w:pPr>
    </w:p>
    <w:p w14:paraId="14B7F729" w14:textId="3B0FABE8" w:rsidR="00C2543A" w:rsidRPr="000C1B0C" w:rsidRDefault="00C2543A" w:rsidP="005D6358">
      <w:pPr>
        <w:spacing w:after="0" w:line="240" w:lineRule="auto"/>
        <w:rPr>
          <w:rFonts w:ascii="Times New Roman" w:hAnsi="Times New Roman"/>
        </w:rPr>
      </w:pPr>
      <w:r w:rsidRPr="000C1B0C">
        <w:rPr>
          <w:rFonts w:ascii="Times New Roman" w:hAnsi="Times New Roman"/>
        </w:rPr>
        <w:t xml:space="preserve">We, hereby, certify that this manuscript has not been previously published nor is it under consideration for publication elsewhere. It has been approved by all co-authors and any relevant authorities at the locations where the work was performed. Below are the names and contact information for </w:t>
      </w:r>
      <w:r w:rsidR="00BC0E64">
        <w:rPr>
          <w:rFonts w:ascii="Times New Roman" w:hAnsi="Times New Roman"/>
        </w:rPr>
        <w:t>three</w:t>
      </w:r>
      <w:r w:rsidR="00C906A1">
        <w:rPr>
          <w:rFonts w:ascii="Times New Roman" w:hAnsi="Times New Roman"/>
        </w:rPr>
        <w:t xml:space="preserve"> </w:t>
      </w:r>
      <w:r w:rsidRPr="000C1B0C">
        <w:rPr>
          <w:rFonts w:ascii="Times New Roman" w:hAnsi="Times New Roman"/>
        </w:rPr>
        <w:t>suitable reviewers:</w:t>
      </w:r>
    </w:p>
    <w:p w14:paraId="7091ADE4" w14:textId="13C56CD4" w:rsidR="00C2543A" w:rsidRPr="000C1B0C" w:rsidRDefault="00C2543A" w:rsidP="005D6358">
      <w:pPr>
        <w:spacing w:after="0" w:line="240" w:lineRule="auto"/>
        <w:rPr>
          <w:rFonts w:ascii="Times New Roman" w:hAnsi="Times New Roman"/>
        </w:rPr>
      </w:pPr>
    </w:p>
    <w:p w14:paraId="25D8F0AC" w14:textId="7EE08BEA" w:rsidR="00EA6B2A" w:rsidRDefault="00EA6B2A" w:rsidP="00EA6B2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Dr. Gregory S. Rohrer (Carnegie Mellon University): </w:t>
      </w:r>
      <w:r>
        <w:rPr>
          <w:rFonts w:ascii="Times New Roman" w:hAnsi="Times New Roman"/>
        </w:rPr>
        <w:tab/>
      </w:r>
      <w:hyperlink r:id="rId9" w:history="1">
        <w:r>
          <w:rPr>
            <w:rStyle w:val="Hyperlink"/>
            <w:rFonts w:ascii="Times New Roman" w:hAnsi="Times New Roman"/>
          </w:rPr>
          <w:t>gr20@andrew.cmu.edu</w:t>
        </w:r>
      </w:hyperlink>
      <w:r>
        <w:rPr>
          <w:rFonts w:ascii="Times New Roman" w:hAnsi="Times New Roman"/>
        </w:rPr>
        <w:t xml:space="preserve"> </w:t>
      </w:r>
    </w:p>
    <w:p w14:paraId="1DF54EAF" w14:textId="30ACBC41" w:rsidR="001D22F8" w:rsidRDefault="001D22F8" w:rsidP="005D635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Dr. Marc De Graef</w:t>
      </w:r>
      <w:r w:rsidR="00580FC6">
        <w:rPr>
          <w:rFonts w:ascii="Times New Roman" w:hAnsi="Times New Roman"/>
        </w:rPr>
        <w:t xml:space="preserve"> (</w:t>
      </w:r>
      <w:r w:rsidR="00580FC6" w:rsidRPr="000C1B0C">
        <w:rPr>
          <w:rFonts w:ascii="Times New Roman" w:hAnsi="Times New Roman"/>
        </w:rPr>
        <w:t>Carnegie Mellon University</w:t>
      </w:r>
      <w:r w:rsidR="00580FC6">
        <w:rPr>
          <w:rFonts w:ascii="Times New Roman" w:hAnsi="Times New Roman"/>
        </w:rPr>
        <w:t>)</w:t>
      </w:r>
      <w:r w:rsidR="00EA6B2A">
        <w:rPr>
          <w:rFonts w:ascii="Times New Roman" w:hAnsi="Times New Roman"/>
        </w:rPr>
        <w:t>:</w:t>
      </w:r>
      <w:r w:rsidR="00580FC6">
        <w:rPr>
          <w:rFonts w:ascii="Times New Roman" w:hAnsi="Times New Roman"/>
        </w:rPr>
        <w:tab/>
      </w:r>
      <w:hyperlink r:id="rId10" w:history="1">
        <w:r w:rsidR="00EA6B2A" w:rsidRPr="009748E2">
          <w:rPr>
            <w:rStyle w:val="Hyperlink"/>
            <w:rFonts w:ascii="Times New Roman" w:hAnsi="Times New Roman"/>
          </w:rPr>
          <w:t>degraef@cmu.edu</w:t>
        </w:r>
      </w:hyperlink>
    </w:p>
    <w:p w14:paraId="73B86A1F" w14:textId="4A298C94" w:rsidR="00D727A1" w:rsidRDefault="00D727A1" w:rsidP="005D6358">
      <w:pPr>
        <w:spacing w:after="0" w:line="240" w:lineRule="auto"/>
        <w:rPr>
          <w:rFonts w:ascii="Times New Roman" w:hAnsi="Times New Roman"/>
        </w:rPr>
      </w:pPr>
      <w:r w:rsidRPr="000C1B0C">
        <w:rPr>
          <w:rFonts w:ascii="Times New Roman" w:hAnsi="Times New Roman"/>
        </w:rPr>
        <w:t xml:space="preserve">Dr. Elizabeth A. Holm (Carnegie Mellon University): </w:t>
      </w:r>
      <w:r w:rsidRPr="000C1B0C">
        <w:rPr>
          <w:rFonts w:ascii="Times New Roman" w:hAnsi="Times New Roman"/>
        </w:rPr>
        <w:tab/>
      </w:r>
      <w:hyperlink r:id="rId11" w:history="1">
        <w:r w:rsidRPr="000C1B0C">
          <w:rPr>
            <w:rStyle w:val="Hyperlink"/>
            <w:rFonts w:ascii="Times New Roman" w:hAnsi="Times New Roman"/>
          </w:rPr>
          <w:t>eaholm@andrew.cmu.edu</w:t>
        </w:r>
      </w:hyperlink>
    </w:p>
    <w:p w14:paraId="01C53246" w14:textId="3DBF80CB" w:rsidR="00ED1E43" w:rsidRPr="000C1B0C" w:rsidRDefault="00ED1E43" w:rsidP="005D6358">
      <w:pPr>
        <w:spacing w:after="0" w:line="240" w:lineRule="auto"/>
        <w:rPr>
          <w:rFonts w:ascii="Times New Roman" w:hAnsi="Times New Roman"/>
        </w:rPr>
      </w:pPr>
    </w:p>
    <w:p w14:paraId="69D2961B" w14:textId="1C40D2EC" w:rsidR="00B0489D" w:rsidRPr="000C1B0C" w:rsidRDefault="00C2543A" w:rsidP="005D6358">
      <w:pPr>
        <w:spacing w:after="0" w:line="240" w:lineRule="auto"/>
        <w:rPr>
          <w:rFonts w:ascii="Times New Roman" w:hAnsi="Times New Roman"/>
        </w:rPr>
      </w:pPr>
      <w:r w:rsidRPr="000C1B0C">
        <w:rPr>
          <w:rFonts w:ascii="Times New Roman" w:hAnsi="Times New Roman"/>
        </w:rPr>
        <w:t>We are looking forward to a review of this paper. Please advise if you require anything to proceed.</w:t>
      </w:r>
    </w:p>
    <w:p w14:paraId="4ED58C42" w14:textId="57BC3AAF" w:rsidR="00B0489D" w:rsidRPr="000C1B0C" w:rsidRDefault="00B0489D" w:rsidP="005D6358">
      <w:pPr>
        <w:pStyle w:val="NoSpacing"/>
        <w:rPr>
          <w:rFonts w:ascii="Times New Roman" w:hAnsi="Times New Roman" w:cs="Times New Roman"/>
        </w:rPr>
      </w:pPr>
    </w:p>
    <w:p w14:paraId="7172A2E1" w14:textId="7C363D97" w:rsidR="00B0489D" w:rsidRPr="000C1B0C" w:rsidRDefault="00B0489D" w:rsidP="005D6358">
      <w:pPr>
        <w:pStyle w:val="NoSpacing"/>
        <w:rPr>
          <w:rFonts w:ascii="Times New Roman" w:hAnsi="Times New Roman" w:cs="Times New Roman"/>
        </w:rPr>
      </w:pPr>
      <w:r w:rsidRPr="000C1B0C">
        <w:rPr>
          <w:rFonts w:ascii="Times New Roman" w:hAnsi="Times New Roman" w:cs="Times New Roman"/>
        </w:rPr>
        <w:t>Sincerely,</w:t>
      </w:r>
    </w:p>
    <w:p w14:paraId="55DF88F3" w14:textId="17ECC6DA" w:rsidR="00B0489D" w:rsidRPr="000C1B0C" w:rsidRDefault="000324E3" w:rsidP="005D6358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BE78EC" wp14:editId="1A5C5737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1560854" cy="545465"/>
            <wp:effectExtent l="0" t="0" r="127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0854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5ABD0" w14:textId="23CED174" w:rsidR="00B0489D" w:rsidRPr="000C1B0C" w:rsidRDefault="00B0489D" w:rsidP="005D6358">
      <w:pPr>
        <w:pStyle w:val="NoSpacing"/>
        <w:rPr>
          <w:rFonts w:ascii="Times New Roman" w:hAnsi="Times New Roman" w:cs="Times New Roman"/>
        </w:rPr>
      </w:pPr>
    </w:p>
    <w:p w14:paraId="37ED4D17" w14:textId="74E1F8F5" w:rsidR="00B0489D" w:rsidRPr="000C1B0C" w:rsidRDefault="00B0489D" w:rsidP="005D6358">
      <w:pPr>
        <w:pStyle w:val="NoSpacing"/>
        <w:rPr>
          <w:rFonts w:ascii="Times New Roman" w:hAnsi="Times New Roman" w:cs="Times New Roman"/>
        </w:rPr>
      </w:pPr>
    </w:p>
    <w:p w14:paraId="25B32F05" w14:textId="54570A2B" w:rsidR="00B0489D" w:rsidRPr="000C1B0C" w:rsidRDefault="00B0489D" w:rsidP="005D6358">
      <w:pPr>
        <w:pStyle w:val="NoSpacing"/>
        <w:rPr>
          <w:rFonts w:ascii="Times New Roman" w:hAnsi="Times New Roman" w:cs="Times New Roman"/>
        </w:rPr>
      </w:pPr>
    </w:p>
    <w:p w14:paraId="459B6C67" w14:textId="289D247F" w:rsidR="002054CA" w:rsidRDefault="002054CA" w:rsidP="005D63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Sterling G. Baird</w:t>
      </w:r>
    </w:p>
    <w:p w14:paraId="2F8DE21F" w14:textId="3009739A" w:rsidR="002054CA" w:rsidRPr="00876691" w:rsidRDefault="002054CA" w:rsidP="005D6358">
      <w:pPr>
        <w:pStyle w:val="NoSpacing"/>
        <w:rPr>
          <w:rFonts w:ascii="Times New Roman" w:hAnsi="Times New Roman" w:cs="Times New Roman"/>
          <w:sz w:val="20"/>
        </w:rPr>
      </w:pPr>
      <w:r w:rsidRPr="00876691">
        <w:rPr>
          <w:rFonts w:ascii="Times New Roman" w:hAnsi="Times New Roman" w:cs="Times New Roman"/>
          <w:sz w:val="20"/>
        </w:rPr>
        <w:t>Graduate Student</w:t>
      </w:r>
    </w:p>
    <w:p w14:paraId="75A4AA37" w14:textId="31C0A21B" w:rsidR="002054CA" w:rsidRPr="00876691" w:rsidRDefault="002054CA" w:rsidP="005D6358">
      <w:pPr>
        <w:pStyle w:val="NoSpacing"/>
        <w:rPr>
          <w:rFonts w:ascii="Times New Roman" w:hAnsi="Times New Roman" w:cs="Times New Roman"/>
          <w:sz w:val="20"/>
        </w:rPr>
      </w:pPr>
      <w:r w:rsidRPr="00876691">
        <w:rPr>
          <w:rFonts w:ascii="Times New Roman" w:hAnsi="Times New Roman" w:cs="Times New Roman"/>
          <w:sz w:val="20"/>
        </w:rPr>
        <w:t>Department of Mechanical Engineering</w:t>
      </w:r>
    </w:p>
    <w:p w14:paraId="5DF547CA" w14:textId="53AC30E6" w:rsidR="00B0489D" w:rsidRPr="000C1B0C" w:rsidRDefault="002054CA" w:rsidP="005D6358">
      <w:pPr>
        <w:pStyle w:val="NoSpacing"/>
        <w:rPr>
          <w:rFonts w:ascii="Times New Roman" w:hAnsi="Times New Roman" w:cs="Times New Roman"/>
          <w:color w:val="0000FF"/>
          <w:u w:val="single"/>
        </w:rPr>
      </w:pPr>
      <w:r w:rsidRPr="00876691">
        <w:rPr>
          <w:rFonts w:ascii="Times New Roman" w:hAnsi="Times New Roman" w:cs="Times New Roman"/>
          <w:sz w:val="20"/>
        </w:rPr>
        <w:t>Brigham Young University</w:t>
      </w:r>
    </w:p>
    <w:sectPr w:rsidR="00B0489D" w:rsidRPr="000C1B0C" w:rsidSect="007E51D7"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8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53178" w14:textId="77777777" w:rsidR="00BC0ED4" w:rsidRDefault="00BC0ED4">
      <w:r>
        <w:separator/>
      </w:r>
    </w:p>
  </w:endnote>
  <w:endnote w:type="continuationSeparator" w:id="0">
    <w:p w14:paraId="337429C9" w14:textId="77777777" w:rsidR="00BC0ED4" w:rsidRDefault="00BC0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B9EFA" w14:textId="53AB9BB7" w:rsidR="00646C55" w:rsidRDefault="001C4718" w:rsidP="001C4718">
    <w:pPr>
      <w:pStyle w:val="Footer"/>
      <w:ind w:left="-1440"/>
      <w:jc w:val="center"/>
    </w:pPr>
    <w: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53CA1" w14:textId="77777777" w:rsidR="00BC0ED4" w:rsidRDefault="00BC0ED4">
      <w:r>
        <w:separator/>
      </w:r>
    </w:p>
  </w:footnote>
  <w:footnote w:type="continuationSeparator" w:id="0">
    <w:p w14:paraId="1DAC30D5" w14:textId="77777777" w:rsidR="00BC0ED4" w:rsidRDefault="00BC0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A06B" w14:textId="1CCB6B94" w:rsidR="00646C55" w:rsidRDefault="001C4718" w:rsidP="001C4718">
    <w:pPr>
      <w:pStyle w:val="Header"/>
      <w:ind w:left="-1350"/>
    </w:pPr>
    <w: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645"/>
    <w:multiLevelType w:val="hybridMultilevel"/>
    <w:tmpl w:val="34C26E7C"/>
    <w:lvl w:ilvl="0" w:tplc="954E68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C86203"/>
    <w:multiLevelType w:val="hybridMultilevel"/>
    <w:tmpl w:val="D5363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DAC"/>
    <w:rsid w:val="000152B4"/>
    <w:rsid w:val="000226FF"/>
    <w:rsid w:val="000324E3"/>
    <w:rsid w:val="000368AF"/>
    <w:rsid w:val="0004301A"/>
    <w:rsid w:val="00053CF4"/>
    <w:rsid w:val="0005609E"/>
    <w:rsid w:val="000568CE"/>
    <w:rsid w:val="00082D2E"/>
    <w:rsid w:val="000A27CC"/>
    <w:rsid w:val="000A442D"/>
    <w:rsid w:val="000A45C3"/>
    <w:rsid w:val="000B4310"/>
    <w:rsid w:val="000B72DD"/>
    <w:rsid w:val="000C1B0C"/>
    <w:rsid w:val="000D204F"/>
    <w:rsid w:val="000F3507"/>
    <w:rsid w:val="000F5DAC"/>
    <w:rsid w:val="000F7155"/>
    <w:rsid w:val="00105FDF"/>
    <w:rsid w:val="00117C18"/>
    <w:rsid w:val="00121325"/>
    <w:rsid w:val="00133FD4"/>
    <w:rsid w:val="0014249C"/>
    <w:rsid w:val="001614AA"/>
    <w:rsid w:val="001762F7"/>
    <w:rsid w:val="001805A0"/>
    <w:rsid w:val="00186B8E"/>
    <w:rsid w:val="001C4718"/>
    <w:rsid w:val="001D22F8"/>
    <w:rsid w:val="001D3603"/>
    <w:rsid w:val="001D5F66"/>
    <w:rsid w:val="001E0045"/>
    <w:rsid w:val="001F05EE"/>
    <w:rsid w:val="00205180"/>
    <w:rsid w:val="002054CA"/>
    <w:rsid w:val="002135B8"/>
    <w:rsid w:val="002406F2"/>
    <w:rsid w:val="002601D0"/>
    <w:rsid w:val="0027284E"/>
    <w:rsid w:val="002765F0"/>
    <w:rsid w:val="002962FF"/>
    <w:rsid w:val="002B1227"/>
    <w:rsid w:val="002B317B"/>
    <w:rsid w:val="002B4A67"/>
    <w:rsid w:val="002C0455"/>
    <w:rsid w:val="002C0741"/>
    <w:rsid w:val="002C3078"/>
    <w:rsid w:val="002C6760"/>
    <w:rsid w:val="002E2EFA"/>
    <w:rsid w:val="002E5EF3"/>
    <w:rsid w:val="002F09B0"/>
    <w:rsid w:val="0031238F"/>
    <w:rsid w:val="003125B9"/>
    <w:rsid w:val="003375F2"/>
    <w:rsid w:val="00337D1B"/>
    <w:rsid w:val="00355BCB"/>
    <w:rsid w:val="00375A24"/>
    <w:rsid w:val="00383C7F"/>
    <w:rsid w:val="00385F8B"/>
    <w:rsid w:val="00392044"/>
    <w:rsid w:val="003A70C9"/>
    <w:rsid w:val="003A71AC"/>
    <w:rsid w:val="003A7B06"/>
    <w:rsid w:val="003C4A6E"/>
    <w:rsid w:val="003E582F"/>
    <w:rsid w:val="003E7089"/>
    <w:rsid w:val="004161D9"/>
    <w:rsid w:val="00416863"/>
    <w:rsid w:val="004223EC"/>
    <w:rsid w:val="004427C5"/>
    <w:rsid w:val="00446046"/>
    <w:rsid w:val="00456D6F"/>
    <w:rsid w:val="00471A1B"/>
    <w:rsid w:val="004843CE"/>
    <w:rsid w:val="00484827"/>
    <w:rsid w:val="00491ABA"/>
    <w:rsid w:val="004B2996"/>
    <w:rsid w:val="004B4F89"/>
    <w:rsid w:val="004B666A"/>
    <w:rsid w:val="004C5D75"/>
    <w:rsid w:val="004D3C22"/>
    <w:rsid w:val="004D5607"/>
    <w:rsid w:val="004E50A4"/>
    <w:rsid w:val="005077BF"/>
    <w:rsid w:val="005253C2"/>
    <w:rsid w:val="00544449"/>
    <w:rsid w:val="00556A62"/>
    <w:rsid w:val="00560D5F"/>
    <w:rsid w:val="00564EBA"/>
    <w:rsid w:val="00574355"/>
    <w:rsid w:val="00580FC6"/>
    <w:rsid w:val="00587DDB"/>
    <w:rsid w:val="005914B8"/>
    <w:rsid w:val="00594D5A"/>
    <w:rsid w:val="00595949"/>
    <w:rsid w:val="005A4670"/>
    <w:rsid w:val="005A7AFD"/>
    <w:rsid w:val="005B40C2"/>
    <w:rsid w:val="005D34E9"/>
    <w:rsid w:val="005D5AB3"/>
    <w:rsid w:val="005D6358"/>
    <w:rsid w:val="005E3B47"/>
    <w:rsid w:val="00602426"/>
    <w:rsid w:val="0060351A"/>
    <w:rsid w:val="00610DEA"/>
    <w:rsid w:val="00625D2C"/>
    <w:rsid w:val="00635686"/>
    <w:rsid w:val="00641451"/>
    <w:rsid w:val="00646C55"/>
    <w:rsid w:val="00647B18"/>
    <w:rsid w:val="00662378"/>
    <w:rsid w:val="0067487A"/>
    <w:rsid w:val="0069117A"/>
    <w:rsid w:val="006A0B6A"/>
    <w:rsid w:val="006A3FE7"/>
    <w:rsid w:val="006A444A"/>
    <w:rsid w:val="006B0FC6"/>
    <w:rsid w:val="006B4F0E"/>
    <w:rsid w:val="006D3967"/>
    <w:rsid w:val="006E24C6"/>
    <w:rsid w:val="0071010B"/>
    <w:rsid w:val="00714D5A"/>
    <w:rsid w:val="0072264C"/>
    <w:rsid w:val="00740031"/>
    <w:rsid w:val="00743959"/>
    <w:rsid w:val="0074445E"/>
    <w:rsid w:val="00750CB4"/>
    <w:rsid w:val="00790976"/>
    <w:rsid w:val="007A07CD"/>
    <w:rsid w:val="007A6AD8"/>
    <w:rsid w:val="007B2703"/>
    <w:rsid w:val="007B4DCE"/>
    <w:rsid w:val="007E51D7"/>
    <w:rsid w:val="007E6510"/>
    <w:rsid w:val="00803D66"/>
    <w:rsid w:val="008106B4"/>
    <w:rsid w:val="0081574D"/>
    <w:rsid w:val="00823784"/>
    <w:rsid w:val="008316B4"/>
    <w:rsid w:val="00836F78"/>
    <w:rsid w:val="00854B5A"/>
    <w:rsid w:val="00860F78"/>
    <w:rsid w:val="00862B10"/>
    <w:rsid w:val="00874736"/>
    <w:rsid w:val="00876691"/>
    <w:rsid w:val="00884E2F"/>
    <w:rsid w:val="008855FE"/>
    <w:rsid w:val="00886801"/>
    <w:rsid w:val="008C3958"/>
    <w:rsid w:val="008C618A"/>
    <w:rsid w:val="008D56C8"/>
    <w:rsid w:val="008D6AFB"/>
    <w:rsid w:val="008E6BD0"/>
    <w:rsid w:val="008F5DFE"/>
    <w:rsid w:val="0090071A"/>
    <w:rsid w:val="009063BF"/>
    <w:rsid w:val="0091034B"/>
    <w:rsid w:val="009516AC"/>
    <w:rsid w:val="009565AC"/>
    <w:rsid w:val="00973B48"/>
    <w:rsid w:val="009770DA"/>
    <w:rsid w:val="009952BA"/>
    <w:rsid w:val="009A1296"/>
    <w:rsid w:val="009C25A6"/>
    <w:rsid w:val="009C277D"/>
    <w:rsid w:val="009D1F25"/>
    <w:rsid w:val="009D74A1"/>
    <w:rsid w:val="009E6774"/>
    <w:rsid w:val="009F6C3B"/>
    <w:rsid w:val="00A03A7B"/>
    <w:rsid w:val="00A22B2A"/>
    <w:rsid w:val="00A24480"/>
    <w:rsid w:val="00A25DDC"/>
    <w:rsid w:val="00A43FD4"/>
    <w:rsid w:val="00A749D7"/>
    <w:rsid w:val="00AA08E7"/>
    <w:rsid w:val="00AA09B1"/>
    <w:rsid w:val="00AB5554"/>
    <w:rsid w:val="00AB6DBB"/>
    <w:rsid w:val="00AB7E79"/>
    <w:rsid w:val="00AD786F"/>
    <w:rsid w:val="00AF4175"/>
    <w:rsid w:val="00AF4D02"/>
    <w:rsid w:val="00B04374"/>
    <w:rsid w:val="00B0489D"/>
    <w:rsid w:val="00B13A7A"/>
    <w:rsid w:val="00B13F41"/>
    <w:rsid w:val="00B202E0"/>
    <w:rsid w:val="00B27AD3"/>
    <w:rsid w:val="00B526C6"/>
    <w:rsid w:val="00B750FC"/>
    <w:rsid w:val="00B83B65"/>
    <w:rsid w:val="00BA46BA"/>
    <w:rsid w:val="00BB2C16"/>
    <w:rsid w:val="00BB41B8"/>
    <w:rsid w:val="00BB7AEE"/>
    <w:rsid w:val="00BC0E64"/>
    <w:rsid w:val="00BC0ED4"/>
    <w:rsid w:val="00BC7EC2"/>
    <w:rsid w:val="00BD04D4"/>
    <w:rsid w:val="00BD300F"/>
    <w:rsid w:val="00BE7A58"/>
    <w:rsid w:val="00C054C3"/>
    <w:rsid w:val="00C064B5"/>
    <w:rsid w:val="00C1141D"/>
    <w:rsid w:val="00C14BD3"/>
    <w:rsid w:val="00C16941"/>
    <w:rsid w:val="00C2543A"/>
    <w:rsid w:val="00C31C12"/>
    <w:rsid w:val="00C32BAA"/>
    <w:rsid w:val="00C40BDA"/>
    <w:rsid w:val="00C4317A"/>
    <w:rsid w:val="00C530E9"/>
    <w:rsid w:val="00C63301"/>
    <w:rsid w:val="00C65372"/>
    <w:rsid w:val="00C66F1C"/>
    <w:rsid w:val="00C82E41"/>
    <w:rsid w:val="00C906A1"/>
    <w:rsid w:val="00C90970"/>
    <w:rsid w:val="00CC7827"/>
    <w:rsid w:val="00CD4173"/>
    <w:rsid w:val="00CD4F45"/>
    <w:rsid w:val="00CD54B8"/>
    <w:rsid w:val="00CD72D0"/>
    <w:rsid w:val="00CF17EE"/>
    <w:rsid w:val="00D12387"/>
    <w:rsid w:val="00D13BB6"/>
    <w:rsid w:val="00D13E5A"/>
    <w:rsid w:val="00D20ADB"/>
    <w:rsid w:val="00D259BA"/>
    <w:rsid w:val="00D34995"/>
    <w:rsid w:val="00D5744F"/>
    <w:rsid w:val="00D60866"/>
    <w:rsid w:val="00D726E3"/>
    <w:rsid w:val="00D727A1"/>
    <w:rsid w:val="00D76BDA"/>
    <w:rsid w:val="00D83463"/>
    <w:rsid w:val="00D95488"/>
    <w:rsid w:val="00DA3253"/>
    <w:rsid w:val="00DD08D4"/>
    <w:rsid w:val="00DD579E"/>
    <w:rsid w:val="00DF1067"/>
    <w:rsid w:val="00DF15AA"/>
    <w:rsid w:val="00DF5725"/>
    <w:rsid w:val="00DF78F7"/>
    <w:rsid w:val="00E15422"/>
    <w:rsid w:val="00E21560"/>
    <w:rsid w:val="00E30C9F"/>
    <w:rsid w:val="00E34DFE"/>
    <w:rsid w:val="00E3734A"/>
    <w:rsid w:val="00E43828"/>
    <w:rsid w:val="00E50453"/>
    <w:rsid w:val="00E51EB6"/>
    <w:rsid w:val="00E64D96"/>
    <w:rsid w:val="00E6512B"/>
    <w:rsid w:val="00EA6B2A"/>
    <w:rsid w:val="00EB24A8"/>
    <w:rsid w:val="00EB77C4"/>
    <w:rsid w:val="00ED1E43"/>
    <w:rsid w:val="00EE7F75"/>
    <w:rsid w:val="00F166FB"/>
    <w:rsid w:val="00F24011"/>
    <w:rsid w:val="00F24F9D"/>
    <w:rsid w:val="00F43C1C"/>
    <w:rsid w:val="00F54C49"/>
    <w:rsid w:val="00F703DF"/>
    <w:rsid w:val="00F715B2"/>
    <w:rsid w:val="00F74E8F"/>
    <w:rsid w:val="00F77AA8"/>
    <w:rsid w:val="00F821EE"/>
    <w:rsid w:val="00F8231A"/>
    <w:rsid w:val="00F83244"/>
    <w:rsid w:val="00F84371"/>
    <w:rsid w:val="00F85FCB"/>
    <w:rsid w:val="00F945C8"/>
    <w:rsid w:val="00F94ABC"/>
    <w:rsid w:val="00FB771C"/>
    <w:rsid w:val="00FF3077"/>
    <w:rsid w:val="00FF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63F0E"/>
  <w15:docId w15:val="{8FB7118C-F496-405A-AA44-6E428CA0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1E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0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427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27C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226FF"/>
    <w:rPr>
      <w:color w:val="0000FF"/>
      <w:u w:val="single"/>
    </w:rPr>
  </w:style>
  <w:style w:type="paragraph" w:styleId="NoSpacing">
    <w:name w:val="No Spacing"/>
    <w:uiPriority w:val="1"/>
    <w:qFormat/>
    <w:rsid w:val="00F703DF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516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3F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F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F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F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FD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85FCB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3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aholm@andrew.cmu.ed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degraef@cmu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r20@andrew.cmu.edu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%20Fullwood\My%20Documents\Archive\BYU\ME%20Dept%20Letterhead%20-%20electronic%202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8EFA3-3F8D-4C1C-8EE9-6B90E019E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 Dept Letterhead - electronic 2.1.dot</Template>
  <TotalTime>64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2762</CharactersWithSpaces>
  <SharedDoc>false</SharedDoc>
  <HLinks>
    <vt:vector size="6" baseType="variant">
      <vt:variant>
        <vt:i4>1245227</vt:i4>
      </vt:variant>
      <vt:variant>
        <vt:i4>0</vt:i4>
      </vt:variant>
      <vt:variant>
        <vt:i4>0</vt:i4>
      </vt:variant>
      <vt:variant>
        <vt:i4>5</vt:i4>
      </vt:variant>
      <vt:variant>
        <vt:lpwstr>mailto:dfullwood@byu.edu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Fullwood</dc:creator>
  <cp:keywords/>
  <dc:description/>
  <cp:lastModifiedBy>Sterling Baird</cp:lastModifiedBy>
  <cp:revision>14</cp:revision>
  <cp:lastPrinted>2020-11-04T04:05:00Z</cp:lastPrinted>
  <dcterms:created xsi:type="dcterms:W3CDTF">2021-02-03T01:05:00Z</dcterms:created>
  <dcterms:modified xsi:type="dcterms:W3CDTF">2021-04-28T04:13:00Z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http://www.zotero.org/styles/acta-materialia</vt:lpwstr>
  </property>
  <property fmtid="{D5CDD505-2E9C-101B-9397-08002B2CF9AE}" pid="3" name="Mendeley Recent Style Name 0_1">
    <vt:lpwstr>Acta Materialia</vt:lpwstr>
  </property>
  <property fmtid="{D5CDD505-2E9C-101B-9397-08002B2CF9AE}" pid="4" name="Mendeley Recent Style Id 1_1">
    <vt:lpwstr>https://csl.mendeley.com/styles/482311/ActaMaterialia-Conf-MSThesis</vt:lpwstr>
  </property>
  <property fmtid="{D5CDD505-2E9C-101B-9397-08002B2CF9AE}" pid="5" name="Mendeley Recent Style Name 1_1">
    <vt:lpwstr>Acta Materialia (Conference Presentation no "in" &amp; MS Thesis)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http://csl.mendeley.com/styles/482311/ActaMaterialia-Conf-MSThesis</vt:lpwstr>
  </property>
  <property fmtid="{D5CDD505-2E9C-101B-9397-08002B2CF9AE}" pid="13" name="Mendeley Recent Style Name 5_1">
    <vt:lpwstr>Elsevier (numeric, with titles) - Oliver Johnson, PhD Materials Science &amp; Engineering</vt:lpwstr>
  </property>
  <property fmtid="{D5CDD505-2E9C-101B-9397-08002B2CF9AE}" pid="14" name="Mendeley Recent Style Id 6_1">
    <vt:lpwstr>http://www.zotero.org/styles/fatigue-and-fracture-of-engineering-materials-and-structures</vt:lpwstr>
  </property>
  <property fmtid="{D5CDD505-2E9C-101B-9397-08002B2CF9AE}" pid="15" name="Mendeley Recent Style Name 6_1">
    <vt:lpwstr>Fatigue &amp; Fracture of Engineering Materials &amp; Structures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123a1973-abec-3904-9de5-ebb0dd1249a5</vt:lpwstr>
  </property>
  <property fmtid="{D5CDD505-2E9C-101B-9397-08002B2CF9AE}" pid="24" name="Mendeley Citation Style_1">
    <vt:lpwstr>http://www.zotero.org/styles/acta-materialia</vt:lpwstr>
  </property>
</Properties>
</file>