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FFA6" w14:textId="206122CB" w:rsidR="007330C1" w:rsidRPr="007A3406" w:rsidRDefault="007330C1" w:rsidP="003F4E42">
      <w:pPr>
        <w:autoSpaceDE w:val="0"/>
        <w:autoSpaceDN w:val="0"/>
        <w:adjustRightInd w:val="0"/>
        <w:spacing w:after="240" w:line="276" w:lineRule="auto"/>
        <w:rPr>
          <w:rFonts w:ascii="Calibri" w:hAnsi="Calibri" w:cs="Calibri-Bold"/>
          <w:b/>
          <w:bCs/>
          <w:sz w:val="36"/>
          <w:szCs w:val="36"/>
          <w:lang w:eastAsia="en-GB"/>
        </w:rPr>
      </w:pPr>
      <w:r w:rsidRPr="007A3406">
        <w:rPr>
          <w:rFonts w:ascii="Calibri" w:hAnsi="Calibri" w:cs="Calibri-Bold"/>
          <w:bCs/>
          <w:sz w:val="36"/>
          <w:szCs w:val="36"/>
          <w:lang w:eastAsia="en-GB"/>
        </w:rPr>
        <w:t xml:space="preserve">Curriculum Vitae </w:t>
      </w:r>
      <w:r w:rsidR="00B20BFA" w:rsidRPr="007A3406">
        <w:rPr>
          <w:rFonts w:ascii="Calibri" w:hAnsi="Calibri" w:cs="Calibri-Bold"/>
          <w:bCs/>
          <w:sz w:val="36"/>
          <w:szCs w:val="36"/>
          <w:lang w:eastAsia="en-GB"/>
        </w:rPr>
        <w:t>–</w:t>
      </w:r>
      <w:r w:rsidRPr="007A3406">
        <w:rPr>
          <w:rFonts w:ascii="Calibri" w:hAnsi="Calibri" w:cs="Calibri-Bold"/>
          <w:b/>
          <w:bCs/>
          <w:sz w:val="36"/>
          <w:szCs w:val="36"/>
          <w:lang w:eastAsia="en-GB"/>
        </w:rPr>
        <w:t xml:space="preserve"> </w:t>
      </w:r>
      <w:r w:rsidR="00B60121">
        <w:rPr>
          <w:rFonts w:ascii="Calibri" w:hAnsi="Calibri" w:cs="Calibri-Bold"/>
          <w:b/>
          <w:bCs/>
          <w:sz w:val="36"/>
          <w:szCs w:val="36"/>
          <w:lang w:eastAsia="en-GB"/>
        </w:rPr>
        <w:t xml:space="preserve">Mr Sebastian Bate </w:t>
      </w:r>
      <w:proofErr w:type="spellStart"/>
      <w:r w:rsidR="00B60121">
        <w:rPr>
          <w:rFonts w:ascii="Calibri" w:hAnsi="Calibri" w:cs="Calibri-Bold"/>
          <w:b/>
          <w:bCs/>
          <w:sz w:val="36"/>
          <w:szCs w:val="36"/>
          <w:lang w:eastAsia="en-GB"/>
        </w:rPr>
        <w:t>MMath</w:t>
      </w:r>
      <w:proofErr w:type="spellEnd"/>
      <w:r w:rsidR="00B60121">
        <w:rPr>
          <w:rFonts w:ascii="Calibri" w:hAnsi="Calibri" w:cs="Calibri-Bold"/>
          <w:b/>
          <w:bCs/>
          <w:sz w:val="36"/>
          <w:szCs w:val="36"/>
          <w:lang w:eastAsia="en-GB"/>
        </w:rPr>
        <w:t>.</w:t>
      </w:r>
    </w:p>
    <w:p w14:paraId="727B8B4A" w14:textId="516BE995" w:rsidR="00BC22C3" w:rsidRPr="00AA2F23" w:rsidRDefault="002D7D2A" w:rsidP="003F4E42">
      <w:pPr>
        <w:autoSpaceDE w:val="0"/>
        <w:autoSpaceDN w:val="0"/>
        <w:adjustRightInd w:val="0"/>
        <w:spacing w:after="240" w:line="276" w:lineRule="auto"/>
        <w:rPr>
          <w:rFonts w:ascii="Calibri" w:hAnsi="Calibri" w:cs="Calibri-Bold"/>
          <w:b/>
          <w:bCs/>
          <w:sz w:val="32"/>
          <w:szCs w:val="30"/>
          <w:lang w:eastAsia="en-GB"/>
        </w:rPr>
      </w:pPr>
      <w:r>
        <w:rPr>
          <w:rFonts w:ascii="Calibri" w:hAnsi="Calibri" w:cs="Calibri-Bold"/>
          <w:b/>
          <w:bCs/>
          <w:sz w:val="32"/>
          <w:szCs w:val="30"/>
          <w:lang w:eastAsia="en-GB"/>
        </w:rPr>
        <w:t>Section A: Personal Information</w:t>
      </w:r>
    </w:p>
    <w:p w14:paraId="1B0A362F" w14:textId="77777777" w:rsidR="007330C1" w:rsidRPr="00AA0F0E" w:rsidRDefault="00CE3D35" w:rsidP="003F4E42">
      <w:pPr>
        <w:pStyle w:val="Title"/>
        <w:spacing w:line="276" w:lineRule="auto"/>
        <w:jc w:val="left"/>
        <w:rPr>
          <w:rFonts w:ascii="Calibri" w:hAnsi="Calibri"/>
        </w:rPr>
      </w:pPr>
      <w:r>
        <w:rPr>
          <w:rFonts w:ascii="Calibri" w:hAnsi="Calibri"/>
          <w:noProof/>
          <w:snapToGrid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B6BEF8" wp14:editId="64C8DC0A">
                <wp:simplePos x="0" y="0"/>
                <wp:positionH relativeFrom="column">
                  <wp:posOffset>-5080</wp:posOffset>
                </wp:positionH>
                <wp:positionV relativeFrom="paragraph">
                  <wp:posOffset>85090</wp:posOffset>
                </wp:positionV>
                <wp:extent cx="5838825" cy="9525"/>
                <wp:effectExtent l="0" t="0" r="0" b="0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E388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.4pt;margin-top:6.7pt;width:459.75pt;height: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"/>
            </w:pict>
          </mc:Fallback>
        </mc:AlternateContent>
      </w:r>
    </w:p>
    <w:p w14:paraId="704FE8C7" w14:textId="2E3E26E0" w:rsidR="004142A7" w:rsidRPr="007A3406" w:rsidRDefault="007330C1" w:rsidP="003F4E42">
      <w:pPr>
        <w:spacing w:before="120" w:after="120" w:line="276" w:lineRule="auto"/>
        <w:ind w:left="2410" w:right="323" w:hanging="2410"/>
        <w:rPr>
          <w:rFonts w:asciiTheme="minorHAnsi" w:hAnsiTheme="minorHAnsi" w:cs="Arial"/>
          <w:b/>
          <w:sz w:val="22"/>
          <w:szCs w:val="22"/>
        </w:rPr>
      </w:pPr>
      <w:r w:rsidRPr="007A3406">
        <w:rPr>
          <w:rFonts w:asciiTheme="minorHAnsi" w:hAnsiTheme="minorHAnsi" w:cs="Arial"/>
          <w:b/>
          <w:sz w:val="22"/>
          <w:szCs w:val="22"/>
        </w:rPr>
        <w:t>Full Name</w:t>
      </w:r>
      <w:r w:rsidRPr="007A3406">
        <w:rPr>
          <w:rFonts w:asciiTheme="minorHAnsi" w:hAnsiTheme="minorHAnsi" w:cs="Arial"/>
          <w:sz w:val="22"/>
          <w:szCs w:val="22"/>
        </w:rPr>
        <w:tab/>
      </w:r>
      <w:r w:rsidR="00B60121">
        <w:rPr>
          <w:rFonts w:asciiTheme="minorHAnsi" w:hAnsiTheme="minorHAnsi" w:cs="Arial"/>
          <w:sz w:val="22"/>
          <w:szCs w:val="22"/>
        </w:rPr>
        <w:t>Sebastian George Bate</w:t>
      </w:r>
    </w:p>
    <w:p w14:paraId="6A115CDF" w14:textId="25D9463D" w:rsidR="002D7D2A" w:rsidRPr="00AA0F0E" w:rsidRDefault="002D7D2A" w:rsidP="003F4E42">
      <w:pPr>
        <w:spacing w:line="276" w:lineRule="auto"/>
        <w:ind w:right="321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DA1E88" wp14:editId="61D1F64F">
                <wp:simplePos x="0" y="0"/>
                <wp:positionH relativeFrom="column">
                  <wp:posOffset>-9525</wp:posOffset>
                </wp:positionH>
                <wp:positionV relativeFrom="paragraph">
                  <wp:posOffset>101600</wp:posOffset>
                </wp:positionV>
                <wp:extent cx="5838825" cy="9525"/>
                <wp:effectExtent l="0" t="0" r="0" b="0"/>
                <wp:wrapNone/>
                <wp:docPr id="5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37BD6" id="AutoShape 73" o:spid="_x0000_s1026" type="#_x0000_t32" style="position:absolute;margin-left:-.75pt;margin-top:8pt;width:459.75pt;height: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"/>
            </w:pict>
          </mc:Fallback>
        </mc:AlternateContent>
      </w:r>
    </w:p>
    <w:p w14:paraId="3724C60E" w14:textId="619FBDC5" w:rsidR="002D7D2A" w:rsidRPr="007A3406" w:rsidRDefault="002D7D2A" w:rsidP="003F4E42">
      <w:pPr>
        <w:spacing w:before="120" w:after="120" w:line="276" w:lineRule="auto"/>
        <w:ind w:left="2410" w:right="323" w:hanging="2410"/>
        <w:rPr>
          <w:rFonts w:ascii="Calibri" w:hAnsi="Calibri" w:cs="Arial"/>
          <w:sz w:val="22"/>
          <w:szCs w:val="22"/>
        </w:rPr>
      </w:pPr>
      <w:r w:rsidRPr="007A3406">
        <w:rPr>
          <w:rFonts w:ascii="Calibri" w:hAnsi="Calibri" w:cs="Arial"/>
          <w:b/>
          <w:sz w:val="22"/>
          <w:szCs w:val="22"/>
        </w:rPr>
        <w:t>Education</w:t>
      </w:r>
    </w:p>
    <w:p w14:paraId="54B16918" w14:textId="0B5815FE" w:rsidR="002D7D2A" w:rsidRPr="007A3406" w:rsidRDefault="00B60121" w:rsidP="003F4E42">
      <w:pPr>
        <w:spacing w:line="276" w:lineRule="auto"/>
        <w:ind w:left="2410" w:right="321" w:hanging="241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2015-2019</w:t>
      </w:r>
      <w:r w:rsidR="002D7D2A" w:rsidRPr="007A3406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 xml:space="preserve">University of Manchester, </w:t>
      </w:r>
      <w:r w:rsidR="00B30AF9">
        <w:rPr>
          <w:rFonts w:ascii="Calibri" w:hAnsi="Calibri" w:cs="Arial"/>
          <w:sz w:val="22"/>
          <w:szCs w:val="22"/>
        </w:rPr>
        <w:t>School</w:t>
      </w:r>
      <w:r>
        <w:rPr>
          <w:rFonts w:ascii="Calibri" w:hAnsi="Calibri" w:cs="Arial"/>
          <w:sz w:val="22"/>
          <w:szCs w:val="22"/>
        </w:rPr>
        <w:t xml:space="preserve"> of Mathematics</w:t>
      </w:r>
    </w:p>
    <w:p w14:paraId="347E7C1A" w14:textId="7A2E0140" w:rsidR="002D7D2A" w:rsidRPr="007A3406" w:rsidRDefault="00B60121" w:rsidP="003F4E42">
      <w:pPr>
        <w:spacing w:after="120" w:line="276" w:lineRule="auto"/>
        <w:ind w:left="2410" w:right="323" w:hanging="241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2008-2015</w:t>
      </w:r>
      <w:r w:rsidR="002D7D2A" w:rsidRPr="007A3406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 xml:space="preserve">Howard of Effingham School, Effingham, Surrey </w:t>
      </w:r>
    </w:p>
    <w:p w14:paraId="44A20BF6" w14:textId="77777777" w:rsidR="004142A7" w:rsidRPr="00AA0F0E" w:rsidRDefault="00CE3D35" w:rsidP="003F4E42">
      <w:pPr>
        <w:spacing w:line="276" w:lineRule="auto"/>
        <w:ind w:left="2127" w:right="321" w:hanging="2127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E46B6" wp14:editId="20DB7276">
                <wp:simplePos x="0" y="0"/>
                <wp:positionH relativeFrom="column">
                  <wp:posOffset>-9525</wp:posOffset>
                </wp:positionH>
                <wp:positionV relativeFrom="paragraph">
                  <wp:posOffset>101600</wp:posOffset>
                </wp:positionV>
                <wp:extent cx="5838825" cy="9525"/>
                <wp:effectExtent l="0" t="0" r="0" b="0"/>
                <wp:wrapNone/>
                <wp:docPr id="3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B3400" id="AutoShape 73" o:spid="_x0000_s1026" type="#_x0000_t32" style="position:absolute;margin-left:-.75pt;margin-top:8pt;width:459.7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"/>
            </w:pict>
          </mc:Fallback>
        </mc:AlternateContent>
      </w:r>
    </w:p>
    <w:p w14:paraId="17B1A4FA" w14:textId="77777777" w:rsidR="004142A7" w:rsidRPr="007A3406" w:rsidRDefault="004142A7" w:rsidP="003F4E42">
      <w:pPr>
        <w:spacing w:before="120" w:after="120" w:line="276" w:lineRule="auto"/>
        <w:ind w:left="2410" w:right="323" w:hanging="2410"/>
        <w:rPr>
          <w:rFonts w:asciiTheme="minorHAnsi" w:hAnsiTheme="minorHAnsi" w:cs="Arial"/>
          <w:sz w:val="22"/>
          <w:szCs w:val="22"/>
        </w:rPr>
      </w:pPr>
      <w:r w:rsidRPr="007A3406">
        <w:rPr>
          <w:rFonts w:asciiTheme="minorHAnsi" w:hAnsiTheme="minorHAnsi" w:cs="Arial"/>
          <w:b/>
          <w:sz w:val="22"/>
          <w:szCs w:val="22"/>
        </w:rPr>
        <w:t>Qualifications</w:t>
      </w:r>
      <w:r w:rsidRPr="007A3406">
        <w:rPr>
          <w:rFonts w:asciiTheme="minorHAnsi" w:hAnsiTheme="minorHAnsi" w:cs="Arial"/>
          <w:sz w:val="22"/>
          <w:szCs w:val="22"/>
        </w:rPr>
        <w:t xml:space="preserve"> </w:t>
      </w:r>
    </w:p>
    <w:p w14:paraId="561E23FF" w14:textId="374BA296" w:rsidR="00D440D1" w:rsidRPr="007A3406" w:rsidRDefault="00B60121" w:rsidP="003F4E42">
      <w:pPr>
        <w:spacing w:line="276" w:lineRule="auto"/>
        <w:ind w:left="2410" w:right="321" w:hanging="241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2019</w:t>
      </w:r>
      <w:r w:rsidR="00D440D1" w:rsidRPr="007A3406">
        <w:rPr>
          <w:rFonts w:asciiTheme="minorHAnsi" w:hAnsiTheme="minorHAnsi" w:cs="Arial"/>
          <w:sz w:val="22"/>
          <w:szCs w:val="22"/>
        </w:rPr>
        <w:tab/>
      </w:r>
      <w:proofErr w:type="spellStart"/>
      <w:r>
        <w:rPr>
          <w:rFonts w:asciiTheme="minorHAnsi" w:hAnsiTheme="minorHAnsi" w:cs="Arial"/>
          <w:b/>
          <w:sz w:val="22"/>
          <w:szCs w:val="22"/>
        </w:rPr>
        <w:t>MMath</w:t>
      </w:r>
      <w:proofErr w:type="spellEnd"/>
      <w:r>
        <w:rPr>
          <w:rFonts w:asciiTheme="minorHAnsi" w:hAnsiTheme="minorHAnsi" w:cs="Arial"/>
          <w:b/>
          <w:sz w:val="22"/>
          <w:szCs w:val="22"/>
        </w:rPr>
        <w:t xml:space="preserve"> Mathematics and </w:t>
      </w:r>
      <w:r w:rsidR="00617BA3">
        <w:rPr>
          <w:rFonts w:asciiTheme="minorHAnsi" w:hAnsiTheme="minorHAnsi" w:cs="Arial"/>
          <w:b/>
          <w:sz w:val="22"/>
          <w:szCs w:val="22"/>
        </w:rPr>
        <w:t>Statistics</w:t>
      </w:r>
      <w:r w:rsidR="00720242" w:rsidRPr="007A3406">
        <w:rPr>
          <w:rFonts w:asciiTheme="minorHAnsi" w:hAnsiTheme="minorHAnsi" w:cs="Arial"/>
          <w:b/>
          <w:sz w:val="22"/>
          <w:szCs w:val="22"/>
        </w:rPr>
        <w:t xml:space="preserve"> </w:t>
      </w:r>
      <w:r w:rsidR="002D7D2A" w:rsidRPr="007A3406">
        <w:rPr>
          <w:rFonts w:asciiTheme="minorHAnsi" w:hAnsiTheme="minorHAnsi" w:cs="Arial"/>
          <w:sz w:val="22"/>
          <w:szCs w:val="22"/>
        </w:rPr>
        <w:t>First</w:t>
      </w:r>
      <w:r w:rsidR="00EB62D9">
        <w:rPr>
          <w:rFonts w:asciiTheme="minorHAnsi" w:hAnsiTheme="minorHAnsi" w:cs="Arial"/>
          <w:sz w:val="22"/>
          <w:szCs w:val="22"/>
        </w:rPr>
        <w:t xml:space="preserve"> C</w:t>
      </w:r>
      <w:r w:rsidR="002D7D2A" w:rsidRPr="007A3406">
        <w:rPr>
          <w:rFonts w:asciiTheme="minorHAnsi" w:hAnsiTheme="minorHAnsi" w:cs="Arial"/>
          <w:sz w:val="22"/>
          <w:szCs w:val="22"/>
        </w:rPr>
        <w:t xml:space="preserve">lass </w:t>
      </w:r>
      <w:r w:rsidR="00EB62D9">
        <w:rPr>
          <w:rFonts w:asciiTheme="minorHAnsi" w:hAnsiTheme="minorHAnsi" w:cs="Arial"/>
          <w:sz w:val="22"/>
          <w:szCs w:val="22"/>
        </w:rPr>
        <w:t>(</w:t>
      </w:r>
      <w:r w:rsidR="002D7D2A" w:rsidRPr="007A3406">
        <w:rPr>
          <w:rFonts w:asciiTheme="minorHAnsi" w:hAnsiTheme="minorHAnsi" w:cs="Arial"/>
          <w:sz w:val="22"/>
          <w:szCs w:val="22"/>
        </w:rPr>
        <w:t>Hons</w:t>
      </w:r>
      <w:r w:rsidR="00EB62D9">
        <w:rPr>
          <w:rFonts w:asciiTheme="minorHAnsi" w:hAnsiTheme="minorHAnsi" w:cs="Arial"/>
          <w:sz w:val="22"/>
          <w:szCs w:val="22"/>
        </w:rPr>
        <w:t>.)</w:t>
      </w:r>
    </w:p>
    <w:p w14:paraId="5D57E419" w14:textId="0C023CD7" w:rsidR="00647770" w:rsidRDefault="00B60121" w:rsidP="003F4E42">
      <w:pPr>
        <w:spacing w:line="276" w:lineRule="auto"/>
        <w:ind w:left="2410" w:right="321" w:hanging="241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2015</w:t>
      </w:r>
      <w:r w:rsidR="00647770" w:rsidRPr="007A3406">
        <w:rPr>
          <w:rFonts w:asciiTheme="minorHAnsi" w:hAnsiTheme="minorHAnsi" w:cs="Arial"/>
          <w:sz w:val="22"/>
          <w:szCs w:val="22"/>
        </w:rPr>
        <w:tab/>
      </w:r>
      <w:r w:rsidR="00647770" w:rsidRPr="007A3406">
        <w:rPr>
          <w:rFonts w:asciiTheme="minorHAnsi" w:hAnsiTheme="minorHAnsi" w:cs="Arial"/>
          <w:b/>
          <w:sz w:val="22"/>
          <w:szCs w:val="22"/>
        </w:rPr>
        <w:t>A-levels</w:t>
      </w:r>
      <w:r w:rsidR="007A3406" w:rsidRPr="007A3406">
        <w:rPr>
          <w:rFonts w:asciiTheme="minorHAnsi" w:hAnsiTheme="minorHAnsi" w:cs="Arial"/>
          <w:b/>
          <w:sz w:val="22"/>
          <w:szCs w:val="22"/>
        </w:rPr>
        <w:t xml:space="preserve">: </w:t>
      </w:r>
      <w:r w:rsidR="007A3406" w:rsidRPr="007A3406">
        <w:rPr>
          <w:rFonts w:asciiTheme="minorHAnsi" w:hAnsiTheme="minorHAnsi" w:cs="Arial"/>
          <w:sz w:val="22"/>
          <w:szCs w:val="22"/>
        </w:rPr>
        <w:t>Mathematics (grade A</w:t>
      </w:r>
      <w:r>
        <w:rPr>
          <w:rFonts w:asciiTheme="minorHAnsi" w:hAnsiTheme="minorHAnsi" w:cs="Arial"/>
          <w:sz w:val="22"/>
          <w:szCs w:val="22"/>
        </w:rPr>
        <w:t>*</w:t>
      </w:r>
      <w:r w:rsidR="007A3406" w:rsidRPr="007A3406">
        <w:rPr>
          <w:rFonts w:asciiTheme="minorHAnsi" w:hAnsiTheme="minorHAnsi" w:cs="Arial"/>
          <w:sz w:val="22"/>
          <w:szCs w:val="22"/>
        </w:rPr>
        <w:t xml:space="preserve">), </w:t>
      </w:r>
      <w:r>
        <w:rPr>
          <w:rFonts w:asciiTheme="minorHAnsi" w:hAnsiTheme="minorHAnsi" w:cs="Arial"/>
          <w:sz w:val="22"/>
          <w:szCs w:val="22"/>
        </w:rPr>
        <w:t xml:space="preserve">Further Mathematics </w:t>
      </w:r>
      <w:r w:rsidR="007A3406" w:rsidRPr="007A3406">
        <w:rPr>
          <w:rFonts w:asciiTheme="minorHAnsi" w:hAnsiTheme="minorHAnsi" w:cs="Arial"/>
          <w:sz w:val="22"/>
          <w:szCs w:val="22"/>
        </w:rPr>
        <w:t xml:space="preserve">(grade A), </w:t>
      </w:r>
      <w:r>
        <w:rPr>
          <w:rFonts w:asciiTheme="minorHAnsi" w:hAnsiTheme="minorHAnsi" w:cs="Arial"/>
          <w:sz w:val="22"/>
          <w:szCs w:val="22"/>
        </w:rPr>
        <w:t xml:space="preserve">Physics </w:t>
      </w:r>
      <w:r w:rsidR="007A3406" w:rsidRPr="007A3406">
        <w:rPr>
          <w:rFonts w:asciiTheme="minorHAnsi" w:hAnsiTheme="minorHAnsi" w:cs="Arial"/>
          <w:sz w:val="22"/>
          <w:szCs w:val="22"/>
        </w:rPr>
        <w:t xml:space="preserve">(grade </w:t>
      </w:r>
      <w:r>
        <w:rPr>
          <w:rFonts w:asciiTheme="minorHAnsi" w:hAnsiTheme="minorHAnsi" w:cs="Arial"/>
          <w:sz w:val="22"/>
          <w:szCs w:val="22"/>
        </w:rPr>
        <w:t>A</w:t>
      </w:r>
      <w:r w:rsidR="007A3406" w:rsidRPr="007A3406">
        <w:rPr>
          <w:rFonts w:asciiTheme="minorHAnsi" w:hAnsiTheme="minorHAnsi" w:cs="Arial"/>
          <w:sz w:val="22"/>
          <w:szCs w:val="22"/>
        </w:rPr>
        <w:t xml:space="preserve">) </w:t>
      </w:r>
    </w:p>
    <w:p w14:paraId="4CE4AE97" w14:textId="42D11D46" w:rsidR="00B60121" w:rsidRPr="007A3406" w:rsidRDefault="00B60121" w:rsidP="003F4E42">
      <w:pPr>
        <w:spacing w:line="276" w:lineRule="auto"/>
        <w:ind w:left="2410" w:right="321" w:hanging="2410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2014</w:t>
      </w:r>
      <w:r>
        <w:rPr>
          <w:rFonts w:asciiTheme="minorHAnsi" w:hAnsiTheme="minorHAnsi" w:cs="Arial"/>
          <w:sz w:val="22"/>
          <w:szCs w:val="22"/>
        </w:rPr>
        <w:tab/>
      </w:r>
      <w:r w:rsidRPr="00B60121">
        <w:rPr>
          <w:rFonts w:asciiTheme="minorHAnsi" w:hAnsiTheme="minorHAnsi" w:cs="Arial"/>
          <w:b/>
          <w:bCs/>
          <w:sz w:val="22"/>
          <w:szCs w:val="22"/>
        </w:rPr>
        <w:t>AS-Levels</w:t>
      </w:r>
      <w:r>
        <w:rPr>
          <w:rFonts w:asciiTheme="minorHAnsi" w:hAnsiTheme="minorHAnsi" w:cs="Arial"/>
          <w:b/>
          <w:bCs/>
          <w:sz w:val="22"/>
          <w:szCs w:val="22"/>
        </w:rPr>
        <w:t xml:space="preserve">: </w:t>
      </w:r>
      <w:r w:rsidRPr="00B60121">
        <w:rPr>
          <w:rFonts w:asciiTheme="minorHAnsi" w:hAnsiTheme="minorHAnsi" w:cs="Arial"/>
          <w:sz w:val="22"/>
          <w:szCs w:val="22"/>
        </w:rPr>
        <w:t>Chemistry (grade B)</w:t>
      </w:r>
    </w:p>
    <w:p w14:paraId="4DF5CF35" w14:textId="6D563CA3" w:rsidR="002D7D2A" w:rsidRPr="007A3406" w:rsidRDefault="00B60121" w:rsidP="003F4E42">
      <w:pPr>
        <w:spacing w:line="276" w:lineRule="auto"/>
        <w:ind w:left="2410" w:right="321" w:hanging="241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2013</w:t>
      </w:r>
      <w:r w:rsidR="002D7D2A" w:rsidRPr="007A3406">
        <w:rPr>
          <w:rFonts w:asciiTheme="minorHAnsi" w:hAnsiTheme="minorHAnsi" w:cs="Arial"/>
          <w:sz w:val="22"/>
          <w:szCs w:val="22"/>
        </w:rPr>
        <w:tab/>
      </w:r>
      <w:r w:rsidR="002D7D2A" w:rsidRPr="007A3406">
        <w:rPr>
          <w:rFonts w:asciiTheme="minorHAnsi" w:hAnsiTheme="minorHAnsi" w:cs="Arial"/>
          <w:b/>
          <w:sz w:val="22"/>
          <w:szCs w:val="22"/>
        </w:rPr>
        <w:t>GCSEs</w:t>
      </w:r>
      <w:r w:rsidR="007A3406" w:rsidRPr="007A3406">
        <w:rPr>
          <w:rFonts w:asciiTheme="minorHAnsi" w:hAnsiTheme="minorHAnsi" w:cs="Arial"/>
          <w:b/>
          <w:sz w:val="22"/>
          <w:szCs w:val="22"/>
        </w:rPr>
        <w:t xml:space="preserve">: </w:t>
      </w:r>
      <w:r>
        <w:rPr>
          <w:rFonts w:asciiTheme="minorHAnsi" w:hAnsiTheme="minorHAnsi"/>
          <w:sz w:val="22"/>
          <w:szCs w:val="22"/>
        </w:rPr>
        <w:t>14</w:t>
      </w:r>
      <w:r w:rsidR="007A3406" w:rsidRPr="007A3406">
        <w:rPr>
          <w:rFonts w:asciiTheme="minorHAnsi" w:hAnsiTheme="minorHAnsi"/>
          <w:sz w:val="22"/>
          <w:szCs w:val="22"/>
        </w:rPr>
        <w:t xml:space="preserve"> GCSE passes (grade A</w:t>
      </w:r>
      <w:r>
        <w:rPr>
          <w:rFonts w:asciiTheme="minorHAnsi" w:hAnsiTheme="minorHAnsi"/>
          <w:sz w:val="22"/>
          <w:szCs w:val="22"/>
        </w:rPr>
        <w:t>*-</w:t>
      </w:r>
      <w:r w:rsidR="007A3406" w:rsidRPr="007A3406">
        <w:rPr>
          <w:rFonts w:asciiTheme="minorHAnsi" w:hAnsiTheme="minorHAnsi"/>
          <w:sz w:val="22"/>
          <w:szCs w:val="22"/>
        </w:rPr>
        <w:t xml:space="preserve"> B)</w:t>
      </w:r>
    </w:p>
    <w:p w14:paraId="311D3FE6" w14:textId="77777777" w:rsidR="007330C1" w:rsidRPr="00AA0F0E" w:rsidRDefault="00CE3D35" w:rsidP="003F4E42">
      <w:pPr>
        <w:spacing w:line="276" w:lineRule="auto"/>
        <w:ind w:left="2127" w:right="321" w:hanging="2127"/>
        <w:rPr>
          <w:rFonts w:ascii="Calibri" w:hAnsi="Calibri" w:cs="Arial"/>
          <w:b/>
          <w:sz w:val="20"/>
          <w:szCs w:val="20"/>
        </w:rPr>
      </w:pPr>
      <w:r>
        <w:rPr>
          <w:rFonts w:ascii="Calibri" w:hAnsi="Calibri" w:cs="Arial"/>
          <w:b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C2D124" wp14:editId="55DE155D">
                <wp:simplePos x="0" y="0"/>
                <wp:positionH relativeFrom="column">
                  <wp:posOffset>-9525</wp:posOffset>
                </wp:positionH>
                <wp:positionV relativeFrom="paragraph">
                  <wp:posOffset>101600</wp:posOffset>
                </wp:positionV>
                <wp:extent cx="5838825" cy="9525"/>
                <wp:effectExtent l="0" t="0" r="0" b="0"/>
                <wp:wrapNone/>
                <wp:docPr id="2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6DE96" id="AutoShape 71" o:spid="_x0000_s1026" type="#_x0000_t32" style="position:absolute;margin-left:-.75pt;margin-top:8pt;width:459.75pt;height: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"/>
            </w:pict>
          </mc:Fallback>
        </mc:AlternateContent>
      </w:r>
    </w:p>
    <w:p w14:paraId="4A291E70" w14:textId="77777777" w:rsidR="001B4840" w:rsidRPr="007A3406" w:rsidRDefault="001B4840" w:rsidP="003F4E42">
      <w:pPr>
        <w:spacing w:before="120" w:after="120" w:line="276" w:lineRule="auto"/>
        <w:ind w:left="2410" w:right="323" w:hanging="2410"/>
        <w:rPr>
          <w:rFonts w:asciiTheme="minorHAnsi" w:hAnsiTheme="minorHAnsi" w:cs="Arial"/>
          <w:sz w:val="22"/>
          <w:szCs w:val="22"/>
        </w:rPr>
      </w:pPr>
      <w:r w:rsidRPr="007A3406">
        <w:rPr>
          <w:rFonts w:asciiTheme="minorHAnsi" w:hAnsiTheme="minorHAnsi" w:cs="Arial"/>
          <w:b/>
          <w:sz w:val="22"/>
          <w:szCs w:val="22"/>
        </w:rPr>
        <w:t>Current</w:t>
      </w:r>
      <w:r w:rsidRPr="007A3406">
        <w:rPr>
          <w:rFonts w:asciiTheme="minorHAnsi" w:hAnsiTheme="minorHAnsi" w:cs="Arial"/>
          <w:sz w:val="22"/>
          <w:szCs w:val="22"/>
        </w:rPr>
        <w:t xml:space="preserve"> </w:t>
      </w:r>
      <w:r w:rsidRPr="007A3406">
        <w:rPr>
          <w:rFonts w:asciiTheme="minorHAnsi" w:hAnsiTheme="minorHAnsi" w:cs="Arial"/>
          <w:b/>
          <w:sz w:val="22"/>
          <w:szCs w:val="22"/>
        </w:rPr>
        <w:t>Appointment</w:t>
      </w:r>
      <w:r w:rsidR="00E03969" w:rsidRPr="007A3406">
        <w:rPr>
          <w:rFonts w:asciiTheme="minorHAnsi" w:hAnsiTheme="minorHAnsi" w:cs="Arial"/>
          <w:b/>
          <w:sz w:val="22"/>
          <w:szCs w:val="22"/>
        </w:rPr>
        <w:t>s</w:t>
      </w:r>
      <w:r w:rsidRPr="007A3406">
        <w:rPr>
          <w:rFonts w:asciiTheme="minorHAnsi" w:hAnsiTheme="minorHAnsi" w:cs="Arial"/>
          <w:sz w:val="22"/>
          <w:szCs w:val="22"/>
        </w:rPr>
        <w:t xml:space="preserve"> </w:t>
      </w:r>
    </w:p>
    <w:p w14:paraId="20823A02" w14:textId="00745B1D" w:rsidR="00351EC8" w:rsidRDefault="00351EC8" w:rsidP="003F4E42">
      <w:pPr>
        <w:spacing w:line="276" w:lineRule="auto"/>
        <w:ind w:left="2410" w:right="321" w:hanging="2410"/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Jan 2026 - </w:t>
      </w:r>
      <w:r>
        <w:rPr>
          <w:rFonts w:asciiTheme="minorHAnsi" w:hAnsiTheme="minorHAnsi" w:cs="Arial"/>
          <w:sz w:val="22"/>
          <w:szCs w:val="22"/>
        </w:rPr>
        <w:tab/>
      </w:r>
      <w:r w:rsidRPr="00351EC8">
        <w:rPr>
          <w:rFonts w:asciiTheme="minorHAnsi" w:hAnsiTheme="minorHAnsi" w:cs="Arial"/>
          <w:b/>
          <w:bCs/>
          <w:sz w:val="22"/>
          <w:szCs w:val="22"/>
        </w:rPr>
        <w:t>Research Technical Professional</w:t>
      </w:r>
      <w:r>
        <w:rPr>
          <w:rFonts w:asciiTheme="minorHAnsi" w:hAnsiTheme="minorHAnsi" w:cs="Arial"/>
          <w:b/>
          <w:bCs/>
          <w:sz w:val="22"/>
          <w:szCs w:val="22"/>
        </w:rPr>
        <w:t xml:space="preserve"> (Statistics)</w:t>
      </w:r>
    </w:p>
    <w:p w14:paraId="3F00C03F" w14:textId="021130C5" w:rsidR="00351EC8" w:rsidRPr="00351EC8" w:rsidRDefault="00351EC8" w:rsidP="003F4E42">
      <w:pPr>
        <w:spacing w:line="276" w:lineRule="auto"/>
        <w:ind w:left="2410" w:right="321" w:hanging="241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b/>
          <w:bCs/>
          <w:sz w:val="22"/>
          <w:szCs w:val="22"/>
        </w:rPr>
        <w:tab/>
      </w:r>
      <w:r>
        <w:rPr>
          <w:rFonts w:asciiTheme="minorHAnsi" w:hAnsiTheme="minorHAnsi" w:cs="Arial"/>
          <w:sz w:val="22"/>
          <w:szCs w:val="22"/>
        </w:rPr>
        <w:t>Centre for Digital Data Research (CDDR), Manchester Metropolitan University</w:t>
      </w:r>
    </w:p>
    <w:p w14:paraId="2C970EEC" w14:textId="0482945C" w:rsidR="00720242" w:rsidRPr="007A3406" w:rsidRDefault="00B60121" w:rsidP="003F4E42">
      <w:pPr>
        <w:spacing w:line="276" w:lineRule="auto"/>
        <w:ind w:left="2410" w:right="321" w:hanging="241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Mar 2021</w:t>
      </w:r>
      <w:r w:rsidR="00720242" w:rsidRPr="007A3406">
        <w:rPr>
          <w:rFonts w:asciiTheme="minorHAnsi" w:hAnsiTheme="minorHAnsi" w:cs="Arial"/>
          <w:sz w:val="22"/>
          <w:szCs w:val="22"/>
        </w:rPr>
        <w:t xml:space="preserve"> - </w:t>
      </w:r>
      <w:r w:rsidR="00720242" w:rsidRPr="007A3406">
        <w:rPr>
          <w:rFonts w:asciiTheme="minorHAnsi" w:hAnsiTheme="minorHAnsi" w:cs="Arial"/>
          <w:sz w:val="22"/>
          <w:szCs w:val="22"/>
        </w:rPr>
        <w:tab/>
      </w:r>
      <w:r w:rsidR="00720242" w:rsidRPr="007A3406">
        <w:rPr>
          <w:rFonts w:asciiTheme="minorHAnsi" w:hAnsiTheme="minorHAnsi" w:cs="Arial"/>
          <w:b/>
          <w:sz w:val="22"/>
          <w:szCs w:val="22"/>
        </w:rPr>
        <w:t>Hon</w:t>
      </w:r>
      <w:r w:rsidR="007A3406">
        <w:rPr>
          <w:rFonts w:asciiTheme="minorHAnsi" w:hAnsiTheme="minorHAnsi" w:cs="Arial"/>
          <w:b/>
          <w:sz w:val="22"/>
          <w:szCs w:val="22"/>
        </w:rPr>
        <w:t>.</w:t>
      </w:r>
      <w:r w:rsidR="00720242" w:rsidRPr="007A3406">
        <w:rPr>
          <w:rFonts w:asciiTheme="minorHAnsi" w:hAnsiTheme="minorHAnsi" w:cs="Arial"/>
          <w:b/>
          <w:sz w:val="22"/>
          <w:szCs w:val="22"/>
        </w:rPr>
        <w:t xml:space="preserve"> Research Ass</w:t>
      </w:r>
      <w:r w:rsidR="003250A9">
        <w:rPr>
          <w:rFonts w:asciiTheme="minorHAnsi" w:hAnsiTheme="minorHAnsi" w:cs="Arial"/>
          <w:b/>
          <w:sz w:val="22"/>
          <w:szCs w:val="22"/>
        </w:rPr>
        <w:t>istant</w:t>
      </w:r>
    </w:p>
    <w:p w14:paraId="3A2448DB" w14:textId="221E2514" w:rsidR="00720242" w:rsidRDefault="007A3406" w:rsidP="003F4E42">
      <w:pPr>
        <w:spacing w:after="120" w:line="276" w:lineRule="auto"/>
        <w:ind w:left="2410" w:right="323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Centre for Biostatistics, The University of Manchester;</w:t>
      </w:r>
      <w:r w:rsidR="00720242" w:rsidRPr="007A3406">
        <w:rPr>
          <w:rFonts w:asciiTheme="minorHAnsi" w:hAnsiTheme="minorHAnsi" w:cs="Arial"/>
          <w:sz w:val="22"/>
          <w:szCs w:val="22"/>
        </w:rPr>
        <w:t xml:space="preserve"> Manchester Academic Health Science Centre</w:t>
      </w:r>
    </w:p>
    <w:p w14:paraId="6B533589" w14:textId="77777777" w:rsidR="006447D4" w:rsidRPr="007A3406" w:rsidRDefault="006447D4" w:rsidP="003F4E42">
      <w:pPr>
        <w:spacing w:before="120" w:after="120" w:line="276" w:lineRule="auto"/>
        <w:ind w:left="2126" w:right="323" w:hanging="2126"/>
        <w:rPr>
          <w:rFonts w:asciiTheme="minorHAnsi" w:hAnsiTheme="minorHAnsi" w:cs="Arial"/>
          <w:b/>
          <w:sz w:val="22"/>
          <w:szCs w:val="22"/>
        </w:rPr>
      </w:pPr>
      <w:r w:rsidRPr="007A3406">
        <w:rPr>
          <w:rFonts w:asciiTheme="minorHAnsi" w:hAnsiTheme="minorHAnsi" w:cs="Arial"/>
          <w:b/>
          <w:sz w:val="22"/>
          <w:szCs w:val="22"/>
        </w:rPr>
        <w:t>Previous Appointments</w:t>
      </w:r>
    </w:p>
    <w:p w14:paraId="2575D295" w14:textId="1F7C7433" w:rsidR="00351EC8" w:rsidRPr="007A3406" w:rsidRDefault="00351EC8" w:rsidP="00351EC8">
      <w:pPr>
        <w:spacing w:line="276" w:lineRule="auto"/>
        <w:ind w:left="2410" w:right="321" w:hanging="2410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Mar 2021</w:t>
      </w:r>
      <w:r w:rsidRPr="007A3406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–</w:t>
      </w:r>
      <w:r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>Jan 2026</w:t>
      </w:r>
      <w:r w:rsidRPr="007A3406">
        <w:rPr>
          <w:rFonts w:asciiTheme="minorHAnsi" w:hAnsiTheme="minorHAnsi" w:cs="Arial"/>
          <w:sz w:val="22"/>
          <w:szCs w:val="22"/>
        </w:rPr>
        <w:tab/>
      </w:r>
      <w:r>
        <w:rPr>
          <w:rFonts w:asciiTheme="minorHAnsi" w:hAnsiTheme="minorHAnsi" w:cs="Arial"/>
          <w:b/>
          <w:sz w:val="22"/>
          <w:szCs w:val="22"/>
        </w:rPr>
        <w:t>Junior</w:t>
      </w:r>
      <w:r w:rsidRPr="007A3406">
        <w:rPr>
          <w:rFonts w:asciiTheme="minorHAnsi" w:hAnsiTheme="minorHAnsi" w:cs="Arial"/>
          <w:b/>
          <w:sz w:val="22"/>
          <w:szCs w:val="22"/>
        </w:rPr>
        <w:t xml:space="preserve"> Medical Statistician</w:t>
      </w:r>
      <w:r>
        <w:rPr>
          <w:rFonts w:asciiTheme="minorHAnsi" w:hAnsiTheme="minorHAnsi" w:cs="Arial"/>
          <w:b/>
          <w:sz w:val="22"/>
          <w:szCs w:val="22"/>
        </w:rPr>
        <w:t xml:space="preserve"> </w:t>
      </w:r>
    </w:p>
    <w:p w14:paraId="341C5953" w14:textId="77777777" w:rsidR="00351EC8" w:rsidRPr="007A3406" w:rsidRDefault="00351EC8" w:rsidP="00351EC8">
      <w:pPr>
        <w:spacing w:line="276" w:lineRule="auto"/>
        <w:ind w:left="2410" w:right="321" w:hanging="2410"/>
        <w:rPr>
          <w:rFonts w:asciiTheme="minorHAnsi" w:hAnsiTheme="minorHAnsi" w:cs="Arial"/>
          <w:sz w:val="22"/>
          <w:szCs w:val="22"/>
        </w:rPr>
      </w:pPr>
      <w:r w:rsidRPr="007A3406">
        <w:rPr>
          <w:rFonts w:asciiTheme="minorHAnsi" w:hAnsiTheme="minorHAnsi" w:cs="Arial"/>
          <w:b/>
          <w:sz w:val="22"/>
          <w:szCs w:val="22"/>
        </w:rPr>
        <w:tab/>
      </w:r>
      <w:r w:rsidRPr="007A3406">
        <w:rPr>
          <w:rFonts w:asciiTheme="minorHAnsi" w:hAnsiTheme="minorHAnsi" w:cs="Arial"/>
          <w:sz w:val="22"/>
          <w:szCs w:val="22"/>
        </w:rPr>
        <w:t>Research and Innovation, Manchester U</w:t>
      </w:r>
      <w:r>
        <w:rPr>
          <w:rFonts w:asciiTheme="minorHAnsi" w:hAnsiTheme="minorHAnsi" w:cs="Arial"/>
          <w:sz w:val="22"/>
          <w:szCs w:val="22"/>
        </w:rPr>
        <w:t>niversity NHS Foundation Trust (MFT)</w:t>
      </w:r>
    </w:p>
    <w:p w14:paraId="424D34FC" w14:textId="77777777" w:rsidR="00351EC8" w:rsidRDefault="00351EC8" w:rsidP="003F4E42">
      <w:pPr>
        <w:spacing w:line="276" w:lineRule="auto"/>
        <w:ind w:left="2410" w:right="323" w:hanging="2410"/>
        <w:rPr>
          <w:rFonts w:asciiTheme="minorHAnsi" w:hAnsiTheme="minorHAnsi" w:cs="Arial"/>
          <w:sz w:val="22"/>
          <w:szCs w:val="22"/>
        </w:rPr>
      </w:pPr>
    </w:p>
    <w:p w14:paraId="7239C4C6" w14:textId="2759FD0A" w:rsidR="006447D4" w:rsidRPr="007A3406" w:rsidRDefault="006447D4" w:rsidP="003F4E42">
      <w:pPr>
        <w:spacing w:line="276" w:lineRule="auto"/>
        <w:ind w:left="2410" w:right="323" w:hanging="241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Sep 2019</w:t>
      </w:r>
      <w:r w:rsidRPr="007A3406">
        <w:rPr>
          <w:rFonts w:asciiTheme="minorHAnsi" w:hAnsiTheme="minorHAnsi" w:cs="Arial"/>
          <w:sz w:val="22"/>
          <w:szCs w:val="22"/>
        </w:rPr>
        <w:t xml:space="preserve"> – </w:t>
      </w:r>
      <w:r>
        <w:rPr>
          <w:rFonts w:asciiTheme="minorHAnsi" w:hAnsiTheme="minorHAnsi" w:cs="Arial"/>
          <w:sz w:val="22"/>
          <w:szCs w:val="22"/>
        </w:rPr>
        <w:t>Feb 2021</w:t>
      </w:r>
      <w:r w:rsidRPr="007A3406">
        <w:rPr>
          <w:rFonts w:asciiTheme="minorHAnsi" w:hAnsiTheme="minorHAnsi" w:cs="Arial"/>
          <w:sz w:val="22"/>
          <w:szCs w:val="22"/>
        </w:rPr>
        <w:tab/>
      </w:r>
      <w:r w:rsidRPr="007A3406">
        <w:rPr>
          <w:rFonts w:asciiTheme="minorHAnsi" w:hAnsiTheme="minorHAnsi" w:cs="Arial"/>
          <w:b/>
          <w:sz w:val="22"/>
          <w:szCs w:val="22"/>
        </w:rPr>
        <w:t>Statistician</w:t>
      </w:r>
      <w:r w:rsidRPr="007A3406">
        <w:rPr>
          <w:rFonts w:asciiTheme="minorHAnsi" w:hAnsiTheme="minorHAnsi" w:cs="Arial"/>
          <w:sz w:val="22"/>
          <w:szCs w:val="22"/>
        </w:rPr>
        <w:t xml:space="preserve"> </w:t>
      </w:r>
    </w:p>
    <w:p w14:paraId="2D3ED173" w14:textId="758F41D6" w:rsidR="006447D4" w:rsidRDefault="006447D4" w:rsidP="003F4E42">
      <w:pPr>
        <w:pBdr>
          <w:bottom w:val="single" w:sz="6" w:space="1" w:color="auto"/>
        </w:pBdr>
        <w:spacing w:line="276" w:lineRule="auto"/>
        <w:ind w:left="2410" w:right="323" w:hanging="2410"/>
        <w:rPr>
          <w:rFonts w:asciiTheme="minorHAnsi" w:hAnsiTheme="minorHAnsi" w:cs="Arial"/>
          <w:sz w:val="22"/>
          <w:szCs w:val="22"/>
        </w:rPr>
      </w:pPr>
      <w:r w:rsidRPr="007A3406">
        <w:rPr>
          <w:rFonts w:asciiTheme="minorHAnsi" w:hAnsiTheme="minorHAnsi" w:cs="Arial"/>
          <w:sz w:val="22"/>
          <w:szCs w:val="22"/>
        </w:rPr>
        <w:tab/>
      </w:r>
      <w:r>
        <w:rPr>
          <w:rFonts w:asciiTheme="minorHAnsi" w:hAnsiTheme="minorHAnsi" w:cs="Arial"/>
          <w:sz w:val="22"/>
          <w:szCs w:val="22"/>
        </w:rPr>
        <w:t xml:space="preserve">IQVIA </w:t>
      </w:r>
    </w:p>
    <w:p w14:paraId="15B76CF2" w14:textId="7FC33642" w:rsidR="006447D4" w:rsidRDefault="006447D4" w:rsidP="003F4E42">
      <w:pPr>
        <w:spacing w:before="240" w:after="240" w:line="276" w:lineRule="auto"/>
        <w:rPr>
          <w:rFonts w:ascii="Calibri" w:hAnsi="Calibri"/>
          <w:b/>
          <w:sz w:val="32"/>
          <w:szCs w:val="32"/>
        </w:rPr>
      </w:pPr>
      <w:r w:rsidRPr="00441992">
        <w:rPr>
          <w:rFonts w:ascii="Calibri" w:hAnsi="Calibri"/>
          <w:b/>
          <w:sz w:val="32"/>
          <w:szCs w:val="32"/>
        </w:rPr>
        <w:t>Section B: Research Contributions</w:t>
      </w:r>
    </w:p>
    <w:p w14:paraId="52CF00A3" w14:textId="51CDA6C2" w:rsidR="00B30AF9" w:rsidRDefault="00B30AF9" w:rsidP="003F4E42">
      <w:pPr>
        <w:spacing w:before="120" w:after="120" w:line="276" w:lineRule="auto"/>
        <w:rPr>
          <w:rFonts w:asciiTheme="minorHAnsi" w:hAnsiTheme="minorHAnsi"/>
          <w:b/>
          <w:sz w:val="22"/>
          <w:szCs w:val="22"/>
        </w:rPr>
      </w:pPr>
      <w:r w:rsidRPr="00441992">
        <w:rPr>
          <w:rFonts w:asciiTheme="minorHAnsi" w:hAnsiTheme="minorHAnsi"/>
          <w:b/>
          <w:sz w:val="22"/>
          <w:szCs w:val="22"/>
        </w:rPr>
        <w:t>Peer Reviewed Publications</w:t>
      </w:r>
    </w:p>
    <w:p w14:paraId="491FFF08" w14:textId="6452D01E" w:rsidR="00351EC8" w:rsidRDefault="00351EC8" w:rsidP="00351EC8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bookmarkStart w:id="0" w:name="ref-Batejrheum.230115"/>
      <w:bookmarkStart w:id="1" w:name="refs"/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lastRenderedPageBreak/>
        <w:t>Bate, S.,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 McGovern, D.,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Costigliolo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, F., Tan, P. G., Kratky, V., Scott, J., Chapman, G. B., Brown, N., Floyd, L.,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Brilland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, B., Martín-Nares, E., Aydın, M. F., Ilyas, D., Butt, A., Nic an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Riogh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>, E., Kollar, M., Lees, J. S., Yildiz, A., Hinojosa-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Azaola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>, A., … Brix, S. R. (2023). The Improved Kidney Risk Score in ANCA-Associated Vasculitis for Clinical Practice and Trials.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Journal of the American Society of Nephrology</w:t>
      </w:r>
      <w:r w:rsidRPr="00351EC8">
        <w:rPr>
          <w:rFonts w:eastAsia="Times New Roman" w:cstheme="minorHAnsi"/>
          <w:sz w:val="22"/>
          <w:szCs w:val="22"/>
          <w:lang w:val="en-GB"/>
        </w:rPr>
        <w:t>,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35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(3), 335–346. </w:t>
      </w:r>
      <w:hyperlink r:id="rId11" w:history="1">
        <w:r w:rsidRPr="007242C3">
          <w:rPr>
            <w:rStyle w:val="Hyperlink"/>
            <w:rFonts w:eastAsia="Times New Roman" w:cstheme="minorHAnsi"/>
            <w:sz w:val="22"/>
            <w:szCs w:val="22"/>
            <w:lang w:val="en-GB"/>
          </w:rPr>
          <w:t>https://doi.org/10.1681/ASN.0000000000000274</w:t>
        </w:r>
      </w:hyperlink>
    </w:p>
    <w:p w14:paraId="2681DB5B" w14:textId="77777777" w:rsidR="00351EC8" w:rsidRPr="00351EC8" w:rsidRDefault="009B53DD" w:rsidP="00351EC8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 S,</w:t>
      </w:r>
      <w:r w:rsidRPr="009B53DD">
        <w:rPr>
          <w:rFonts w:eastAsia="Times New Roman" w:cstheme="minorHAnsi"/>
          <w:sz w:val="22"/>
          <w:szCs w:val="22"/>
          <w:lang w:val="en-GB"/>
        </w:rPr>
        <w:t xml:space="preserve"> Brix SR. From prediction tools to precision medicine in antineutrophil cytoplasmic antibody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r w:rsidRPr="009B53DD">
        <w:rPr>
          <w:rFonts w:eastAsia="Times New Roman" w:cstheme="minorHAnsi"/>
          <w:sz w:val="22"/>
          <w:szCs w:val="22"/>
          <w:lang w:val="en-GB"/>
        </w:rPr>
        <w:t>associated vasculitis. The Journal of Rheumatology. 2023;50(5):583-585. doi:</w:t>
      </w:r>
      <w:hyperlink r:id="rId12">
        <w:r w:rsidRPr="009B53DD">
          <w:rPr>
            <w:rFonts w:eastAsia="Times New Roman" w:cstheme="minorHAnsi"/>
            <w:lang w:val="en-GB"/>
          </w:rPr>
          <w:t>10.3899/jrheum.230115</w:t>
        </w:r>
      </w:hyperlink>
      <w:bookmarkStart w:id="2" w:name="ref-RAGY20231605"/>
      <w:bookmarkEnd w:id="0"/>
    </w:p>
    <w:p w14:paraId="6565F483" w14:textId="68EBCF22" w:rsidR="00351EC8" w:rsidRDefault="00351EC8" w:rsidP="00351EC8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Mathioudakis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, A.G.,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Bate, S</w:t>
      </w:r>
      <w:r w:rsidRPr="00351EC8">
        <w:rPr>
          <w:rFonts w:eastAsia="Times New Roman" w:cstheme="minorHAnsi"/>
          <w:sz w:val="22"/>
          <w:szCs w:val="22"/>
          <w:lang w:val="en-GB"/>
        </w:rPr>
        <w:t>., Sivapalan, P., Jensen, J.U.S., Singh, D. and Vestbo, J., 2024. Rethinking blood eosinophils for assessing inhaled corticosteroids response in COPD: a post hoc analysis from the FLAME trial.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Chest</w:t>
      </w:r>
      <w:r w:rsidRPr="00351EC8">
        <w:rPr>
          <w:rFonts w:eastAsia="Times New Roman" w:cstheme="minorHAnsi"/>
          <w:sz w:val="22"/>
          <w:szCs w:val="22"/>
          <w:lang w:val="en-GB"/>
        </w:rPr>
        <w:t>,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166</w:t>
      </w:r>
      <w:r w:rsidRPr="00351EC8">
        <w:rPr>
          <w:rFonts w:eastAsia="Times New Roman" w:cstheme="minorHAnsi"/>
          <w:sz w:val="22"/>
          <w:szCs w:val="22"/>
          <w:lang w:val="en-GB"/>
        </w:rPr>
        <w:t>(5), pp.987-997.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hyperlink r:id="rId13" w:tgtFrame="_blank" w:tooltip="Persistent link using digital object identifier" w:history="1">
        <w:r w:rsidRPr="00351EC8">
          <w:rPr>
            <w:rStyle w:val="Hyperlink"/>
            <w:rFonts w:eastAsia="Times New Roman" w:cstheme="minorHAnsi"/>
            <w:sz w:val="22"/>
            <w:szCs w:val="22"/>
            <w:lang w:val="en-GB"/>
          </w:rPr>
          <w:t>https://doi.org/10.1016/j.chest.2024.06.3790</w:t>
        </w:r>
      </w:hyperlink>
    </w:p>
    <w:p w14:paraId="15F5DA7C" w14:textId="113ED1DD" w:rsidR="00351EC8" w:rsidRDefault="00351EC8" w:rsidP="00351EC8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Mathioudakis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, A.G.,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Bate, S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.,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Chatzimavridou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-Grigoriadou, V., Sivapalan, P., Jensen, J.U.S.,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Bakerly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>, N.D., Vestbo, J. and Singh, D., 2026. Disproportionate increase in COPD exacerbation risk for 3 months after discontinuing LAMA or ICS: insights from the FLAME trial. thorax, 81(6), pp.533-540.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hyperlink r:id="rId14" w:history="1">
        <w:r w:rsidRPr="007242C3">
          <w:rPr>
            <w:rStyle w:val="Hyperlink"/>
            <w:rFonts w:eastAsia="Times New Roman" w:cstheme="minorHAnsi"/>
            <w:sz w:val="22"/>
            <w:szCs w:val="22"/>
            <w:lang w:val="en-GB"/>
          </w:rPr>
          <w:t>https://doi.org/10.1136/thorax-2025-223282</w:t>
        </w:r>
      </w:hyperlink>
    </w:p>
    <w:p w14:paraId="0343BC4A" w14:textId="00926052" w:rsidR="00351EC8" w:rsidRDefault="00351EC8" w:rsidP="00351EC8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Mathioudakis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, A.G., Higham, A., </w:t>
      </w:r>
      <w:r w:rsidRPr="001F58FE">
        <w:rPr>
          <w:rFonts w:eastAsia="Times New Roman" w:cstheme="minorHAnsi"/>
          <w:b/>
          <w:bCs/>
          <w:sz w:val="22"/>
          <w:szCs w:val="22"/>
          <w:lang w:val="en-GB"/>
        </w:rPr>
        <w:t>Bate, S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.,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Chatzimavridou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>-Grigoriadou, V., Sivapalan, P., Jensen, J.U.S., Felton, T., Vestbo, J. and Singh, D., 2025. Reduced treatment response to inhaled corticosteroids in current smokers with COPD, regardless of blood eosinophil count: insights from the FLAME trial.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Thorax</w:t>
      </w:r>
      <w:r w:rsidRPr="00351EC8">
        <w:rPr>
          <w:rFonts w:eastAsia="Times New Roman" w:cstheme="minorHAnsi"/>
          <w:sz w:val="22"/>
          <w:szCs w:val="22"/>
          <w:lang w:val="en-GB"/>
        </w:rPr>
        <w:t>,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80</w:t>
      </w:r>
      <w:r w:rsidRPr="00351EC8">
        <w:rPr>
          <w:rFonts w:eastAsia="Times New Roman" w:cstheme="minorHAnsi"/>
          <w:sz w:val="22"/>
          <w:szCs w:val="22"/>
          <w:lang w:val="en-GB"/>
        </w:rPr>
        <w:t>(9), pp.658-661.</w:t>
      </w:r>
    </w:p>
    <w:p w14:paraId="661B8F50" w14:textId="77777777" w:rsidR="00351EC8" w:rsidRPr="001F58FE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 xml:space="preserve">Ragy O,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 S,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 Bukhari S, et al. PLA2R antibody does not outperform conventional clinical markers in predicting outcomes in membranous nephropathy. Kidney International Reports. 2023;8(8):1605-1615. doi:</w:t>
      </w:r>
      <w:hyperlink r:id="rId15">
        <w:r w:rsidRPr="00351EC8">
          <w:rPr>
            <w:rFonts w:eastAsia="Times New Roman" w:cstheme="minorHAnsi"/>
            <w:lang w:val="en-GB"/>
          </w:rPr>
          <w:t>10.1016/j.ekir.2023.05.019</w:t>
        </w:r>
      </w:hyperlink>
      <w:bookmarkStart w:id="3" w:name="ref-FI"/>
      <w:bookmarkEnd w:id="2"/>
    </w:p>
    <w:p w14:paraId="78D07B0B" w14:textId="58D21EB4" w:rsidR="001F58FE" w:rsidRPr="00351EC8" w:rsidRDefault="001F58FE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1F58FE">
        <w:rPr>
          <w:rFonts w:eastAsia="Times New Roman" w:cstheme="minorHAnsi"/>
          <w:b/>
          <w:bCs/>
          <w:sz w:val="22"/>
          <w:szCs w:val="22"/>
          <w:lang w:val="en-GB"/>
        </w:rPr>
        <w:t xml:space="preserve">Bate, S., </w:t>
      </w:r>
      <w:r w:rsidRPr="001F58FE">
        <w:rPr>
          <w:rFonts w:eastAsia="Times New Roman" w:cstheme="minorHAnsi"/>
          <w:sz w:val="22"/>
          <w:szCs w:val="22"/>
          <w:lang w:val="en-GB"/>
        </w:rPr>
        <w:t>Stokes, V., Greenlee, H., Goh, K.Y., Whiting, G., Kitchen, G., Martin, G.P., Parker, A.J. and Wilson, A., 2024. External validation of prognostic models in critical care: A cautionary tale from COVID-19 pneumonitis. </w:t>
      </w:r>
      <w:r w:rsidRPr="001F58FE">
        <w:rPr>
          <w:rFonts w:eastAsia="Times New Roman" w:cstheme="minorHAnsi"/>
          <w:i/>
          <w:iCs/>
          <w:sz w:val="22"/>
          <w:szCs w:val="22"/>
          <w:lang w:val="en-GB"/>
        </w:rPr>
        <w:t>Critical Care Explorations</w:t>
      </w:r>
      <w:r w:rsidRPr="001F58FE">
        <w:rPr>
          <w:rFonts w:eastAsia="Times New Roman" w:cstheme="minorHAnsi"/>
          <w:sz w:val="22"/>
          <w:szCs w:val="22"/>
          <w:lang w:val="en-GB"/>
        </w:rPr>
        <w:t>, </w:t>
      </w:r>
      <w:r w:rsidRPr="001F58FE">
        <w:rPr>
          <w:rFonts w:eastAsia="Times New Roman" w:cstheme="minorHAnsi"/>
          <w:i/>
          <w:iCs/>
          <w:sz w:val="22"/>
          <w:szCs w:val="22"/>
          <w:lang w:val="en-GB"/>
        </w:rPr>
        <w:t>6</w:t>
      </w:r>
      <w:r w:rsidRPr="001F58FE">
        <w:rPr>
          <w:rFonts w:eastAsia="Times New Roman" w:cstheme="minorHAnsi"/>
          <w:sz w:val="22"/>
          <w:szCs w:val="22"/>
          <w:lang w:val="en-GB"/>
        </w:rPr>
        <w:t>(4), p.e1067.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r w:rsidRPr="001F58FE">
        <w:rPr>
          <w:rFonts w:eastAsia="Times New Roman" w:cstheme="minorHAnsi"/>
          <w:sz w:val="22"/>
          <w:szCs w:val="22"/>
          <w:lang w:val="en-GB"/>
        </w:rPr>
        <w:t>DOI: 10.1097/CCE.0000000000001067</w:t>
      </w:r>
    </w:p>
    <w:p w14:paraId="148293CA" w14:textId="550770D1" w:rsidR="00351EC8" w:rsidRDefault="00351EC8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 xml:space="preserve">Hamilton, P.,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Bate, S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., Ragy, O., Hiremath, M., Bukhari, S., Rao, A., Khwaja, A. and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Kanigicherla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>, D.A.K., 2025. Impact of time-to-treatment on outcomes in autoimmune membranous nephropathy.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Kidney International Reports</w:t>
      </w:r>
      <w:r w:rsidRPr="00351EC8">
        <w:rPr>
          <w:rFonts w:eastAsia="Times New Roman" w:cstheme="minorHAnsi"/>
          <w:sz w:val="22"/>
          <w:szCs w:val="22"/>
          <w:lang w:val="en-GB"/>
        </w:rPr>
        <w:t>,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10</w:t>
      </w:r>
      <w:r w:rsidRPr="00351EC8">
        <w:rPr>
          <w:rFonts w:eastAsia="Times New Roman" w:cstheme="minorHAnsi"/>
          <w:sz w:val="22"/>
          <w:szCs w:val="22"/>
          <w:lang w:val="en-GB"/>
        </w:rPr>
        <w:t>(6), pp.1907-1916.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hyperlink r:id="rId16" w:tgtFrame="_blank" w:tooltip="Persistent link using digital object identifier" w:history="1">
        <w:r w:rsidRPr="00351EC8">
          <w:rPr>
            <w:rStyle w:val="Hyperlink"/>
            <w:rFonts w:eastAsia="Times New Roman" w:cstheme="minorHAnsi"/>
            <w:sz w:val="22"/>
            <w:szCs w:val="22"/>
            <w:lang w:val="en-GB"/>
          </w:rPr>
          <w:t>https://doi.org/10.1016/j.ekir.2025.04.005</w:t>
        </w:r>
      </w:hyperlink>
    </w:p>
    <w:p w14:paraId="1D8CFC78" w14:textId="4B321816" w:rsidR="00351EC8" w:rsidRPr="00351EC8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 xml:space="preserve">Vasant DH, Nigam GB,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 S,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 Hamdy S,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Limdi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 JK. The prevalence and burden of </w:t>
      </w:r>
      <w:r w:rsidR="00351EC8">
        <w:rPr>
          <w:rFonts w:eastAsia="Times New Roman" w:cstheme="minorHAnsi"/>
          <w:sz w:val="22"/>
          <w:szCs w:val="22"/>
          <w:lang w:val="en-GB"/>
        </w:rPr>
        <w:t>R</w:t>
      </w:r>
      <w:r w:rsidRPr="00351EC8">
        <w:rPr>
          <w:rFonts w:eastAsia="Times New Roman" w:cstheme="minorHAnsi"/>
          <w:sz w:val="22"/>
          <w:szCs w:val="22"/>
          <w:lang w:val="en-GB"/>
        </w:rPr>
        <w:t>ome IV faecal incontinence in ulcerative colitis: A cross-sectional study. Alimentary Pharmacology &amp; Therapeutics. 2023;58(1):26-34. doi:</w:t>
      </w:r>
      <w:hyperlink r:id="rId17">
        <w:r w:rsidRPr="00351EC8">
          <w:rPr>
            <w:rFonts w:eastAsia="Times New Roman" w:cstheme="minorHAnsi"/>
            <w:lang w:val="en-GB"/>
          </w:rPr>
          <w:t>10.1111/apt.17502</w:t>
        </w:r>
      </w:hyperlink>
      <w:bookmarkStart w:id="4" w:name="ref-oremule2023mobile"/>
      <w:bookmarkEnd w:id="3"/>
      <w:r w:rsidR="00351EC8">
        <w:t xml:space="preserve"> </w:t>
      </w:r>
    </w:p>
    <w:p w14:paraId="413D90FD" w14:textId="49816CEB" w:rsidR="00351EC8" w:rsidRDefault="00351EC8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 xml:space="preserve">Nigam, G.B., Limdi, J.K.,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Bate, S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., Hamdy, S. and Vasant, D.H., 2024.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Fecal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 urgency in ulcerative colitis: impact on quality of life and psychological well-being in active and inactive disease states.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Clinical Gastroenterology and Hepatology</w:t>
      </w:r>
      <w:r w:rsidRPr="00351EC8">
        <w:rPr>
          <w:rFonts w:eastAsia="Times New Roman" w:cstheme="minorHAnsi"/>
          <w:sz w:val="22"/>
          <w:szCs w:val="22"/>
          <w:lang w:val="en-GB"/>
        </w:rPr>
        <w:t>,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22</w:t>
      </w:r>
      <w:r w:rsidRPr="00351EC8">
        <w:rPr>
          <w:rFonts w:eastAsia="Times New Roman" w:cstheme="minorHAnsi"/>
          <w:sz w:val="22"/>
          <w:szCs w:val="22"/>
          <w:lang w:val="en-GB"/>
        </w:rPr>
        <w:t>(8), pp.1731-1733.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hyperlink r:id="rId18" w:history="1">
        <w:r w:rsidRPr="007242C3">
          <w:rPr>
            <w:rStyle w:val="Hyperlink"/>
            <w:rFonts w:eastAsia="Times New Roman" w:cstheme="minorHAnsi"/>
            <w:sz w:val="22"/>
            <w:szCs w:val="22"/>
            <w:lang w:val="en-GB"/>
          </w:rPr>
          <w:t>https://doi.org/10.1016/j.cgh.2023.12.01</w:t>
        </w:r>
      </w:hyperlink>
    </w:p>
    <w:p w14:paraId="64181462" w14:textId="6D2B5F49" w:rsidR="00351EC8" w:rsidRDefault="00351EC8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lastRenderedPageBreak/>
        <w:t>Stewart, J., Warner-Levy, J., Bate, S., McMahon, C., Slade, D. and Bailey, M., 2025. Determinants of adult Ventriculoperitoneal Shunt failure: Insights from a large neurosurgical centre.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Clinical neurology and neurosurgery</w:t>
      </w:r>
      <w:r w:rsidRPr="00351EC8">
        <w:rPr>
          <w:rFonts w:eastAsia="Times New Roman" w:cstheme="minorHAnsi"/>
          <w:sz w:val="22"/>
          <w:szCs w:val="22"/>
          <w:lang w:val="en-GB"/>
        </w:rPr>
        <w:t>, </w:t>
      </w:r>
      <w:r w:rsidRPr="00351EC8">
        <w:rPr>
          <w:rFonts w:eastAsia="Times New Roman" w:cstheme="minorHAnsi"/>
          <w:i/>
          <w:iCs/>
          <w:sz w:val="22"/>
          <w:szCs w:val="22"/>
          <w:lang w:val="en-GB"/>
        </w:rPr>
        <w:t>256</w:t>
      </w:r>
      <w:r w:rsidRPr="00351EC8">
        <w:rPr>
          <w:rFonts w:eastAsia="Times New Roman" w:cstheme="minorHAnsi"/>
          <w:sz w:val="22"/>
          <w:szCs w:val="22"/>
          <w:lang w:val="en-GB"/>
        </w:rPr>
        <w:t>, p.109013.</w:t>
      </w:r>
      <w:r>
        <w:rPr>
          <w:rFonts w:eastAsia="Times New Roman" w:cstheme="minorHAnsi"/>
          <w:sz w:val="22"/>
          <w:szCs w:val="22"/>
          <w:lang w:val="en-GB"/>
        </w:rPr>
        <w:t xml:space="preserve"> </w:t>
      </w:r>
      <w:hyperlink r:id="rId19" w:tgtFrame="_blank" w:tooltip="Persistent link using digital object identifier" w:history="1">
        <w:r w:rsidRPr="00351EC8">
          <w:rPr>
            <w:rStyle w:val="Hyperlink"/>
            <w:rFonts w:eastAsia="Times New Roman" w:cstheme="minorHAnsi"/>
            <w:sz w:val="22"/>
            <w:szCs w:val="22"/>
            <w:lang w:val="en-GB"/>
          </w:rPr>
          <w:t>https://doi.org/10.1016/j.clineuro.2025.109013</w:t>
        </w:r>
      </w:hyperlink>
    </w:p>
    <w:p w14:paraId="74E69232" w14:textId="77777777" w:rsidR="00351EC8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Oremule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 B, Abbas J, Saunders G, et al. Mobile audiometry for hearing threshold assessment: A systematic review and meta-analysis. Clinical Otolaryngology. Published online 2023. doi:</w:t>
      </w:r>
      <w:hyperlink r:id="rId20">
        <w:r w:rsidRPr="00351EC8">
          <w:rPr>
            <w:rFonts w:eastAsia="Times New Roman" w:cstheme="minorHAnsi"/>
            <w:lang w:val="en-GB"/>
          </w:rPr>
          <w:t>10.1111/coa.14107</w:t>
        </w:r>
      </w:hyperlink>
      <w:bookmarkStart w:id="5" w:name="ref-CSOM"/>
      <w:bookmarkEnd w:id="4"/>
    </w:p>
    <w:p w14:paraId="55A8B949" w14:textId="77777777" w:rsidR="00351EC8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 xml:space="preserve">Heward E, Saeed H,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 S</w:t>
      </w:r>
      <w:r w:rsidRPr="00351EC8">
        <w:rPr>
          <w:rFonts w:eastAsia="Times New Roman" w:cstheme="minorHAnsi"/>
          <w:sz w:val="22"/>
          <w:szCs w:val="22"/>
          <w:lang w:val="en-GB"/>
        </w:rPr>
        <w:t>, et al. Risk factors associated with the development of chronic suppurative otitis media in children: Systematic review and meta-analysis. Clinical Otolaryngology. Published online 2023. doi:</w:t>
      </w:r>
      <w:hyperlink r:id="rId21">
        <w:r w:rsidRPr="00351EC8">
          <w:rPr>
            <w:rFonts w:eastAsia="Times New Roman" w:cstheme="minorHAnsi"/>
            <w:lang w:val="en-GB"/>
          </w:rPr>
          <w:t>10.1111/coa.14102</w:t>
        </w:r>
      </w:hyperlink>
      <w:bookmarkStart w:id="6" w:name="ref-RN259"/>
      <w:bookmarkEnd w:id="5"/>
    </w:p>
    <w:p w14:paraId="5CC8F1B9" w14:textId="77777777" w:rsidR="00351EC8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 xml:space="preserve">Floyd L, </w:t>
      </w:r>
      <w:r w:rsidRPr="00351EC8">
        <w:rPr>
          <w:rFonts w:eastAsia="Times New Roman" w:cstheme="minorHAnsi"/>
          <w:b/>
          <w:bCs/>
          <w:sz w:val="22"/>
          <w:szCs w:val="22"/>
          <w:lang w:val="en-GB"/>
        </w:rPr>
        <w:t>Bate S</w:t>
      </w:r>
      <w:r w:rsidRPr="00351EC8">
        <w:rPr>
          <w:rFonts w:eastAsia="Times New Roman" w:cstheme="minorHAnsi"/>
          <w:sz w:val="22"/>
          <w:szCs w:val="22"/>
          <w:lang w:val="en-GB"/>
        </w:rPr>
        <w:t xml:space="preserve">, </w:t>
      </w:r>
      <w:proofErr w:type="spellStart"/>
      <w:r w:rsidRPr="00351EC8">
        <w:rPr>
          <w:rFonts w:eastAsia="Times New Roman" w:cstheme="minorHAnsi"/>
          <w:sz w:val="22"/>
          <w:szCs w:val="22"/>
          <w:lang w:val="en-GB"/>
        </w:rPr>
        <w:t>Kafagi</w:t>
      </w:r>
      <w:proofErr w:type="spellEnd"/>
      <w:r w:rsidRPr="00351EC8">
        <w:rPr>
          <w:rFonts w:eastAsia="Times New Roman" w:cstheme="minorHAnsi"/>
          <w:sz w:val="22"/>
          <w:szCs w:val="22"/>
          <w:lang w:val="en-GB"/>
        </w:rPr>
        <w:t xml:space="preserve"> A, et al. Risk stratification to predict renal survival in anti-GBM disease. Journal of the American Society of Nephrology. 2023;34(3):505-514. doi:</w:t>
      </w:r>
      <w:hyperlink r:id="rId22">
        <w:r w:rsidRPr="00351EC8">
          <w:rPr>
            <w:rFonts w:eastAsia="Times New Roman" w:cstheme="minorHAnsi"/>
            <w:lang w:val="en-GB"/>
          </w:rPr>
          <w:t>10.1681/asn.2022050581</w:t>
        </w:r>
      </w:hyperlink>
      <w:bookmarkStart w:id="7" w:name="ref-RN246"/>
      <w:bookmarkEnd w:id="6"/>
    </w:p>
    <w:p w14:paraId="03D1A0EC" w14:textId="77777777" w:rsidR="00351EC8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>Stokes V, Goh KY, Whiting G, et al. External validation of a prediction model for CPAP failure in COVID-19 patients with severe pneumonitis. Critical Care. 2022;26(1):293. doi:</w:t>
      </w:r>
      <w:hyperlink r:id="rId23">
        <w:r w:rsidRPr="00351EC8">
          <w:rPr>
            <w:rFonts w:eastAsia="Times New Roman" w:cstheme="minorHAnsi"/>
            <w:lang w:val="en-GB"/>
          </w:rPr>
          <w:t>10.1186/s13054-022-04144-4</w:t>
        </w:r>
      </w:hyperlink>
      <w:bookmarkStart w:id="8" w:name="ref-RN106"/>
      <w:bookmarkEnd w:id="7"/>
    </w:p>
    <w:p w14:paraId="2666DF6E" w14:textId="3355F62B" w:rsidR="009B53DD" w:rsidRPr="00351EC8" w:rsidRDefault="009B53DD" w:rsidP="009B53DD">
      <w:pPr>
        <w:pStyle w:val="Bibliography"/>
        <w:numPr>
          <w:ilvl w:val="0"/>
          <w:numId w:val="34"/>
        </w:numPr>
        <w:ind w:left="709" w:hanging="349"/>
        <w:rPr>
          <w:rFonts w:eastAsia="Times New Roman" w:cstheme="minorHAnsi"/>
          <w:sz w:val="22"/>
          <w:szCs w:val="22"/>
          <w:lang w:val="en-GB"/>
        </w:rPr>
      </w:pPr>
      <w:r w:rsidRPr="00351EC8">
        <w:rPr>
          <w:rFonts w:eastAsia="Times New Roman" w:cstheme="minorHAnsi"/>
          <w:sz w:val="22"/>
          <w:szCs w:val="22"/>
          <w:lang w:val="en-GB"/>
        </w:rPr>
        <w:t>Doyle R, Bate S, Devenney J, et al. Evaluating the impact of an enhanced triage process on the performance and diagnostic yield of oesophageal physiology studies post COVID-19. BMJ Open Gastroenterology. 2021;8(1):e000810. doi:</w:t>
      </w:r>
      <w:hyperlink r:id="rId24">
        <w:r w:rsidRPr="00351EC8">
          <w:rPr>
            <w:rFonts w:eastAsia="Times New Roman" w:cstheme="minorHAnsi"/>
            <w:lang w:val="en-GB"/>
          </w:rPr>
          <w:t>10.1136/bmjgast-2021-000810</w:t>
        </w:r>
      </w:hyperlink>
    </w:p>
    <w:bookmarkEnd w:id="1"/>
    <w:bookmarkEnd w:id="8"/>
    <w:p w14:paraId="3869238B" w14:textId="77777777" w:rsidR="00B30AF9" w:rsidRDefault="00B30AF9" w:rsidP="003F4E42">
      <w:pPr>
        <w:pStyle w:val="Title"/>
        <w:pBdr>
          <w:bottom w:val="single" w:sz="6" w:space="1" w:color="auto"/>
        </w:pBdr>
        <w:jc w:val="left"/>
        <w:rPr>
          <w:rFonts w:asciiTheme="minorHAnsi" w:hAnsiTheme="minorHAnsi" w:cstheme="minorHAnsi"/>
          <w:b w:val="0"/>
        </w:rPr>
      </w:pPr>
    </w:p>
    <w:p w14:paraId="4EDA8AA3" w14:textId="7ED473EE" w:rsidR="00807662" w:rsidRDefault="00807662" w:rsidP="003F4E42">
      <w:pPr>
        <w:pStyle w:val="Title"/>
        <w:pBdr>
          <w:bottom w:val="single" w:sz="6" w:space="1" w:color="auto"/>
        </w:pBdr>
        <w:jc w:val="left"/>
        <w:rPr>
          <w:rFonts w:asciiTheme="minorHAnsi" w:hAnsiTheme="minorHAnsi" w:cstheme="minorHAnsi"/>
          <w:bCs/>
        </w:rPr>
      </w:pPr>
      <w:r w:rsidRPr="00807662">
        <w:rPr>
          <w:rFonts w:asciiTheme="minorHAnsi" w:hAnsiTheme="minorHAnsi" w:cstheme="minorHAnsi"/>
          <w:bCs/>
        </w:rPr>
        <w:t>Other Publications</w:t>
      </w:r>
    </w:p>
    <w:p w14:paraId="5463BEE0" w14:textId="0D6B2679" w:rsidR="00931384" w:rsidRDefault="00931384" w:rsidP="00C431B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Bate, S. Stokes, V., … Wilson, A. (2023) </w:t>
      </w:r>
      <w:r w:rsidRPr="00931384">
        <w:rPr>
          <w:rFonts w:asciiTheme="minorHAnsi" w:hAnsiTheme="minorHAnsi" w:cstheme="minorHAnsi"/>
          <w:sz w:val="22"/>
          <w:szCs w:val="22"/>
        </w:rPr>
        <w:t>External validation of prognostic models in critical care: a cautionary tale from covid-19 pneumonitis</w:t>
      </w:r>
      <w:r>
        <w:rPr>
          <w:rFonts w:asciiTheme="minorHAnsi" w:hAnsiTheme="minorHAnsi" w:cstheme="minorHAnsi"/>
          <w:sz w:val="22"/>
          <w:szCs w:val="22"/>
        </w:rPr>
        <w:t xml:space="preserve"> [Rapid fire talk; Poster; e-Poster]. NIHR Statistics Group Conference 2023, Sheffield, UK. </w:t>
      </w:r>
      <w:r w:rsidRPr="00931384">
        <w:rPr>
          <w:rFonts w:asciiTheme="minorHAnsi" w:hAnsiTheme="minorHAnsi" w:cstheme="minorHAnsi"/>
          <w:b/>
          <w:bCs/>
          <w:sz w:val="22"/>
          <w:szCs w:val="22"/>
        </w:rPr>
        <w:t>Winner of best e-Poster.</w:t>
      </w:r>
    </w:p>
    <w:p w14:paraId="24FF51A2" w14:textId="2ACB4D5D" w:rsidR="00C431B5" w:rsidRDefault="00C431B5" w:rsidP="00C431B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Bate, S. &amp; Brix S. R. (2022). </w:t>
      </w:r>
      <w:r w:rsidRPr="00C431B5">
        <w:rPr>
          <w:rFonts w:asciiTheme="minorHAnsi" w:hAnsiTheme="minorHAnsi" w:cstheme="minorHAnsi"/>
          <w:sz w:val="22"/>
          <w:szCs w:val="22"/>
        </w:rPr>
        <w:t>Validating time-to-event clinical prediction models: a case study in ANCA-associated glomerulonephritis</w:t>
      </w:r>
      <w:r>
        <w:rPr>
          <w:rFonts w:asciiTheme="minorHAnsi" w:hAnsiTheme="minorHAnsi" w:cstheme="minorHAnsi"/>
          <w:sz w:val="22"/>
          <w:szCs w:val="22"/>
        </w:rPr>
        <w:t>. [Presentation]. NHS R Community Conference 2022, Birmingham, UK.</w:t>
      </w:r>
    </w:p>
    <w:p w14:paraId="567AD732" w14:textId="4797F902" w:rsidR="00C431B5" w:rsidRDefault="00C431B5" w:rsidP="00C431B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C431B5">
        <w:rPr>
          <w:rFonts w:asciiTheme="minorHAnsi" w:hAnsiTheme="minorHAnsi" w:cstheme="minorHAnsi"/>
          <w:sz w:val="22"/>
          <w:szCs w:val="22"/>
        </w:rPr>
        <w:t>Bate, S. &amp; Brix S. R. (2022). Modification of the Renal Risk Score in ANCA Associated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431B5">
        <w:rPr>
          <w:rFonts w:asciiTheme="minorHAnsi" w:hAnsiTheme="minorHAnsi" w:cstheme="minorHAnsi"/>
          <w:sz w:val="22"/>
          <w:szCs w:val="22"/>
        </w:rPr>
        <w:t>Glomerulonephritis improves prediction further</w:t>
      </w:r>
      <w:r>
        <w:rPr>
          <w:rFonts w:asciiTheme="minorHAnsi" w:hAnsiTheme="minorHAnsi" w:cstheme="minorHAnsi"/>
          <w:sz w:val="22"/>
          <w:szCs w:val="22"/>
        </w:rPr>
        <w:t>. [Poster]. Translation Manchester Conference, Manchester, UK.</w:t>
      </w:r>
      <w:r w:rsidR="00F67FF4">
        <w:rPr>
          <w:rFonts w:asciiTheme="minorHAnsi" w:hAnsiTheme="minorHAnsi" w:cstheme="minorHAnsi"/>
          <w:sz w:val="22"/>
          <w:szCs w:val="22"/>
        </w:rPr>
        <w:t xml:space="preserve"> </w:t>
      </w:r>
      <w:r w:rsidR="00F67FF4" w:rsidRPr="00F67FF4">
        <w:rPr>
          <w:rFonts w:asciiTheme="minorHAnsi" w:hAnsiTheme="minorHAnsi" w:cstheme="minorHAnsi"/>
          <w:b/>
          <w:bCs/>
          <w:sz w:val="22"/>
          <w:szCs w:val="22"/>
        </w:rPr>
        <w:t>Winner of ‘People’s choice’ award.</w:t>
      </w:r>
    </w:p>
    <w:p w14:paraId="50C99A0F" w14:textId="4EE7BE89" w:rsidR="00B30AF9" w:rsidRDefault="00B30AF9" w:rsidP="003F4E42">
      <w:pPr>
        <w:spacing w:after="120" w:line="276" w:lineRule="auto"/>
        <w:ind w:right="323"/>
        <w:rPr>
          <w:rFonts w:asciiTheme="minorHAnsi" w:hAnsiTheme="minorHAnsi" w:cs="Arial"/>
          <w:b/>
          <w:sz w:val="22"/>
          <w:szCs w:val="22"/>
        </w:rPr>
      </w:pPr>
    </w:p>
    <w:p w14:paraId="2B856FB4" w14:textId="1EC00E78" w:rsidR="00730886" w:rsidRDefault="00730886" w:rsidP="003F4E42">
      <w:pPr>
        <w:spacing w:after="120" w:line="276" w:lineRule="auto"/>
        <w:ind w:right="323"/>
        <w:rPr>
          <w:rFonts w:asciiTheme="minorHAnsi" w:hAnsiTheme="minorHAnsi" w:cs="Arial"/>
          <w:b/>
          <w:sz w:val="22"/>
          <w:szCs w:val="22"/>
        </w:rPr>
      </w:pPr>
      <w:r w:rsidRPr="00730886">
        <w:rPr>
          <w:rFonts w:asciiTheme="minorHAnsi" w:hAnsiTheme="minorHAnsi" w:cs="Arial"/>
          <w:b/>
          <w:sz w:val="22"/>
          <w:szCs w:val="22"/>
        </w:rPr>
        <w:t>Grants Awarded</w:t>
      </w:r>
    </w:p>
    <w:p w14:paraId="721B010E" w14:textId="4DACBC2D" w:rsidR="00EB7D20" w:rsidRDefault="00EB7D20" w:rsidP="003F4E42">
      <w:pPr>
        <w:pStyle w:val="ListParagraph"/>
        <w:numPr>
          <w:ilvl w:val="0"/>
          <w:numId w:val="24"/>
        </w:numPr>
        <w:pBdr>
          <w:bottom w:val="single" w:sz="6" w:space="1" w:color="auto"/>
        </w:pBdr>
        <w:spacing w:after="120" w:line="276" w:lineRule="auto"/>
        <w:ind w:right="323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NIHR Health Technology Assessment 2023, </w:t>
      </w:r>
      <w:r w:rsidRPr="00EB7D20">
        <w:rPr>
          <w:rFonts w:asciiTheme="minorHAnsi" w:hAnsiTheme="minorHAnsi" w:cs="Arial"/>
          <w:sz w:val="22"/>
          <w:szCs w:val="22"/>
        </w:rPr>
        <w:t xml:space="preserve">ICS-RECODE: Predictors of treatment </w:t>
      </w:r>
      <w:proofErr w:type="spellStart"/>
      <w:r w:rsidRPr="00EB7D20">
        <w:rPr>
          <w:rFonts w:asciiTheme="minorHAnsi" w:hAnsiTheme="minorHAnsi" w:cs="Arial"/>
          <w:sz w:val="22"/>
          <w:szCs w:val="22"/>
        </w:rPr>
        <w:t>REsponse</w:t>
      </w:r>
      <w:proofErr w:type="spellEnd"/>
      <w:r w:rsidRPr="00EB7D20">
        <w:rPr>
          <w:rFonts w:asciiTheme="minorHAnsi" w:hAnsiTheme="minorHAnsi" w:cs="Arial"/>
          <w:sz w:val="22"/>
          <w:szCs w:val="22"/>
        </w:rPr>
        <w:t xml:space="preserve"> to inhaled corticosteroids (ICS) in COPD: randomised </w:t>
      </w:r>
      <w:proofErr w:type="spellStart"/>
      <w:r w:rsidRPr="00EB7D20">
        <w:rPr>
          <w:rFonts w:asciiTheme="minorHAnsi" w:hAnsiTheme="minorHAnsi" w:cs="Arial"/>
          <w:sz w:val="22"/>
          <w:szCs w:val="22"/>
        </w:rPr>
        <w:t>COntrolled</w:t>
      </w:r>
      <w:proofErr w:type="spellEnd"/>
      <w:r w:rsidRPr="00EB7D20">
        <w:rPr>
          <w:rFonts w:asciiTheme="minorHAnsi" w:hAnsiTheme="minorHAnsi" w:cs="Arial"/>
          <w:sz w:val="22"/>
          <w:szCs w:val="22"/>
        </w:rPr>
        <w:t xml:space="preserve"> trials individual participant Data </w:t>
      </w:r>
      <w:proofErr w:type="gramStart"/>
      <w:r w:rsidRPr="00EB7D20">
        <w:rPr>
          <w:rFonts w:asciiTheme="minorHAnsi" w:hAnsiTheme="minorHAnsi" w:cs="Arial"/>
          <w:sz w:val="22"/>
          <w:szCs w:val="22"/>
        </w:rPr>
        <w:t>re-Evaluation</w:t>
      </w:r>
      <w:proofErr w:type="gramEnd"/>
      <w:r w:rsidRPr="00EB7D20">
        <w:rPr>
          <w:rFonts w:asciiTheme="minorHAnsi" w:hAnsiTheme="minorHAnsi" w:cs="Arial"/>
          <w:sz w:val="22"/>
          <w:szCs w:val="22"/>
        </w:rPr>
        <w:t>.</w:t>
      </w:r>
      <w:r>
        <w:rPr>
          <w:rFonts w:asciiTheme="minorHAnsi" w:hAnsiTheme="minorHAnsi" w:cs="Arial"/>
          <w:sz w:val="22"/>
          <w:szCs w:val="22"/>
        </w:rPr>
        <w:t xml:space="preserve"> NIHR152516, Mathioudakis, et al. </w:t>
      </w:r>
      <w:r w:rsidRPr="00EB7D20">
        <w:rPr>
          <w:rFonts w:asciiTheme="minorHAnsi" w:hAnsiTheme="minorHAnsi" w:cs="Arial"/>
          <w:sz w:val="22"/>
          <w:szCs w:val="22"/>
        </w:rPr>
        <w:t>£</w:t>
      </w:r>
      <w:r w:rsidR="00ED22A9" w:rsidRPr="00ED22A9">
        <w:rPr>
          <w:rFonts w:asciiTheme="minorHAnsi" w:hAnsiTheme="minorHAnsi" w:cs="Arial"/>
          <w:sz w:val="22"/>
          <w:szCs w:val="22"/>
        </w:rPr>
        <w:t xml:space="preserve"> 200,929.34</w:t>
      </w:r>
      <w:r>
        <w:rPr>
          <w:rFonts w:asciiTheme="minorHAnsi" w:hAnsiTheme="minorHAnsi" w:cs="Arial"/>
          <w:sz w:val="22"/>
          <w:szCs w:val="22"/>
        </w:rPr>
        <w:t>. Role: Co-Applicant and lead statistician; Manchester University NHS Foundation Trust</w:t>
      </w:r>
      <w:r w:rsidR="00351EC8">
        <w:rPr>
          <w:rFonts w:asciiTheme="minorHAnsi" w:hAnsiTheme="minorHAnsi" w:cs="Arial"/>
          <w:sz w:val="22"/>
          <w:szCs w:val="22"/>
        </w:rPr>
        <w:t xml:space="preserve"> (ongoing)</w:t>
      </w:r>
    </w:p>
    <w:p w14:paraId="48F7D3D5" w14:textId="52A5144E" w:rsidR="00730886" w:rsidRPr="00332119" w:rsidRDefault="00730886" w:rsidP="003F4E42">
      <w:pPr>
        <w:pStyle w:val="ListParagraph"/>
        <w:numPr>
          <w:ilvl w:val="0"/>
          <w:numId w:val="24"/>
        </w:numPr>
        <w:pBdr>
          <w:bottom w:val="single" w:sz="6" w:space="1" w:color="auto"/>
        </w:pBdr>
        <w:spacing w:after="120" w:line="276" w:lineRule="auto"/>
        <w:ind w:right="323"/>
        <w:rPr>
          <w:rFonts w:asciiTheme="minorHAnsi" w:hAnsiTheme="minorHAnsi" w:cs="Arial"/>
          <w:sz w:val="22"/>
          <w:szCs w:val="22"/>
        </w:rPr>
      </w:pPr>
      <w:r w:rsidRPr="00730886">
        <w:rPr>
          <w:rFonts w:asciiTheme="minorHAnsi" w:hAnsiTheme="minorHAnsi" w:cs="Arial"/>
          <w:sz w:val="22"/>
          <w:szCs w:val="22"/>
        </w:rPr>
        <w:lastRenderedPageBreak/>
        <w:t xml:space="preserve">Wellcome Trust Institutional </w:t>
      </w:r>
      <w:r>
        <w:rPr>
          <w:rFonts w:asciiTheme="minorHAnsi" w:hAnsiTheme="minorHAnsi" w:cs="Arial"/>
          <w:sz w:val="22"/>
          <w:szCs w:val="22"/>
        </w:rPr>
        <w:t xml:space="preserve">Translational </w:t>
      </w:r>
      <w:r w:rsidRPr="00730886">
        <w:rPr>
          <w:rFonts w:asciiTheme="minorHAnsi" w:hAnsiTheme="minorHAnsi" w:cs="Arial"/>
          <w:sz w:val="22"/>
          <w:szCs w:val="22"/>
        </w:rPr>
        <w:t xml:space="preserve">Partnership </w:t>
      </w:r>
      <w:r>
        <w:rPr>
          <w:rFonts w:asciiTheme="minorHAnsi" w:hAnsiTheme="minorHAnsi" w:cs="Arial"/>
          <w:sz w:val="22"/>
          <w:szCs w:val="22"/>
        </w:rPr>
        <w:t xml:space="preserve">Award Access </w:t>
      </w:r>
      <w:r w:rsidR="00332119">
        <w:rPr>
          <w:rFonts w:asciiTheme="minorHAnsi" w:hAnsiTheme="minorHAnsi" w:cs="Arial"/>
          <w:sz w:val="22"/>
          <w:szCs w:val="22"/>
        </w:rPr>
        <w:t>t</w:t>
      </w:r>
      <w:r>
        <w:rPr>
          <w:rFonts w:asciiTheme="minorHAnsi" w:hAnsiTheme="minorHAnsi" w:cs="Arial"/>
          <w:sz w:val="22"/>
          <w:szCs w:val="22"/>
        </w:rPr>
        <w:t xml:space="preserve">o Expertise 2021, </w:t>
      </w:r>
      <w:r w:rsidRPr="00730886">
        <w:rPr>
          <w:rFonts w:asciiTheme="minorHAnsi" w:hAnsiTheme="minorHAnsi" w:cstheme="minorHAnsi"/>
          <w:sz w:val="22"/>
          <w:szCs w:val="22"/>
        </w:rPr>
        <w:t>Prediction Tools to personalise medicine in ANCA</w:t>
      </w:r>
      <w:r>
        <w:rPr>
          <w:rFonts w:asciiTheme="minorHAnsi" w:hAnsiTheme="minorHAnsi" w:cstheme="minorHAnsi"/>
          <w:sz w:val="22"/>
          <w:szCs w:val="22"/>
        </w:rPr>
        <w:t>-</w:t>
      </w:r>
      <w:r w:rsidRPr="00730886">
        <w:rPr>
          <w:rFonts w:asciiTheme="minorHAnsi" w:hAnsiTheme="minorHAnsi" w:cstheme="minorHAnsi"/>
          <w:sz w:val="22"/>
          <w:szCs w:val="22"/>
        </w:rPr>
        <w:t>associated vasculitis</w:t>
      </w:r>
      <w:r>
        <w:rPr>
          <w:rFonts w:asciiTheme="minorHAnsi" w:hAnsiTheme="minorHAnsi" w:cstheme="minorHAnsi"/>
          <w:sz w:val="22"/>
          <w:szCs w:val="22"/>
        </w:rPr>
        <w:t xml:space="preserve">. Brix </w:t>
      </w:r>
      <w:r w:rsidR="0019254E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. et al</w:t>
      </w:r>
      <w:r w:rsidR="00EB7D20">
        <w:rPr>
          <w:rFonts w:asciiTheme="minorHAnsi" w:hAnsiTheme="minorHAnsi" w:cstheme="minorHAnsi"/>
          <w:sz w:val="22"/>
          <w:szCs w:val="22"/>
        </w:rPr>
        <w:t>.</w:t>
      </w:r>
      <w:r w:rsidR="00332119">
        <w:rPr>
          <w:rFonts w:asciiTheme="minorHAnsi" w:hAnsiTheme="minorHAnsi" w:cstheme="minorHAnsi"/>
          <w:sz w:val="22"/>
          <w:szCs w:val="22"/>
        </w:rPr>
        <w:t xml:space="preserve"> £4,760. Role: Junior Statistician; University of Manchester</w:t>
      </w:r>
    </w:p>
    <w:p w14:paraId="0D0A3074" w14:textId="77777777" w:rsidR="00536BB6" w:rsidRPr="00536BB6" w:rsidRDefault="00536BB6" w:rsidP="003F4E42">
      <w:pPr>
        <w:rPr>
          <w:rFonts w:asciiTheme="minorHAnsi" w:hAnsiTheme="minorHAnsi" w:cstheme="minorHAnsi"/>
          <w:sz w:val="22"/>
          <w:szCs w:val="22"/>
        </w:rPr>
      </w:pPr>
    </w:p>
    <w:p w14:paraId="79812AC8" w14:textId="058D94D0" w:rsidR="006447D4" w:rsidRDefault="00EB62D9" w:rsidP="003F4E42">
      <w:pPr>
        <w:spacing w:line="276" w:lineRule="auto"/>
        <w:ind w:right="323"/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b/>
          <w:bCs/>
          <w:sz w:val="22"/>
          <w:szCs w:val="22"/>
        </w:rPr>
        <w:t>Evidence of Research Achievements</w:t>
      </w:r>
    </w:p>
    <w:p w14:paraId="710F23DB" w14:textId="4E5090F4" w:rsidR="00351EC8" w:rsidRDefault="00351EC8" w:rsidP="003F4E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At MMU, I have supported primarily projects in psychology and economics through the CDDR program. I have developed systems for coding dyadic interactions at the ‘</w:t>
      </w:r>
      <w:proofErr w:type="spellStart"/>
      <w:r>
        <w:rPr>
          <w:rFonts w:asciiTheme="minorHAnsi" w:hAnsiTheme="minorHAnsi" w:cs="Arial"/>
          <w:sz w:val="22"/>
          <w:szCs w:val="22"/>
        </w:rPr>
        <w:t>microtime</w:t>
      </w:r>
      <w:proofErr w:type="spellEnd"/>
      <w:r>
        <w:rPr>
          <w:rFonts w:asciiTheme="minorHAnsi" w:hAnsiTheme="minorHAnsi" w:cs="Arial"/>
          <w:sz w:val="22"/>
          <w:szCs w:val="22"/>
        </w:rPr>
        <w:t>’ level.</w:t>
      </w:r>
    </w:p>
    <w:p w14:paraId="34AA103E" w14:textId="06D9EABE" w:rsidR="00536BB6" w:rsidRDefault="00351EC8" w:rsidP="003F4E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At MFT</w:t>
      </w:r>
      <w:r w:rsidR="00536BB6">
        <w:rPr>
          <w:rFonts w:asciiTheme="minorHAnsi" w:hAnsiTheme="minorHAnsi" w:cs="Arial"/>
          <w:sz w:val="22"/>
          <w:szCs w:val="22"/>
        </w:rPr>
        <w:t xml:space="preserve">, I </w:t>
      </w:r>
      <w:r>
        <w:rPr>
          <w:rFonts w:asciiTheme="minorHAnsi" w:hAnsiTheme="minorHAnsi" w:cs="Arial"/>
          <w:sz w:val="22"/>
          <w:szCs w:val="22"/>
        </w:rPr>
        <w:t xml:space="preserve">was </w:t>
      </w:r>
      <w:r w:rsidR="00536BB6">
        <w:rPr>
          <w:rFonts w:asciiTheme="minorHAnsi" w:hAnsiTheme="minorHAnsi" w:cs="Arial"/>
          <w:sz w:val="22"/>
          <w:szCs w:val="22"/>
        </w:rPr>
        <w:t>r</w:t>
      </w:r>
      <w:r w:rsidR="00536BB6" w:rsidRPr="008A1E74">
        <w:rPr>
          <w:rFonts w:asciiTheme="minorHAnsi" w:hAnsiTheme="minorHAnsi" w:cs="Arial"/>
          <w:sz w:val="22"/>
          <w:szCs w:val="22"/>
        </w:rPr>
        <w:t xml:space="preserve">esponsible for providing support to </w:t>
      </w:r>
      <w:r w:rsidR="00D67A78">
        <w:rPr>
          <w:rFonts w:asciiTheme="minorHAnsi" w:hAnsiTheme="minorHAnsi" w:cs="Arial"/>
          <w:sz w:val="22"/>
          <w:szCs w:val="22"/>
        </w:rPr>
        <w:t>research-based</w:t>
      </w:r>
      <w:r w:rsidR="00536BB6">
        <w:rPr>
          <w:rFonts w:asciiTheme="minorHAnsi" w:hAnsiTheme="minorHAnsi" w:cs="Arial"/>
          <w:sz w:val="22"/>
          <w:szCs w:val="22"/>
        </w:rPr>
        <w:t xml:space="preserve"> studies</w:t>
      </w:r>
      <w:r w:rsidR="00536BB6" w:rsidRPr="008A1E74">
        <w:rPr>
          <w:rFonts w:asciiTheme="minorHAnsi" w:hAnsiTheme="minorHAnsi" w:cs="Arial"/>
          <w:sz w:val="22"/>
          <w:szCs w:val="22"/>
        </w:rPr>
        <w:t xml:space="preserve"> where</w:t>
      </w:r>
      <w:r w:rsidR="003250A9">
        <w:rPr>
          <w:rFonts w:asciiTheme="minorHAnsi" w:hAnsiTheme="minorHAnsi" w:cs="Arial"/>
          <w:sz w:val="22"/>
          <w:szCs w:val="22"/>
        </w:rPr>
        <w:t xml:space="preserve"> MFT</w:t>
      </w:r>
      <w:r w:rsidR="00536BB6" w:rsidRPr="008A1E74">
        <w:rPr>
          <w:rFonts w:asciiTheme="minorHAnsi" w:hAnsiTheme="minorHAnsi" w:cs="Arial"/>
          <w:sz w:val="22"/>
          <w:szCs w:val="22"/>
        </w:rPr>
        <w:t xml:space="preserve"> collaborates, sponsors or provides participants.</w:t>
      </w:r>
      <w:r w:rsidR="00536BB6">
        <w:rPr>
          <w:rFonts w:asciiTheme="minorHAnsi" w:hAnsiTheme="minorHAnsi" w:cs="Arial"/>
          <w:sz w:val="22"/>
          <w:szCs w:val="22"/>
        </w:rPr>
        <w:t xml:space="preserve">  During this period, I </w:t>
      </w:r>
      <w:r>
        <w:rPr>
          <w:rFonts w:asciiTheme="minorHAnsi" w:hAnsiTheme="minorHAnsi" w:cs="Arial"/>
          <w:sz w:val="22"/>
          <w:szCs w:val="22"/>
        </w:rPr>
        <w:t>was</w:t>
      </w:r>
      <w:r w:rsidR="00536BB6">
        <w:rPr>
          <w:rFonts w:asciiTheme="minorHAnsi" w:hAnsiTheme="minorHAnsi" w:cs="Arial"/>
          <w:sz w:val="22"/>
          <w:szCs w:val="22"/>
        </w:rPr>
        <w:t xml:space="preserve"> involved in multiple studies </w:t>
      </w:r>
      <w:proofErr w:type="gramStart"/>
      <w:r w:rsidR="00536BB6">
        <w:rPr>
          <w:rFonts w:asciiTheme="minorHAnsi" w:hAnsiTheme="minorHAnsi" w:cs="Arial"/>
          <w:sz w:val="22"/>
          <w:szCs w:val="22"/>
        </w:rPr>
        <w:t>providing assistance</w:t>
      </w:r>
      <w:proofErr w:type="gramEnd"/>
      <w:r w:rsidR="00536BB6">
        <w:rPr>
          <w:rFonts w:asciiTheme="minorHAnsi" w:hAnsiTheme="minorHAnsi" w:cs="Arial"/>
          <w:sz w:val="22"/>
          <w:szCs w:val="22"/>
        </w:rPr>
        <w:t xml:space="preserve"> from concept and study design, through to analysis and dissemination.  I support</w:t>
      </w:r>
      <w:r>
        <w:rPr>
          <w:rFonts w:asciiTheme="minorHAnsi" w:hAnsiTheme="minorHAnsi" w:cs="Arial"/>
          <w:sz w:val="22"/>
          <w:szCs w:val="22"/>
        </w:rPr>
        <w:t>ed</w:t>
      </w:r>
      <w:r w:rsidR="00536BB6">
        <w:rPr>
          <w:rFonts w:asciiTheme="minorHAnsi" w:hAnsiTheme="minorHAnsi" w:cs="Arial"/>
          <w:sz w:val="22"/>
          <w:szCs w:val="22"/>
        </w:rPr>
        <w:t xml:space="preserve"> all levels of researchers from undergraduate and postgraduate students, through to clinical academics and consultants.</w:t>
      </w:r>
    </w:p>
    <w:p w14:paraId="41E4DEBF" w14:textId="736BBA60" w:rsidR="00536BB6" w:rsidRDefault="00536BB6" w:rsidP="003F4E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I </w:t>
      </w:r>
      <w:r w:rsidR="00351EC8">
        <w:rPr>
          <w:rFonts w:asciiTheme="minorHAnsi" w:hAnsiTheme="minorHAnsi" w:cs="Arial"/>
          <w:sz w:val="22"/>
          <w:szCs w:val="22"/>
        </w:rPr>
        <w:t>was</w:t>
      </w:r>
      <w:r>
        <w:rPr>
          <w:rFonts w:asciiTheme="minorHAnsi" w:hAnsiTheme="minorHAnsi" w:cs="Arial"/>
          <w:sz w:val="22"/>
          <w:szCs w:val="22"/>
        </w:rPr>
        <w:t xml:space="preserve"> r</w:t>
      </w:r>
      <w:r w:rsidRPr="008A1E74">
        <w:rPr>
          <w:rFonts w:asciiTheme="minorHAnsi" w:hAnsiTheme="minorHAnsi" w:cs="Arial"/>
          <w:sz w:val="22"/>
          <w:szCs w:val="22"/>
        </w:rPr>
        <w:t>esponsible for review</w:t>
      </w:r>
      <w:r>
        <w:rPr>
          <w:rFonts w:asciiTheme="minorHAnsi" w:hAnsiTheme="minorHAnsi" w:cs="Arial"/>
          <w:sz w:val="22"/>
          <w:szCs w:val="22"/>
        </w:rPr>
        <w:t>ing</w:t>
      </w:r>
      <w:r w:rsidRPr="008A1E74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the </w:t>
      </w:r>
      <w:r w:rsidRPr="008A1E74">
        <w:rPr>
          <w:rFonts w:asciiTheme="minorHAnsi" w:hAnsiTheme="minorHAnsi" w:cs="Arial"/>
          <w:sz w:val="22"/>
          <w:szCs w:val="22"/>
        </w:rPr>
        <w:t>design, statistical accuracy and overall viability</w:t>
      </w:r>
      <w:r>
        <w:rPr>
          <w:rFonts w:asciiTheme="minorHAnsi" w:hAnsiTheme="minorHAnsi" w:cs="Arial"/>
          <w:sz w:val="22"/>
          <w:szCs w:val="22"/>
        </w:rPr>
        <w:t xml:space="preserve"> of </w:t>
      </w:r>
      <w:r w:rsidRPr="008A1E74">
        <w:rPr>
          <w:rFonts w:asciiTheme="minorHAnsi" w:hAnsiTheme="minorHAnsi" w:cs="Arial"/>
          <w:sz w:val="22"/>
          <w:szCs w:val="22"/>
        </w:rPr>
        <w:t>all trust sponsored research protocols prior to ethics submission</w:t>
      </w:r>
      <w:r>
        <w:rPr>
          <w:rFonts w:asciiTheme="minorHAnsi" w:hAnsiTheme="minorHAnsi" w:cs="Arial"/>
          <w:sz w:val="22"/>
          <w:szCs w:val="22"/>
        </w:rPr>
        <w:t xml:space="preserve"> in collaboration with senior statisticians</w:t>
      </w:r>
    </w:p>
    <w:p w14:paraId="6B8F2419" w14:textId="095DFA9A" w:rsidR="00536BB6" w:rsidRDefault="00536BB6" w:rsidP="003F4E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Theme="minorHAnsi" w:hAnsiTheme="minorHAnsi" w:cs="Arial"/>
          <w:sz w:val="22"/>
          <w:szCs w:val="22"/>
        </w:rPr>
      </w:pPr>
      <w:r w:rsidRPr="00EC5CED">
        <w:rPr>
          <w:rFonts w:asciiTheme="minorHAnsi" w:hAnsiTheme="minorHAnsi" w:cs="Arial"/>
          <w:sz w:val="22"/>
          <w:szCs w:val="22"/>
        </w:rPr>
        <w:t xml:space="preserve">I have multiple collaborations with clinicians across the whole of MFT and </w:t>
      </w:r>
      <w:r>
        <w:rPr>
          <w:rFonts w:asciiTheme="minorHAnsi" w:hAnsiTheme="minorHAnsi" w:cs="Arial"/>
          <w:sz w:val="22"/>
          <w:szCs w:val="22"/>
        </w:rPr>
        <w:t>The University of Manchester</w:t>
      </w:r>
      <w:r w:rsidRPr="00EC5CED">
        <w:rPr>
          <w:rFonts w:asciiTheme="minorHAnsi" w:hAnsiTheme="minorHAnsi" w:cs="Arial"/>
          <w:sz w:val="22"/>
          <w:szCs w:val="22"/>
        </w:rPr>
        <w:t>,</w:t>
      </w:r>
      <w:r>
        <w:rPr>
          <w:rFonts w:asciiTheme="minorHAnsi" w:hAnsiTheme="minorHAnsi" w:cs="Arial"/>
          <w:sz w:val="22"/>
          <w:szCs w:val="22"/>
        </w:rPr>
        <w:t xml:space="preserve"> including Renal, Critical Care, Gastroenterology, Cardiovascular, Cystic Fibrosis, Respiratory, </w:t>
      </w:r>
      <w:proofErr w:type="spellStart"/>
      <w:r>
        <w:rPr>
          <w:rFonts w:asciiTheme="minorHAnsi" w:hAnsiTheme="minorHAnsi" w:cs="Arial"/>
          <w:sz w:val="22"/>
          <w:szCs w:val="22"/>
        </w:rPr>
        <w:t>Oncogeriatrics</w:t>
      </w:r>
      <w:proofErr w:type="spellEnd"/>
      <w:r>
        <w:rPr>
          <w:rFonts w:asciiTheme="minorHAnsi" w:hAnsiTheme="minorHAnsi" w:cs="Arial"/>
          <w:sz w:val="22"/>
          <w:szCs w:val="22"/>
        </w:rPr>
        <w:t>, Dermatology, Oncoplastic Surgery, Physiotherapy, Maternity, Trauma Care</w:t>
      </w:r>
      <w:r w:rsidR="00E26C65">
        <w:rPr>
          <w:rFonts w:asciiTheme="minorHAnsi" w:hAnsiTheme="minorHAnsi" w:cs="Arial"/>
          <w:sz w:val="22"/>
          <w:szCs w:val="22"/>
        </w:rPr>
        <w:t>, ENT.</w:t>
      </w:r>
    </w:p>
    <w:p w14:paraId="0C5266E8" w14:textId="673AF646" w:rsidR="007061C2" w:rsidRPr="00536BB6" w:rsidRDefault="007061C2" w:rsidP="003F4E4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36BB6">
        <w:rPr>
          <w:rFonts w:asciiTheme="minorHAnsi" w:hAnsiTheme="minorHAnsi" w:cstheme="minorHAnsi"/>
          <w:sz w:val="22"/>
          <w:szCs w:val="22"/>
        </w:rPr>
        <w:t>During my 18 months at IQVIA</w:t>
      </w:r>
      <w:r w:rsidR="006447D4" w:rsidRPr="00536BB6">
        <w:rPr>
          <w:rFonts w:asciiTheme="minorHAnsi" w:hAnsiTheme="minorHAnsi" w:cstheme="minorHAnsi"/>
          <w:sz w:val="22"/>
          <w:szCs w:val="22"/>
        </w:rPr>
        <w:t xml:space="preserve">, </w:t>
      </w:r>
      <w:r w:rsidRPr="00536BB6">
        <w:rPr>
          <w:rFonts w:asciiTheme="minorHAnsi" w:hAnsiTheme="minorHAnsi" w:cstheme="minorHAnsi"/>
          <w:sz w:val="22"/>
          <w:szCs w:val="22"/>
        </w:rPr>
        <w:t>I worked on multiple studies with a global team as a CRO working for large pharmaceutical clients.</w:t>
      </w:r>
    </w:p>
    <w:p w14:paraId="63017A28" w14:textId="77777777" w:rsidR="007061C2" w:rsidRPr="00536BB6" w:rsidRDefault="006447D4" w:rsidP="003F4E42">
      <w:pPr>
        <w:pStyle w:val="ListParagraph"/>
        <w:numPr>
          <w:ilvl w:val="1"/>
          <w:numId w:val="6"/>
        </w:numPr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6BB6">
        <w:rPr>
          <w:rFonts w:asciiTheme="minorHAnsi" w:hAnsiTheme="minorHAnsi" w:cstheme="minorHAnsi"/>
          <w:sz w:val="22"/>
          <w:szCs w:val="22"/>
        </w:rPr>
        <w:t>I</w:t>
      </w: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 worked with senior biostatistics staff on the evaluation, interpretation, and reporting of study results</w:t>
      </w:r>
      <w:r w:rsidR="00EB62D9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, including writing the analysis data reviewer’s guide for one study.</w:t>
      </w:r>
    </w:p>
    <w:p w14:paraId="146BA722" w14:textId="4E82E1E0" w:rsidR="007061C2" w:rsidRPr="00536BB6" w:rsidRDefault="00EB62D9" w:rsidP="003F4E42">
      <w:pPr>
        <w:pStyle w:val="ListParagraph"/>
        <w:numPr>
          <w:ilvl w:val="1"/>
          <w:numId w:val="6"/>
        </w:numPr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 </w:t>
      </w:r>
      <w:r w:rsidR="006447D4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quality </w:t>
      </w:r>
      <w:r w:rsidR="00EF334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controlled</w:t>
      </w:r>
      <w:r w:rsidR="006447D4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regulatory documents including CSRs, </w:t>
      </w: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summaries of clinical efficacy and safety, prescribing information, and FDA briefing documents</w:t>
      </w:r>
      <w:r w:rsidR="00EF334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large </w:t>
      </w:r>
      <w:r w:rsidR="007061C2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pivotal studies</w:t>
      </w:r>
      <w:r w:rsidR="00EF334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. </w:t>
      </w:r>
    </w:p>
    <w:p w14:paraId="5F086618" w14:textId="5B56FCAD" w:rsidR="007061C2" w:rsidRPr="00536BB6" w:rsidRDefault="00EB62D9" w:rsidP="003F4E42">
      <w:pPr>
        <w:pStyle w:val="ListParagraph"/>
        <w:numPr>
          <w:ilvl w:val="1"/>
          <w:numId w:val="6"/>
        </w:numPr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6BB6">
        <w:rPr>
          <w:rFonts w:asciiTheme="minorHAnsi" w:hAnsiTheme="minorHAnsi" w:cstheme="minorHAnsi"/>
          <w:sz w:val="22"/>
          <w:szCs w:val="22"/>
        </w:rPr>
        <w:t>I a</w:t>
      </w:r>
      <w:r w:rsidR="006447D4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ssist</w:t>
      </w: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ed</w:t>
      </w:r>
      <w:r w:rsidR="006447D4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in developing study analysis plans</w:t>
      </w:r>
      <w:r w:rsidR="00EF334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including sample size calculations, </w:t>
      </w: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and mock TFLs</w:t>
      </w:r>
      <w:r w:rsidR="00EF334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across multiple studies. </w:t>
      </w:r>
    </w:p>
    <w:p w14:paraId="3328681E" w14:textId="71255FC0" w:rsidR="000848D2" w:rsidRPr="00536BB6" w:rsidRDefault="000848D2" w:rsidP="003F4E42">
      <w:pPr>
        <w:pStyle w:val="ListParagraph"/>
        <w:numPr>
          <w:ilvl w:val="1"/>
          <w:numId w:val="6"/>
        </w:numPr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6BB6">
        <w:rPr>
          <w:rFonts w:asciiTheme="minorHAnsi" w:hAnsiTheme="minorHAnsi" w:cstheme="minorHAnsi"/>
          <w:sz w:val="22"/>
          <w:szCs w:val="22"/>
        </w:rPr>
        <w:t xml:space="preserve">I programmed TFLs for use in CSRs across multiple studies. </w:t>
      </w:r>
    </w:p>
    <w:p w14:paraId="1260E06C" w14:textId="77777777" w:rsidR="00FB0296" w:rsidRPr="00536BB6" w:rsidRDefault="00EB62D9" w:rsidP="003F4E42">
      <w:pPr>
        <w:pStyle w:val="ListParagraph"/>
        <w:numPr>
          <w:ilvl w:val="1"/>
          <w:numId w:val="6"/>
        </w:numPr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 provided guidance </w:t>
      </w:r>
      <w:r w:rsidR="00EF334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and interpretation </w:t>
      </w: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on statistical matters to medical writers and statistical programmers.</w:t>
      </w:r>
    </w:p>
    <w:p w14:paraId="1E31EDA3" w14:textId="4725F372" w:rsidR="003250A9" w:rsidRDefault="00FB0296" w:rsidP="003F4E42">
      <w:pPr>
        <w:pStyle w:val="ListParagraph"/>
        <w:numPr>
          <w:ilvl w:val="1"/>
          <w:numId w:val="6"/>
        </w:numPr>
        <w:pBdr>
          <w:bottom w:val="single" w:sz="6" w:space="1" w:color="auto"/>
        </w:pBdr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 gained experience </w:t>
      </w:r>
      <w:r w:rsidR="00DC723B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 </w:t>
      </w:r>
      <w:r w:rsidR="00F217A0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applying the principles in </w:t>
      </w:r>
      <w:r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ICH E6 (GCP)</w:t>
      </w:r>
      <w:r w:rsidR="00F217A0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, E9 (Statistics), E9R1 (</w:t>
      </w:r>
      <w:proofErr w:type="spellStart"/>
      <w:r w:rsidR="00F217A0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Estimands</w:t>
      </w:r>
      <w:proofErr w:type="spellEnd"/>
      <w:r w:rsidR="00F217A0" w:rsidRPr="00536BB6">
        <w:rPr>
          <w:rFonts w:asciiTheme="minorHAnsi" w:hAnsiTheme="minorHAnsi" w:cstheme="minorHAnsi"/>
          <w:sz w:val="22"/>
          <w:szCs w:val="22"/>
          <w:shd w:val="clear" w:color="auto" w:fill="FFFFFF"/>
        </w:rPr>
        <w:t>)</w:t>
      </w:r>
    </w:p>
    <w:p w14:paraId="15F93B5A" w14:textId="77777777" w:rsidR="003250A9" w:rsidRPr="003250A9" w:rsidRDefault="003250A9" w:rsidP="003F4E42">
      <w:pPr>
        <w:pBdr>
          <w:bottom w:val="single" w:sz="6" w:space="1" w:color="auto"/>
        </w:pBdr>
        <w:spacing w:after="120"/>
        <w:ind w:right="323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1BE6E4F3" w14:textId="77777777" w:rsidR="003250A9" w:rsidRPr="003250A9" w:rsidRDefault="003250A9" w:rsidP="003F4E42">
      <w:pPr>
        <w:spacing w:line="276" w:lineRule="auto"/>
        <w:rPr>
          <w:rFonts w:ascii="Calibri" w:hAnsi="Calibri"/>
          <w:b/>
          <w:sz w:val="20"/>
          <w:szCs w:val="20"/>
        </w:rPr>
      </w:pPr>
    </w:p>
    <w:p w14:paraId="36624627" w14:textId="46F38688" w:rsidR="003250A9" w:rsidRDefault="003250A9" w:rsidP="003F4E42">
      <w:pPr>
        <w:pBdr>
          <w:bottom w:val="single" w:sz="6" w:space="1" w:color="auto"/>
        </w:pBdr>
        <w:autoSpaceDE w:val="0"/>
        <w:autoSpaceDN w:val="0"/>
        <w:adjustRightInd w:val="0"/>
        <w:spacing w:before="240" w:after="240" w:line="276" w:lineRule="auto"/>
        <w:rPr>
          <w:rFonts w:asciiTheme="minorHAnsi" w:hAnsiTheme="minorHAnsi" w:cs="Arial"/>
          <w:b/>
          <w:bCs/>
          <w:sz w:val="32"/>
          <w:szCs w:val="32"/>
        </w:rPr>
      </w:pPr>
      <w:r w:rsidRPr="003250A9">
        <w:rPr>
          <w:rFonts w:asciiTheme="minorHAnsi" w:hAnsiTheme="minorHAnsi" w:cs="Arial"/>
          <w:b/>
          <w:bCs/>
          <w:sz w:val="32"/>
          <w:szCs w:val="32"/>
        </w:rPr>
        <w:t>Section C: Teaching and other student-related activities</w:t>
      </w:r>
    </w:p>
    <w:p w14:paraId="544D7159" w14:textId="77777777" w:rsidR="003250A9" w:rsidRDefault="003250A9" w:rsidP="003F4E42">
      <w:pPr>
        <w:autoSpaceDE w:val="0"/>
        <w:autoSpaceDN w:val="0"/>
        <w:adjustRightInd w:val="0"/>
        <w:spacing w:before="120" w:after="120" w:line="276" w:lineRule="auto"/>
        <w:rPr>
          <w:rFonts w:asciiTheme="minorHAnsi" w:hAnsiTheme="minorHAnsi" w:cs="Arial"/>
          <w:b/>
          <w:sz w:val="22"/>
          <w:szCs w:val="22"/>
        </w:rPr>
      </w:pPr>
      <w:r w:rsidRPr="00A13BEA">
        <w:rPr>
          <w:rFonts w:asciiTheme="minorHAnsi" w:hAnsiTheme="minorHAnsi" w:cs="Arial"/>
          <w:b/>
          <w:sz w:val="22"/>
          <w:szCs w:val="22"/>
        </w:rPr>
        <w:t xml:space="preserve">Roles in assessment and feedback to students </w:t>
      </w:r>
    </w:p>
    <w:p w14:paraId="10E4395B" w14:textId="1E086E1B" w:rsidR="003250A9" w:rsidRDefault="003250A9" w:rsidP="003F4E4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3250A9">
        <w:rPr>
          <w:rFonts w:asciiTheme="minorHAnsi" w:hAnsiTheme="minorHAnsi" w:cstheme="minorHAnsi"/>
          <w:sz w:val="22"/>
          <w:szCs w:val="22"/>
        </w:rPr>
        <w:lastRenderedPageBreak/>
        <w:t>I was responsible for</w:t>
      </w:r>
      <w:r>
        <w:rPr>
          <w:rFonts w:asciiTheme="minorHAnsi" w:hAnsiTheme="minorHAnsi" w:cstheme="minorHAnsi"/>
          <w:sz w:val="22"/>
          <w:szCs w:val="22"/>
        </w:rPr>
        <w:t xml:space="preserve"> aggregating results for the UKFPO OSCE Medical Exams and contributed to the development of the Pass/Fail </w:t>
      </w:r>
      <w:r w:rsidR="002D3114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riteria (</w:t>
      </w:r>
      <w:r w:rsidR="00E26C65">
        <w:rPr>
          <w:rFonts w:asciiTheme="minorHAnsi" w:hAnsiTheme="minorHAnsi" w:cstheme="minorHAnsi"/>
          <w:sz w:val="22"/>
          <w:szCs w:val="22"/>
        </w:rPr>
        <w:t>academic years 20/21; 21/22</w:t>
      </w:r>
      <w:r w:rsidR="00C431B5">
        <w:rPr>
          <w:rFonts w:asciiTheme="minorHAnsi" w:hAnsiTheme="minorHAnsi" w:cstheme="minorHAnsi"/>
          <w:sz w:val="22"/>
          <w:szCs w:val="22"/>
        </w:rPr>
        <w:t>; 22/23</w:t>
      </w:r>
      <w:r w:rsidR="00351EC8">
        <w:rPr>
          <w:rFonts w:asciiTheme="minorHAnsi" w:hAnsiTheme="minorHAnsi" w:cstheme="minorHAnsi"/>
          <w:sz w:val="22"/>
          <w:szCs w:val="22"/>
        </w:rPr>
        <w:t>, 24/25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54AA4AE2" w14:textId="4E32EDFB" w:rsidR="00E26C65" w:rsidRDefault="00E26C65" w:rsidP="003F4E42">
      <w:pPr>
        <w:pStyle w:val="ListParagraph"/>
        <w:numPr>
          <w:ilvl w:val="0"/>
          <w:numId w:val="26"/>
        </w:numPr>
        <w:pBdr>
          <w:bottom w:val="single" w:sz="6" w:space="1" w:color="auto"/>
        </w:pBdr>
        <w:autoSpaceDE w:val="0"/>
        <w:autoSpaceDN w:val="0"/>
        <w:adjustRightInd w:val="0"/>
        <w:spacing w:after="120"/>
        <w:rPr>
          <w:rFonts w:asciiTheme="minorHAnsi" w:hAnsiTheme="minorHAnsi" w:cs="Arial"/>
          <w:sz w:val="22"/>
          <w:szCs w:val="22"/>
        </w:rPr>
      </w:pPr>
      <w:r w:rsidRPr="00E26C65">
        <w:rPr>
          <w:rFonts w:asciiTheme="minorHAnsi" w:hAnsiTheme="minorHAnsi" w:cs="Arial"/>
          <w:sz w:val="22"/>
          <w:szCs w:val="22"/>
        </w:rPr>
        <w:t>I provide</w:t>
      </w:r>
      <w:r w:rsidR="00351EC8">
        <w:rPr>
          <w:rFonts w:asciiTheme="minorHAnsi" w:hAnsiTheme="minorHAnsi" w:cs="Arial"/>
          <w:sz w:val="22"/>
          <w:szCs w:val="22"/>
        </w:rPr>
        <w:t>d</w:t>
      </w:r>
      <w:r w:rsidRPr="00E26C65">
        <w:rPr>
          <w:rFonts w:asciiTheme="minorHAnsi" w:hAnsiTheme="minorHAnsi" w:cs="Arial"/>
          <w:sz w:val="22"/>
          <w:szCs w:val="22"/>
        </w:rPr>
        <w:t xml:space="preserve"> support to undergraduate, MSc, MD and PhD students affiliated with MFT, critiquing their proposals and methods. </w:t>
      </w:r>
    </w:p>
    <w:p w14:paraId="7A6B3F60" w14:textId="77777777" w:rsidR="00E26C65" w:rsidRPr="00E26C65" w:rsidRDefault="00E26C65" w:rsidP="003F4E42">
      <w:pPr>
        <w:pBdr>
          <w:bottom w:val="single" w:sz="6" w:space="1" w:color="auto"/>
        </w:pBdr>
        <w:autoSpaceDE w:val="0"/>
        <w:autoSpaceDN w:val="0"/>
        <w:adjustRightInd w:val="0"/>
        <w:spacing w:after="120" w:line="276" w:lineRule="auto"/>
        <w:ind w:left="360"/>
        <w:rPr>
          <w:rFonts w:asciiTheme="minorHAnsi" w:hAnsiTheme="minorHAnsi" w:cs="Arial"/>
          <w:sz w:val="22"/>
          <w:szCs w:val="22"/>
        </w:rPr>
      </w:pPr>
    </w:p>
    <w:p w14:paraId="71851620" w14:textId="77777777" w:rsidR="00E26C65" w:rsidRPr="00603038" w:rsidRDefault="00E26C65" w:rsidP="003F4E42">
      <w:pPr>
        <w:tabs>
          <w:tab w:val="center" w:pos="4747"/>
        </w:tabs>
        <w:autoSpaceDE w:val="0"/>
        <w:autoSpaceDN w:val="0"/>
        <w:adjustRightInd w:val="0"/>
        <w:spacing w:before="120" w:after="120" w:line="276" w:lineRule="auto"/>
        <w:ind w:left="720" w:hanging="720"/>
        <w:rPr>
          <w:rFonts w:asciiTheme="minorHAnsi" w:hAnsiTheme="minorHAnsi" w:cs="Arial"/>
          <w:b/>
          <w:sz w:val="22"/>
          <w:szCs w:val="22"/>
        </w:rPr>
      </w:pPr>
      <w:r w:rsidRPr="00603038">
        <w:rPr>
          <w:rFonts w:asciiTheme="minorHAnsi" w:hAnsiTheme="minorHAnsi" w:cs="Arial"/>
          <w:b/>
          <w:sz w:val="22"/>
          <w:szCs w:val="22"/>
        </w:rPr>
        <w:t>Student support roles</w:t>
      </w:r>
    </w:p>
    <w:p w14:paraId="19AEAD95" w14:textId="12E09E43" w:rsidR="00E26C65" w:rsidRDefault="00E26C65" w:rsidP="003F4E42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714" w:hanging="357"/>
        <w:rPr>
          <w:rFonts w:asciiTheme="minorHAnsi" w:hAnsiTheme="minorHAnsi" w:cs="Arial"/>
          <w:sz w:val="22"/>
          <w:szCs w:val="22"/>
        </w:rPr>
      </w:pPr>
      <w:r w:rsidRPr="008B010A">
        <w:rPr>
          <w:rFonts w:asciiTheme="minorHAnsi" w:hAnsiTheme="minorHAnsi" w:cs="Arial"/>
          <w:sz w:val="22"/>
          <w:szCs w:val="22"/>
        </w:rPr>
        <w:t>I provide</w:t>
      </w:r>
      <w:r w:rsidR="00351EC8">
        <w:rPr>
          <w:rFonts w:asciiTheme="minorHAnsi" w:hAnsiTheme="minorHAnsi" w:cs="Arial"/>
          <w:sz w:val="22"/>
          <w:szCs w:val="22"/>
        </w:rPr>
        <w:t>d</w:t>
      </w:r>
      <w:r w:rsidRPr="008B010A">
        <w:rPr>
          <w:rFonts w:asciiTheme="minorHAnsi" w:hAnsiTheme="minorHAnsi" w:cs="Arial"/>
          <w:sz w:val="22"/>
          <w:szCs w:val="22"/>
        </w:rPr>
        <w:t xml:space="preserve"> support in concept, design, analysis and dissemination for projects for students who are associated with MFT, predominately </w:t>
      </w:r>
      <w:r>
        <w:rPr>
          <w:rFonts w:asciiTheme="minorHAnsi" w:hAnsiTheme="minorHAnsi" w:cs="Arial"/>
          <w:sz w:val="22"/>
          <w:szCs w:val="22"/>
        </w:rPr>
        <w:t xml:space="preserve">The </w:t>
      </w:r>
      <w:r w:rsidRPr="008B010A">
        <w:rPr>
          <w:rFonts w:asciiTheme="minorHAnsi" w:hAnsiTheme="minorHAnsi" w:cs="Arial"/>
          <w:sz w:val="22"/>
          <w:szCs w:val="22"/>
        </w:rPr>
        <w:t>University of Manchester students. These include 3</w:t>
      </w:r>
      <w:r w:rsidRPr="008B010A">
        <w:rPr>
          <w:rFonts w:asciiTheme="minorHAnsi" w:hAnsiTheme="minorHAnsi" w:cs="Arial"/>
          <w:sz w:val="22"/>
          <w:szCs w:val="22"/>
          <w:vertAlign w:val="superscript"/>
        </w:rPr>
        <w:t>rd</w:t>
      </w:r>
      <w:r w:rsidRPr="008B010A">
        <w:rPr>
          <w:rFonts w:asciiTheme="minorHAnsi" w:hAnsiTheme="minorHAnsi" w:cs="Arial"/>
          <w:sz w:val="22"/>
          <w:szCs w:val="22"/>
        </w:rPr>
        <w:t xml:space="preserve"> / 4</w:t>
      </w:r>
      <w:r w:rsidRPr="008B010A">
        <w:rPr>
          <w:rFonts w:asciiTheme="minorHAnsi" w:hAnsiTheme="minorHAnsi" w:cs="Arial"/>
          <w:sz w:val="22"/>
          <w:szCs w:val="22"/>
          <w:vertAlign w:val="superscript"/>
        </w:rPr>
        <w:t>th</w:t>
      </w:r>
      <w:r w:rsidRPr="008B010A">
        <w:rPr>
          <w:rFonts w:asciiTheme="minorHAnsi" w:hAnsiTheme="minorHAnsi" w:cs="Arial"/>
          <w:sz w:val="22"/>
          <w:szCs w:val="22"/>
        </w:rPr>
        <w:t xml:space="preserve"> year medical undergraduates, MSc, MD and PhD students.</w:t>
      </w:r>
    </w:p>
    <w:p w14:paraId="3B459F5A" w14:textId="0418556B" w:rsidR="00D51EC0" w:rsidRDefault="00D51EC0" w:rsidP="003F4E42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714" w:hanging="357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I have provided statistical supervision for 3</w:t>
      </w:r>
      <w:r w:rsidRPr="00D51EC0">
        <w:rPr>
          <w:rFonts w:asciiTheme="minorHAnsi" w:hAnsiTheme="minorHAnsi" w:cs="Arial"/>
          <w:sz w:val="22"/>
          <w:szCs w:val="22"/>
          <w:vertAlign w:val="superscript"/>
        </w:rPr>
        <w:t>rd</w:t>
      </w:r>
      <w:r>
        <w:rPr>
          <w:rFonts w:asciiTheme="minorHAnsi" w:hAnsiTheme="minorHAnsi" w:cs="Arial"/>
          <w:sz w:val="22"/>
          <w:szCs w:val="22"/>
        </w:rPr>
        <w:t xml:space="preserve"> year medical students on APEP projects (AY 21/22)</w:t>
      </w:r>
    </w:p>
    <w:p w14:paraId="32047549" w14:textId="77777777" w:rsidR="00E26C65" w:rsidRPr="0028105C" w:rsidRDefault="00E26C65" w:rsidP="003F4E42">
      <w:pPr>
        <w:pBdr>
          <w:bottom w:val="single" w:sz="6" w:space="1" w:color="auto"/>
        </w:pBdr>
        <w:spacing w:line="276" w:lineRule="auto"/>
        <w:ind w:left="360"/>
        <w:rPr>
          <w:rFonts w:ascii="Calibri" w:hAnsi="Calibri"/>
          <w:b/>
          <w:sz w:val="20"/>
          <w:szCs w:val="20"/>
        </w:rPr>
      </w:pPr>
    </w:p>
    <w:p w14:paraId="70143E3E" w14:textId="6DF1A8A3" w:rsidR="00E26C65" w:rsidRPr="00550831" w:rsidRDefault="00E26C65" w:rsidP="003F4E42">
      <w:pPr>
        <w:autoSpaceDE w:val="0"/>
        <w:autoSpaceDN w:val="0"/>
        <w:adjustRightInd w:val="0"/>
        <w:spacing w:before="120" w:after="120" w:line="276" w:lineRule="auto"/>
        <w:ind w:left="720" w:hanging="720"/>
        <w:rPr>
          <w:rFonts w:asciiTheme="minorHAnsi" w:hAnsiTheme="minorHAnsi" w:cs="Arial"/>
          <w:b/>
          <w:sz w:val="22"/>
          <w:szCs w:val="22"/>
        </w:rPr>
      </w:pPr>
      <w:r w:rsidRPr="00550831">
        <w:rPr>
          <w:rFonts w:asciiTheme="minorHAnsi" w:hAnsiTheme="minorHAnsi" w:cs="Arial"/>
          <w:b/>
          <w:sz w:val="22"/>
          <w:szCs w:val="22"/>
        </w:rPr>
        <w:t xml:space="preserve">Evidence of teaching and student support achievements </w:t>
      </w:r>
    </w:p>
    <w:p w14:paraId="53A4D0BA" w14:textId="20EEE0F4" w:rsidR="00E26C65" w:rsidRDefault="00E26C65" w:rsidP="003F4E4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276" w:lineRule="auto"/>
        <w:ind w:left="714" w:hanging="357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I have collaborated on publications with University of Manchester students: Peer reference</w:t>
      </w:r>
      <w:r w:rsidR="00013D3C">
        <w:rPr>
          <w:rFonts w:asciiTheme="minorHAnsi" w:hAnsiTheme="minorHAnsi" w:cs="Arial"/>
          <w:sz w:val="22"/>
          <w:szCs w:val="22"/>
        </w:rPr>
        <w:t>s</w:t>
      </w:r>
      <w:r>
        <w:rPr>
          <w:rFonts w:asciiTheme="minorHAnsi" w:hAnsiTheme="minorHAnsi" w:cs="Arial"/>
          <w:sz w:val="22"/>
          <w:szCs w:val="22"/>
        </w:rPr>
        <w:t xml:space="preserve"> </w:t>
      </w:r>
      <w:r w:rsidR="007D5E23">
        <w:rPr>
          <w:rFonts w:asciiTheme="minorHAnsi" w:hAnsiTheme="minorHAnsi" w:cs="Arial"/>
          <w:sz w:val="22"/>
          <w:szCs w:val="22"/>
        </w:rPr>
        <w:t>3</w:t>
      </w:r>
      <w:r w:rsidR="00013D3C">
        <w:rPr>
          <w:rFonts w:asciiTheme="minorHAnsi" w:hAnsiTheme="minorHAnsi" w:cs="Arial"/>
          <w:sz w:val="22"/>
          <w:szCs w:val="22"/>
        </w:rPr>
        <w:t xml:space="preserve"> &amp; </w:t>
      </w:r>
      <w:r w:rsidR="007D5E23">
        <w:rPr>
          <w:rFonts w:asciiTheme="minorHAnsi" w:hAnsiTheme="minorHAnsi" w:cs="Arial"/>
          <w:sz w:val="22"/>
          <w:szCs w:val="22"/>
        </w:rPr>
        <w:t>4</w:t>
      </w:r>
    </w:p>
    <w:p w14:paraId="4E7F7678" w14:textId="623AB11B" w:rsidR="00E26C65" w:rsidRDefault="00E26C65" w:rsidP="003F4E42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rPr>
          <w:rFonts w:asciiTheme="minorHAnsi" w:hAnsiTheme="minorHAnsi" w:cs="Arial"/>
          <w:sz w:val="22"/>
          <w:szCs w:val="22"/>
        </w:rPr>
      </w:pPr>
    </w:p>
    <w:p w14:paraId="1D3665AB" w14:textId="77777777" w:rsidR="00E26C65" w:rsidRDefault="00E26C65" w:rsidP="003F4E42">
      <w:pPr>
        <w:autoSpaceDE w:val="0"/>
        <w:autoSpaceDN w:val="0"/>
        <w:adjustRightInd w:val="0"/>
        <w:spacing w:before="240" w:after="240" w:line="276" w:lineRule="auto"/>
        <w:rPr>
          <w:rFonts w:asciiTheme="minorHAnsi" w:hAnsiTheme="minorHAnsi" w:cs="Arial"/>
          <w:b/>
          <w:bCs/>
          <w:sz w:val="32"/>
          <w:szCs w:val="32"/>
        </w:rPr>
      </w:pPr>
      <w:r w:rsidRPr="004613F5">
        <w:rPr>
          <w:rFonts w:asciiTheme="minorHAnsi" w:hAnsiTheme="minorHAnsi" w:cs="Arial"/>
          <w:b/>
          <w:bCs/>
          <w:sz w:val="32"/>
          <w:szCs w:val="32"/>
        </w:rPr>
        <w:t xml:space="preserve">Section E: Knowledge Transfer and External Engagement </w:t>
      </w:r>
    </w:p>
    <w:p w14:paraId="6C47FCA0" w14:textId="6D2A28C3" w:rsidR="003F4E42" w:rsidRDefault="00E26C65" w:rsidP="003F4E42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I </w:t>
      </w:r>
      <w:r w:rsidR="007D5E23">
        <w:rPr>
          <w:rFonts w:asciiTheme="minorHAnsi" w:hAnsiTheme="minorHAnsi" w:cs="Arial"/>
          <w:sz w:val="22"/>
          <w:szCs w:val="22"/>
        </w:rPr>
        <w:t>was</w:t>
      </w:r>
      <w:r>
        <w:rPr>
          <w:rFonts w:asciiTheme="minorHAnsi" w:hAnsiTheme="minorHAnsi" w:cs="Arial"/>
          <w:sz w:val="22"/>
          <w:szCs w:val="22"/>
        </w:rPr>
        <w:t xml:space="preserve"> the statistical expert for Wythenshawe Respiratory Medicine Journal Club providing lay summaries of the statistical aspects of papers and critical appraisal of the methodology</w:t>
      </w:r>
      <w:r w:rsidR="007D5E23">
        <w:rPr>
          <w:rFonts w:asciiTheme="minorHAnsi" w:hAnsiTheme="minorHAnsi" w:cs="Arial"/>
          <w:sz w:val="22"/>
          <w:szCs w:val="22"/>
        </w:rPr>
        <w:t xml:space="preserve"> (AY 21/22)</w:t>
      </w:r>
    </w:p>
    <w:p w14:paraId="1CE6E413" w14:textId="2FB6E224" w:rsidR="003F4E42" w:rsidRDefault="003F4E42" w:rsidP="003F4E42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714" w:hanging="357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I have taught on the </w:t>
      </w:r>
      <w:r w:rsidR="00931384">
        <w:rPr>
          <w:rFonts w:asciiTheme="minorHAnsi" w:hAnsiTheme="minorHAnsi" w:cs="Arial"/>
          <w:sz w:val="22"/>
          <w:szCs w:val="22"/>
        </w:rPr>
        <w:t>Specialist</w:t>
      </w:r>
      <w:r>
        <w:rPr>
          <w:rFonts w:asciiTheme="minorHAnsi" w:hAnsiTheme="minorHAnsi" w:cs="Arial"/>
          <w:sz w:val="22"/>
          <w:szCs w:val="22"/>
        </w:rPr>
        <w:t xml:space="preserve"> Foundation Program (AY 21/22</w:t>
      </w:r>
      <w:r w:rsidR="00931384">
        <w:rPr>
          <w:rFonts w:asciiTheme="minorHAnsi" w:hAnsiTheme="minorHAnsi" w:cs="Arial"/>
          <w:sz w:val="22"/>
          <w:szCs w:val="22"/>
        </w:rPr>
        <w:t>; 22/23</w:t>
      </w:r>
      <w:r>
        <w:rPr>
          <w:rFonts w:asciiTheme="minorHAnsi" w:hAnsiTheme="minorHAnsi" w:cs="Arial"/>
          <w:sz w:val="22"/>
          <w:szCs w:val="22"/>
        </w:rPr>
        <w:t>) on critical appraisal and statistical methodology</w:t>
      </w:r>
    </w:p>
    <w:p w14:paraId="2D5F6ED4" w14:textId="1697AE5F" w:rsidR="006447D4" w:rsidRPr="003F4E42" w:rsidRDefault="003F4E42" w:rsidP="003F4E42">
      <w:pPr>
        <w:pStyle w:val="ListParagraph"/>
        <w:numPr>
          <w:ilvl w:val="0"/>
          <w:numId w:val="15"/>
        </w:numPr>
        <w:autoSpaceDE w:val="0"/>
        <w:autoSpaceDN w:val="0"/>
        <w:adjustRightInd w:val="0"/>
        <w:ind w:left="714" w:hanging="357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I have taught in collaboration with the MFT library service critical appraisal for junior doctors and Level 7+ clinical practitioners.</w:t>
      </w:r>
      <w:r w:rsidR="006447D4" w:rsidRPr="003F4E42">
        <w:rPr>
          <w:rFonts w:asciiTheme="minorHAnsi" w:hAnsiTheme="minorHAnsi" w:cstheme="minorHAnsi"/>
          <w:sz w:val="22"/>
          <w:szCs w:val="22"/>
        </w:rPr>
        <w:br/>
      </w:r>
    </w:p>
    <w:sectPr w:rsidR="006447D4" w:rsidRPr="003F4E42" w:rsidSect="000176FD">
      <w:headerReference w:type="default" r:id="rId25"/>
      <w:footerReference w:type="even" r:id="rId26"/>
      <w:footerReference w:type="default" r:id="rId27"/>
      <w:footerReference w:type="first" r:id="rId28"/>
      <w:pgSz w:w="12240" w:h="15840"/>
      <w:pgMar w:top="1247" w:right="1327" w:bottom="1247" w:left="1418" w:header="720" w:footer="43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6860" w14:textId="77777777" w:rsidR="003A5FF7" w:rsidRDefault="003A5FF7">
      <w:r>
        <w:separator/>
      </w:r>
    </w:p>
    <w:p w14:paraId="14F3ED1D" w14:textId="77777777" w:rsidR="003A5FF7" w:rsidRDefault="003A5FF7"/>
    <w:p w14:paraId="6CDC3AE3" w14:textId="77777777" w:rsidR="003A5FF7" w:rsidRDefault="003A5FF7" w:rsidP="00B30AF9"/>
  </w:endnote>
  <w:endnote w:type="continuationSeparator" w:id="0">
    <w:p w14:paraId="4A8E9B74" w14:textId="77777777" w:rsidR="003A5FF7" w:rsidRDefault="003A5FF7">
      <w:r>
        <w:continuationSeparator/>
      </w:r>
    </w:p>
    <w:p w14:paraId="5BEE879B" w14:textId="77777777" w:rsidR="003A5FF7" w:rsidRDefault="003A5FF7"/>
    <w:p w14:paraId="68D536AC" w14:textId="77777777" w:rsidR="003A5FF7" w:rsidRDefault="003A5FF7" w:rsidP="00B30A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 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B37" w14:textId="77777777" w:rsidR="00E20207" w:rsidRDefault="00E202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D44908" w14:textId="77777777" w:rsidR="00E20207" w:rsidRDefault="00E20207">
    <w:pPr>
      <w:pStyle w:val="Footer"/>
      <w:ind w:right="360"/>
    </w:pPr>
  </w:p>
  <w:p w14:paraId="3748354A" w14:textId="77777777" w:rsidR="0065163F" w:rsidRDefault="0065163F"/>
  <w:p w14:paraId="70DDE246" w14:textId="77777777" w:rsidR="0065163F" w:rsidRDefault="0065163F" w:rsidP="00B30AF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8790667"/>
      <w:docPartObj>
        <w:docPartGallery w:val="Page Numbers (Bottom of Page)"/>
        <w:docPartUnique/>
      </w:docPartObj>
    </w:sdtPr>
    <w:sdtContent>
      <w:sdt>
        <w:sdtPr>
          <w:id w:val="2007174177"/>
          <w:docPartObj>
            <w:docPartGallery w:val="Page Numbers (Top of Page)"/>
            <w:docPartUnique/>
          </w:docPartObj>
        </w:sdtPr>
        <w:sdtContent>
          <w:p w14:paraId="449B82D6" w14:textId="447DD236" w:rsidR="000176FD" w:rsidRDefault="000176F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B0C0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B0C0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635865" w14:textId="77777777" w:rsidR="00E20207" w:rsidRPr="00757E3D" w:rsidRDefault="00E20207" w:rsidP="007330C1">
    <w:pPr>
      <w:pStyle w:val="Footer"/>
      <w:rPr>
        <w:rFonts w:ascii="Calibri" w:hAnsi="Calibri"/>
      </w:rPr>
    </w:pPr>
  </w:p>
  <w:p w14:paraId="33BA4683" w14:textId="77777777" w:rsidR="0065163F" w:rsidRDefault="0065163F"/>
  <w:p w14:paraId="687E6833" w14:textId="77777777" w:rsidR="0065163F" w:rsidRDefault="0065163F" w:rsidP="00B30AF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245352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2A799664" w14:textId="79F7D797" w:rsidR="000176FD" w:rsidRDefault="000176F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E26C6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E26C65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68D74ED" w14:textId="77777777" w:rsidR="00441992" w:rsidRDefault="00441992">
    <w:pPr>
      <w:pStyle w:val="Footer"/>
    </w:pPr>
  </w:p>
  <w:p w14:paraId="6EE54053" w14:textId="77777777" w:rsidR="0065163F" w:rsidRDefault="0065163F"/>
  <w:p w14:paraId="60B0387A" w14:textId="77777777" w:rsidR="0065163F" w:rsidRDefault="0065163F" w:rsidP="00B30A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48B73" w14:textId="77777777" w:rsidR="003A5FF7" w:rsidRDefault="003A5FF7">
      <w:r>
        <w:separator/>
      </w:r>
    </w:p>
    <w:p w14:paraId="1846A52E" w14:textId="77777777" w:rsidR="003A5FF7" w:rsidRDefault="003A5FF7"/>
    <w:p w14:paraId="693B867D" w14:textId="77777777" w:rsidR="003A5FF7" w:rsidRDefault="003A5FF7" w:rsidP="00B30AF9"/>
  </w:footnote>
  <w:footnote w:type="continuationSeparator" w:id="0">
    <w:p w14:paraId="32C4CF80" w14:textId="77777777" w:rsidR="003A5FF7" w:rsidRDefault="003A5FF7">
      <w:r>
        <w:continuationSeparator/>
      </w:r>
    </w:p>
    <w:p w14:paraId="4359223D" w14:textId="77777777" w:rsidR="003A5FF7" w:rsidRDefault="003A5FF7"/>
    <w:p w14:paraId="4D83559A" w14:textId="77777777" w:rsidR="003A5FF7" w:rsidRDefault="003A5FF7" w:rsidP="00B30A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D860" w14:textId="157B7206" w:rsidR="000176FD" w:rsidRDefault="000176FD">
    <w:pPr>
      <w:pStyle w:val="Header"/>
      <w:jc w:val="right"/>
    </w:pPr>
  </w:p>
  <w:p w14:paraId="6125C3E8" w14:textId="77777777" w:rsidR="000176FD" w:rsidRDefault="000176FD">
    <w:pPr>
      <w:pStyle w:val="Header"/>
    </w:pPr>
  </w:p>
  <w:p w14:paraId="0EB0E651" w14:textId="77777777" w:rsidR="0065163F" w:rsidRDefault="0065163F"/>
  <w:p w14:paraId="6B94518C" w14:textId="77777777" w:rsidR="0065163F" w:rsidRDefault="0065163F" w:rsidP="00B30A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302"/>
    <w:multiLevelType w:val="hybridMultilevel"/>
    <w:tmpl w:val="FEC20B9E"/>
    <w:lvl w:ilvl="0" w:tplc="9A483F5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750E4"/>
    <w:multiLevelType w:val="hybridMultilevel"/>
    <w:tmpl w:val="EE3E7E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841F0"/>
    <w:multiLevelType w:val="hybridMultilevel"/>
    <w:tmpl w:val="A1A844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93A13"/>
    <w:multiLevelType w:val="hybridMultilevel"/>
    <w:tmpl w:val="4B2414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A6ED2"/>
    <w:multiLevelType w:val="hybridMultilevel"/>
    <w:tmpl w:val="35F0A9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57BCF"/>
    <w:multiLevelType w:val="hybridMultilevel"/>
    <w:tmpl w:val="75AA5D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6442F"/>
    <w:multiLevelType w:val="hybridMultilevel"/>
    <w:tmpl w:val="05D8AFD8"/>
    <w:lvl w:ilvl="0" w:tplc="737CDFD6">
      <w:start w:val="1"/>
      <w:numFmt w:val="bullet"/>
      <w:lvlText w:val="-"/>
      <w:lvlJc w:val="left"/>
      <w:pPr>
        <w:ind w:left="41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F635D"/>
    <w:multiLevelType w:val="hybridMultilevel"/>
    <w:tmpl w:val="53FA1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FA3656"/>
    <w:multiLevelType w:val="hybridMultilevel"/>
    <w:tmpl w:val="A8A2E16E"/>
    <w:lvl w:ilvl="0" w:tplc="737CDFD6">
      <w:start w:val="1"/>
      <w:numFmt w:val="bullet"/>
      <w:lvlText w:val="-"/>
      <w:lvlJc w:val="left"/>
      <w:pPr>
        <w:ind w:left="41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28CA7B91"/>
    <w:multiLevelType w:val="hybridMultilevel"/>
    <w:tmpl w:val="CEAE5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A4337"/>
    <w:multiLevelType w:val="hybridMultilevel"/>
    <w:tmpl w:val="89248D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E11EF7"/>
    <w:multiLevelType w:val="hybridMultilevel"/>
    <w:tmpl w:val="D4D0C1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F441E"/>
    <w:multiLevelType w:val="hybridMultilevel"/>
    <w:tmpl w:val="C9E049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40433"/>
    <w:multiLevelType w:val="hybridMultilevel"/>
    <w:tmpl w:val="412EE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2337F"/>
    <w:multiLevelType w:val="hybridMultilevel"/>
    <w:tmpl w:val="C6147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8E2F84"/>
    <w:multiLevelType w:val="hybridMultilevel"/>
    <w:tmpl w:val="439AD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10BF4"/>
    <w:multiLevelType w:val="hybridMultilevel"/>
    <w:tmpl w:val="035ACF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A10B1"/>
    <w:multiLevelType w:val="hybridMultilevel"/>
    <w:tmpl w:val="58DEB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D6A1A"/>
    <w:multiLevelType w:val="hybridMultilevel"/>
    <w:tmpl w:val="4B2E7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D3F39"/>
    <w:multiLevelType w:val="hybridMultilevel"/>
    <w:tmpl w:val="733AFB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152C9"/>
    <w:multiLevelType w:val="hybridMultilevel"/>
    <w:tmpl w:val="0AACB7E4"/>
    <w:lvl w:ilvl="0" w:tplc="08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1" w15:restartNumberingAfterBreak="0">
    <w:nsid w:val="44093E80"/>
    <w:multiLevelType w:val="hybridMultilevel"/>
    <w:tmpl w:val="BB321E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B2BB3"/>
    <w:multiLevelType w:val="multilevel"/>
    <w:tmpl w:val="3E42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C3C71"/>
    <w:multiLevelType w:val="hybridMultilevel"/>
    <w:tmpl w:val="90E0873A"/>
    <w:lvl w:ilvl="0" w:tplc="7CAE93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515D31"/>
    <w:multiLevelType w:val="hybridMultilevel"/>
    <w:tmpl w:val="E10E7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BC1E60"/>
    <w:multiLevelType w:val="hybridMultilevel"/>
    <w:tmpl w:val="D4D0C1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B4AFC"/>
    <w:multiLevelType w:val="hybridMultilevel"/>
    <w:tmpl w:val="BB321E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476802"/>
    <w:multiLevelType w:val="hybridMultilevel"/>
    <w:tmpl w:val="9EEC45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019D5"/>
    <w:multiLevelType w:val="multilevel"/>
    <w:tmpl w:val="534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7C3593"/>
    <w:multiLevelType w:val="hybridMultilevel"/>
    <w:tmpl w:val="4B2414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1C0EB2"/>
    <w:multiLevelType w:val="hybridMultilevel"/>
    <w:tmpl w:val="05A85C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0048DF"/>
    <w:multiLevelType w:val="hybridMultilevel"/>
    <w:tmpl w:val="C032C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92CFD"/>
    <w:multiLevelType w:val="hybridMultilevel"/>
    <w:tmpl w:val="4B2414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DF04DB"/>
    <w:multiLevelType w:val="hybridMultilevel"/>
    <w:tmpl w:val="CD6AF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79126">
    <w:abstractNumId w:val="4"/>
  </w:num>
  <w:num w:numId="2" w16cid:durableId="1149247671">
    <w:abstractNumId w:val="21"/>
  </w:num>
  <w:num w:numId="3" w16cid:durableId="1274706544">
    <w:abstractNumId w:val="2"/>
  </w:num>
  <w:num w:numId="4" w16cid:durableId="1889492167">
    <w:abstractNumId w:val="30"/>
  </w:num>
  <w:num w:numId="5" w16cid:durableId="2014451182">
    <w:abstractNumId w:val="1"/>
  </w:num>
  <w:num w:numId="6" w16cid:durableId="1548681234">
    <w:abstractNumId w:val="20"/>
  </w:num>
  <w:num w:numId="7" w16cid:durableId="2074694552">
    <w:abstractNumId w:val="13"/>
  </w:num>
  <w:num w:numId="8" w16cid:durableId="1409300866">
    <w:abstractNumId w:val="33"/>
  </w:num>
  <w:num w:numId="9" w16cid:durableId="796145964">
    <w:abstractNumId w:val="31"/>
  </w:num>
  <w:num w:numId="10" w16cid:durableId="1915777973">
    <w:abstractNumId w:val="17"/>
  </w:num>
  <w:num w:numId="11" w16cid:durableId="169564124">
    <w:abstractNumId w:val="19"/>
  </w:num>
  <w:num w:numId="12" w16cid:durableId="955451929">
    <w:abstractNumId w:val="0"/>
  </w:num>
  <w:num w:numId="13" w16cid:durableId="1513567995">
    <w:abstractNumId w:val="26"/>
  </w:num>
  <w:num w:numId="14" w16cid:durableId="393772680">
    <w:abstractNumId w:val="24"/>
  </w:num>
  <w:num w:numId="15" w16cid:durableId="1403406822">
    <w:abstractNumId w:val="18"/>
  </w:num>
  <w:num w:numId="16" w16cid:durableId="996962627">
    <w:abstractNumId w:val="15"/>
  </w:num>
  <w:num w:numId="17" w16cid:durableId="1729844180">
    <w:abstractNumId w:val="14"/>
  </w:num>
  <w:num w:numId="18" w16cid:durableId="1866282617">
    <w:abstractNumId w:val="8"/>
  </w:num>
  <w:num w:numId="19" w16cid:durableId="781073907">
    <w:abstractNumId w:val="6"/>
  </w:num>
  <w:num w:numId="20" w16cid:durableId="1802460721">
    <w:abstractNumId w:val="10"/>
  </w:num>
  <w:num w:numId="21" w16cid:durableId="808282444">
    <w:abstractNumId w:val="16"/>
  </w:num>
  <w:num w:numId="22" w16cid:durableId="1619023968">
    <w:abstractNumId w:val="5"/>
  </w:num>
  <w:num w:numId="23" w16cid:durableId="440952900">
    <w:abstractNumId w:val="27"/>
  </w:num>
  <w:num w:numId="24" w16cid:durableId="1880700235">
    <w:abstractNumId w:val="9"/>
  </w:num>
  <w:num w:numId="25" w16cid:durableId="1643391659">
    <w:abstractNumId w:val="12"/>
  </w:num>
  <w:num w:numId="26" w16cid:durableId="1412852600">
    <w:abstractNumId w:val="7"/>
  </w:num>
  <w:num w:numId="27" w16cid:durableId="506477624">
    <w:abstractNumId w:val="32"/>
  </w:num>
  <w:num w:numId="28" w16cid:durableId="293753732">
    <w:abstractNumId w:val="25"/>
  </w:num>
  <w:num w:numId="29" w16cid:durableId="379717939">
    <w:abstractNumId w:val="11"/>
  </w:num>
  <w:num w:numId="30" w16cid:durableId="1084693241">
    <w:abstractNumId w:val="28"/>
  </w:num>
  <w:num w:numId="31" w16cid:durableId="96369695">
    <w:abstractNumId w:val="22"/>
  </w:num>
  <w:num w:numId="32" w16cid:durableId="536310881">
    <w:abstractNumId w:val="3"/>
  </w:num>
  <w:num w:numId="33" w16cid:durableId="1958641619">
    <w:abstractNumId w:val="29"/>
  </w:num>
  <w:num w:numId="34" w16cid:durableId="319233574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REFMGR.InstantFormat" w:val="&lt;InstantFormat&gt;&lt;Enabled&gt;1&lt;/Enabled&gt;&lt;ScanUnformatted&gt;1&lt;/ScanUnformatted&gt;&lt;ScanChanges&gt;1&lt;/ScanChanges&gt;&lt;/InstantFormat&gt;"/>
    <w:docVar w:name="REFMGR.Libraries" w:val="&lt;Databases&gt;&lt;Libraries&gt;&lt;item&gt;manche~1&lt;/item&gt;&lt;/Libraries&gt;&lt;/Databases&gt;"/>
  </w:docVars>
  <w:rsids>
    <w:rsidRoot w:val="00295A87"/>
    <w:rsid w:val="0000506A"/>
    <w:rsid w:val="00013D3C"/>
    <w:rsid w:val="000176FD"/>
    <w:rsid w:val="0003775B"/>
    <w:rsid w:val="0005153B"/>
    <w:rsid w:val="00073D2B"/>
    <w:rsid w:val="000848D2"/>
    <w:rsid w:val="000A19D1"/>
    <w:rsid w:val="000B3336"/>
    <w:rsid w:val="000B5FF5"/>
    <w:rsid w:val="000D2E8B"/>
    <w:rsid w:val="000D589B"/>
    <w:rsid w:val="000D5CCD"/>
    <w:rsid w:val="000F10C1"/>
    <w:rsid w:val="00100CDD"/>
    <w:rsid w:val="001235C0"/>
    <w:rsid w:val="00131179"/>
    <w:rsid w:val="00136FDE"/>
    <w:rsid w:val="00160381"/>
    <w:rsid w:val="00162F89"/>
    <w:rsid w:val="0019254E"/>
    <w:rsid w:val="001B4840"/>
    <w:rsid w:val="001C365C"/>
    <w:rsid w:val="001D007E"/>
    <w:rsid w:val="001E29F5"/>
    <w:rsid w:val="001F58FE"/>
    <w:rsid w:val="001F7864"/>
    <w:rsid w:val="00205606"/>
    <w:rsid w:val="0021019D"/>
    <w:rsid w:val="00217496"/>
    <w:rsid w:val="0023586C"/>
    <w:rsid w:val="0028105C"/>
    <w:rsid w:val="002827BA"/>
    <w:rsid w:val="00284E6B"/>
    <w:rsid w:val="002901C0"/>
    <w:rsid w:val="00295A87"/>
    <w:rsid w:val="002C0F92"/>
    <w:rsid w:val="002C599A"/>
    <w:rsid w:val="002D3114"/>
    <w:rsid w:val="002D7D2A"/>
    <w:rsid w:val="002E2F16"/>
    <w:rsid w:val="00320C4D"/>
    <w:rsid w:val="003250A9"/>
    <w:rsid w:val="00332119"/>
    <w:rsid w:val="00332617"/>
    <w:rsid w:val="00343D51"/>
    <w:rsid w:val="00351EC8"/>
    <w:rsid w:val="00356170"/>
    <w:rsid w:val="0036153F"/>
    <w:rsid w:val="0036567C"/>
    <w:rsid w:val="00366AB6"/>
    <w:rsid w:val="00382359"/>
    <w:rsid w:val="0038623A"/>
    <w:rsid w:val="003864FD"/>
    <w:rsid w:val="00390E4D"/>
    <w:rsid w:val="003A1034"/>
    <w:rsid w:val="003A3AC8"/>
    <w:rsid w:val="003A555C"/>
    <w:rsid w:val="003A5FF7"/>
    <w:rsid w:val="003A7E6E"/>
    <w:rsid w:val="003C6D56"/>
    <w:rsid w:val="003E25FF"/>
    <w:rsid w:val="003F4E42"/>
    <w:rsid w:val="004142A7"/>
    <w:rsid w:val="00441992"/>
    <w:rsid w:val="00446951"/>
    <w:rsid w:val="00452846"/>
    <w:rsid w:val="00460677"/>
    <w:rsid w:val="004613F5"/>
    <w:rsid w:val="00464E3A"/>
    <w:rsid w:val="00467FBA"/>
    <w:rsid w:val="00492DA0"/>
    <w:rsid w:val="0049372B"/>
    <w:rsid w:val="004A553D"/>
    <w:rsid w:val="004B0C0B"/>
    <w:rsid w:val="004E66FB"/>
    <w:rsid w:val="00500FDF"/>
    <w:rsid w:val="00511BA0"/>
    <w:rsid w:val="0052506B"/>
    <w:rsid w:val="005340D1"/>
    <w:rsid w:val="00536BB6"/>
    <w:rsid w:val="00550831"/>
    <w:rsid w:val="00560140"/>
    <w:rsid w:val="00566166"/>
    <w:rsid w:val="005849D9"/>
    <w:rsid w:val="00597C89"/>
    <w:rsid w:val="005A26CF"/>
    <w:rsid w:val="005B292F"/>
    <w:rsid w:val="005D6A5E"/>
    <w:rsid w:val="00602AF1"/>
    <w:rsid w:val="00603038"/>
    <w:rsid w:val="006132FC"/>
    <w:rsid w:val="00616393"/>
    <w:rsid w:val="00617BA3"/>
    <w:rsid w:val="0063665C"/>
    <w:rsid w:val="006410F0"/>
    <w:rsid w:val="006447D4"/>
    <w:rsid w:val="00647770"/>
    <w:rsid w:val="0065163F"/>
    <w:rsid w:val="006542A3"/>
    <w:rsid w:val="006759FD"/>
    <w:rsid w:val="00692AE6"/>
    <w:rsid w:val="00696399"/>
    <w:rsid w:val="00696854"/>
    <w:rsid w:val="006A48BF"/>
    <w:rsid w:val="006D2B45"/>
    <w:rsid w:val="007061C2"/>
    <w:rsid w:val="00706D2E"/>
    <w:rsid w:val="00720242"/>
    <w:rsid w:val="00730886"/>
    <w:rsid w:val="00732D91"/>
    <w:rsid w:val="007330C1"/>
    <w:rsid w:val="007330F5"/>
    <w:rsid w:val="007344D3"/>
    <w:rsid w:val="00783FD5"/>
    <w:rsid w:val="007863FA"/>
    <w:rsid w:val="00793D0F"/>
    <w:rsid w:val="007A2369"/>
    <w:rsid w:val="007A3406"/>
    <w:rsid w:val="007C46AC"/>
    <w:rsid w:val="007C5027"/>
    <w:rsid w:val="007C6AE3"/>
    <w:rsid w:val="007D5E23"/>
    <w:rsid w:val="007F37BE"/>
    <w:rsid w:val="00807662"/>
    <w:rsid w:val="00823126"/>
    <w:rsid w:val="00826E4A"/>
    <w:rsid w:val="00853733"/>
    <w:rsid w:val="00856FF5"/>
    <w:rsid w:val="008734C4"/>
    <w:rsid w:val="00885CFA"/>
    <w:rsid w:val="00887C58"/>
    <w:rsid w:val="008A1E74"/>
    <w:rsid w:val="008A535A"/>
    <w:rsid w:val="008B010A"/>
    <w:rsid w:val="008D3E07"/>
    <w:rsid w:val="008F2820"/>
    <w:rsid w:val="009007F9"/>
    <w:rsid w:val="00901F97"/>
    <w:rsid w:val="00913F23"/>
    <w:rsid w:val="00920AE6"/>
    <w:rsid w:val="00931384"/>
    <w:rsid w:val="009344EA"/>
    <w:rsid w:val="0096172C"/>
    <w:rsid w:val="00967D87"/>
    <w:rsid w:val="00974551"/>
    <w:rsid w:val="009842D1"/>
    <w:rsid w:val="009864C5"/>
    <w:rsid w:val="0099612B"/>
    <w:rsid w:val="009B53DD"/>
    <w:rsid w:val="009C0A8B"/>
    <w:rsid w:val="009D2513"/>
    <w:rsid w:val="009F2AE6"/>
    <w:rsid w:val="00A02097"/>
    <w:rsid w:val="00A13BEA"/>
    <w:rsid w:val="00A44080"/>
    <w:rsid w:val="00A553FA"/>
    <w:rsid w:val="00A959CA"/>
    <w:rsid w:val="00AA2072"/>
    <w:rsid w:val="00AA2F23"/>
    <w:rsid w:val="00AD47E1"/>
    <w:rsid w:val="00B01F5C"/>
    <w:rsid w:val="00B03BCF"/>
    <w:rsid w:val="00B20BFA"/>
    <w:rsid w:val="00B25B6D"/>
    <w:rsid w:val="00B271E6"/>
    <w:rsid w:val="00B30AF9"/>
    <w:rsid w:val="00B60121"/>
    <w:rsid w:val="00B6161B"/>
    <w:rsid w:val="00B63EAD"/>
    <w:rsid w:val="00B676DE"/>
    <w:rsid w:val="00B742B1"/>
    <w:rsid w:val="00B76635"/>
    <w:rsid w:val="00B901E8"/>
    <w:rsid w:val="00B90789"/>
    <w:rsid w:val="00BC22C3"/>
    <w:rsid w:val="00BD2B2A"/>
    <w:rsid w:val="00C401CD"/>
    <w:rsid w:val="00C431B5"/>
    <w:rsid w:val="00C5156F"/>
    <w:rsid w:val="00C668A8"/>
    <w:rsid w:val="00C676A3"/>
    <w:rsid w:val="00C86A7F"/>
    <w:rsid w:val="00C9668F"/>
    <w:rsid w:val="00CA5380"/>
    <w:rsid w:val="00CC1AAF"/>
    <w:rsid w:val="00CE3D35"/>
    <w:rsid w:val="00CF5571"/>
    <w:rsid w:val="00D0433E"/>
    <w:rsid w:val="00D440D1"/>
    <w:rsid w:val="00D46859"/>
    <w:rsid w:val="00D5029E"/>
    <w:rsid w:val="00D51EC0"/>
    <w:rsid w:val="00D538A2"/>
    <w:rsid w:val="00D664F5"/>
    <w:rsid w:val="00D67A78"/>
    <w:rsid w:val="00D72D33"/>
    <w:rsid w:val="00D75AA8"/>
    <w:rsid w:val="00D82450"/>
    <w:rsid w:val="00D84293"/>
    <w:rsid w:val="00D9376E"/>
    <w:rsid w:val="00D94B5B"/>
    <w:rsid w:val="00DA277C"/>
    <w:rsid w:val="00DA6E0B"/>
    <w:rsid w:val="00DB0FCF"/>
    <w:rsid w:val="00DC1AA9"/>
    <w:rsid w:val="00DC723B"/>
    <w:rsid w:val="00DD3DCD"/>
    <w:rsid w:val="00E03969"/>
    <w:rsid w:val="00E11CAD"/>
    <w:rsid w:val="00E149A7"/>
    <w:rsid w:val="00E20207"/>
    <w:rsid w:val="00E26C65"/>
    <w:rsid w:val="00E364DD"/>
    <w:rsid w:val="00E5442B"/>
    <w:rsid w:val="00EA6F27"/>
    <w:rsid w:val="00EB3BBE"/>
    <w:rsid w:val="00EB62D9"/>
    <w:rsid w:val="00EB7D20"/>
    <w:rsid w:val="00EC5CED"/>
    <w:rsid w:val="00ED22A9"/>
    <w:rsid w:val="00EF334B"/>
    <w:rsid w:val="00F045E1"/>
    <w:rsid w:val="00F136A1"/>
    <w:rsid w:val="00F21259"/>
    <w:rsid w:val="00F217A0"/>
    <w:rsid w:val="00F22BC3"/>
    <w:rsid w:val="00F4539D"/>
    <w:rsid w:val="00F555C4"/>
    <w:rsid w:val="00F563D0"/>
    <w:rsid w:val="00F60961"/>
    <w:rsid w:val="00F615EA"/>
    <w:rsid w:val="00F67FF4"/>
    <w:rsid w:val="00F8483D"/>
    <w:rsid w:val="00F84C9E"/>
    <w:rsid w:val="00F9108E"/>
    <w:rsid w:val="00FA07FB"/>
    <w:rsid w:val="00FA60E6"/>
    <w:rsid w:val="00FB0296"/>
    <w:rsid w:val="00FC4CBA"/>
    <w:rsid w:val="00FF3869"/>
    <w:rsid w:val="00FF3FFF"/>
    <w:rsid w:val="00F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92311"/>
  <w15:docId w15:val="{2B5AA3F4-0937-4B22-B270-5E801FF1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560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line="240" w:lineRule="exact"/>
      <w:outlineLvl w:val="0"/>
    </w:pPr>
    <w:rPr>
      <w:snapToGrid w:val="0"/>
      <w:szCs w:val="20"/>
    </w:rPr>
  </w:style>
  <w:style w:type="paragraph" w:styleId="Heading2">
    <w:name w:val="heading 2"/>
    <w:basedOn w:val="Normal"/>
    <w:next w:val="Normal"/>
    <w:qFormat/>
    <w:pPr>
      <w:keepNext/>
      <w:spacing w:line="240" w:lineRule="exac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line="240" w:lineRule="exact"/>
      <w:outlineLvl w:val="2"/>
    </w:pPr>
    <w:rPr>
      <w:b/>
      <w:sz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both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Cs/>
      <w:i/>
      <w:iCs/>
      <w:sz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i/>
      <w:iCs/>
    </w:rPr>
  </w:style>
  <w:style w:type="paragraph" w:styleId="Heading8">
    <w:name w:val="heading 8"/>
    <w:basedOn w:val="Normal"/>
    <w:next w:val="Normal"/>
    <w:qFormat/>
    <w:pPr>
      <w:keepNext/>
      <w:spacing w:line="240" w:lineRule="exact"/>
      <w:outlineLvl w:val="7"/>
    </w:pPr>
    <w:rPr>
      <w:bCs/>
      <w:i/>
      <w:iCs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line="240" w:lineRule="exact"/>
      <w:jc w:val="center"/>
    </w:pPr>
    <w:rPr>
      <w:b/>
      <w:snapToGrid w:val="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 w:hanging="720"/>
    </w:pPr>
    <w:rPr>
      <w:sz w:val="20"/>
    </w:rPr>
  </w:style>
  <w:style w:type="paragraph" w:styleId="BodyTextIndent2">
    <w:name w:val="Body Text Indent 2"/>
    <w:basedOn w:val="Normal"/>
    <w:link w:val="BodyTextIndent2Char"/>
    <w:pPr>
      <w:ind w:left="567"/>
    </w:pPr>
    <w:rPr>
      <w:sz w:val="20"/>
    </w:rPr>
  </w:style>
  <w:style w:type="paragraph" w:styleId="BodyText2">
    <w:name w:val="Body Text 2"/>
    <w:basedOn w:val="Normal"/>
    <w:pPr>
      <w:spacing w:line="240" w:lineRule="exact"/>
    </w:pPr>
    <w:rPr>
      <w:bCs/>
      <w:sz w:val="20"/>
    </w:rPr>
  </w:style>
  <w:style w:type="table" w:styleId="TableGrid">
    <w:name w:val="Table Grid"/>
    <w:basedOn w:val="TableNormal"/>
    <w:uiPriority w:val="59"/>
    <w:rsid w:val="004E5D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FirstIndent">
    <w:name w:val="Body Text First Indent"/>
    <w:basedOn w:val="BodyText"/>
    <w:rsid w:val="00815C0D"/>
    <w:pPr>
      <w:spacing w:after="120"/>
      <w:ind w:firstLine="210"/>
      <w:jc w:val="left"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DB51A3"/>
    <w:pPr>
      <w:spacing w:before="100" w:beforeAutospacing="1" w:after="100" w:afterAutospacing="1"/>
    </w:pPr>
    <w:rPr>
      <w:lang w:eastAsia="en-GB"/>
    </w:rPr>
  </w:style>
  <w:style w:type="paragraph" w:styleId="Header">
    <w:name w:val="header"/>
    <w:basedOn w:val="Normal"/>
    <w:link w:val="HeaderChar"/>
    <w:uiPriority w:val="99"/>
    <w:rsid w:val="00DA3A89"/>
    <w:pPr>
      <w:widowControl w:val="0"/>
      <w:tabs>
        <w:tab w:val="center" w:pos="4153"/>
        <w:tab w:val="right" w:pos="8306"/>
      </w:tabs>
      <w:spacing w:after="120"/>
      <w:jc w:val="both"/>
    </w:pPr>
    <w:rPr>
      <w:snapToGrid w:val="0"/>
      <w:szCs w:val="20"/>
    </w:rPr>
  </w:style>
  <w:style w:type="paragraph" w:customStyle="1" w:styleId="abstract">
    <w:name w:val="abstract"/>
    <w:basedOn w:val="Normal"/>
    <w:rsid w:val="000D46F0"/>
    <w:pPr>
      <w:spacing w:before="100" w:beforeAutospacing="1" w:after="100" w:afterAutospacing="1"/>
    </w:pPr>
    <w:rPr>
      <w:lang w:eastAsia="en-GB"/>
    </w:rPr>
  </w:style>
  <w:style w:type="paragraph" w:customStyle="1" w:styleId="listheader">
    <w:name w:val="listheader"/>
    <w:basedOn w:val="Normal"/>
    <w:rsid w:val="00F622B3"/>
    <w:pPr>
      <w:spacing w:before="100" w:beforeAutospacing="1" w:after="100" w:afterAutospacing="1"/>
    </w:pPr>
    <w:rPr>
      <w:rFonts w:ascii="Verdana" w:hAnsi="Verdana"/>
      <w:b/>
      <w:bCs/>
      <w:color w:val="000000"/>
      <w:sz w:val="17"/>
      <w:szCs w:val="17"/>
      <w:lang w:eastAsia="en-GB"/>
    </w:rPr>
  </w:style>
  <w:style w:type="paragraph" w:styleId="Date">
    <w:name w:val="Date"/>
    <w:basedOn w:val="Normal"/>
    <w:next w:val="Normal"/>
    <w:rsid w:val="00B64698"/>
  </w:style>
  <w:style w:type="character" w:customStyle="1" w:styleId="pagecontents1">
    <w:name w:val="pagecontents1"/>
    <w:rsid w:val="004A0170"/>
    <w:rPr>
      <w:rFonts w:ascii="Verdana" w:hAnsi="Verdana" w:hint="default"/>
      <w:color w:val="000000"/>
      <w:sz w:val="17"/>
      <w:szCs w:val="17"/>
    </w:rPr>
  </w:style>
  <w:style w:type="character" w:customStyle="1" w:styleId="maintext1">
    <w:name w:val="maintext1"/>
    <w:rsid w:val="004A0170"/>
    <w:rPr>
      <w:rFonts w:ascii="Arial" w:hAnsi="Arial" w:cs="Arial" w:hint="default"/>
      <w:color w:val="333333"/>
      <w:sz w:val="21"/>
      <w:szCs w:val="21"/>
    </w:rPr>
  </w:style>
  <w:style w:type="character" w:styleId="Strong">
    <w:name w:val="Strong"/>
    <w:uiPriority w:val="22"/>
    <w:qFormat/>
    <w:rsid w:val="004A0170"/>
    <w:rPr>
      <w:b/>
      <w:bCs/>
    </w:rPr>
  </w:style>
  <w:style w:type="character" w:styleId="Emphasis">
    <w:name w:val="Emphasis"/>
    <w:uiPriority w:val="20"/>
    <w:qFormat/>
    <w:rsid w:val="004A0170"/>
    <w:rPr>
      <w:i/>
      <w:iCs/>
    </w:rPr>
  </w:style>
  <w:style w:type="character" w:styleId="HTMLCite">
    <w:name w:val="HTML Cite"/>
    <w:rsid w:val="004A0170"/>
    <w:rPr>
      <w:i/>
      <w:iCs/>
    </w:rPr>
  </w:style>
  <w:style w:type="character" w:customStyle="1" w:styleId="cit-vol1">
    <w:name w:val="cit-vol1"/>
    <w:rsid w:val="004A0170"/>
    <w:rPr>
      <w:b/>
      <w:bCs/>
    </w:rPr>
  </w:style>
  <w:style w:type="character" w:customStyle="1" w:styleId="cit-sepcit-sep-after-article-vol">
    <w:name w:val="cit-sep cit-sep-after-article-vol"/>
    <w:basedOn w:val="DefaultParagraphFont"/>
    <w:rsid w:val="004A0170"/>
  </w:style>
  <w:style w:type="character" w:customStyle="1" w:styleId="cit-pages">
    <w:name w:val="cit-pages"/>
    <w:basedOn w:val="DefaultParagraphFont"/>
    <w:rsid w:val="004A0170"/>
  </w:style>
  <w:style w:type="character" w:customStyle="1" w:styleId="cit-first-page">
    <w:name w:val="cit-first-page"/>
    <w:basedOn w:val="DefaultParagraphFont"/>
    <w:rsid w:val="004A0170"/>
  </w:style>
  <w:style w:type="paragraph" w:styleId="Caption">
    <w:name w:val="caption"/>
    <w:basedOn w:val="Normal"/>
    <w:next w:val="Normal"/>
    <w:qFormat/>
    <w:rsid w:val="00682651"/>
    <w:pPr>
      <w:widowControl w:val="0"/>
      <w:jc w:val="both"/>
    </w:pPr>
    <w:rPr>
      <w:rFonts w:eastAsia="SimSun"/>
      <w:b/>
      <w:bCs/>
      <w:kern w:val="2"/>
      <w:sz w:val="20"/>
      <w:szCs w:val="20"/>
      <w:lang w:eastAsia="zh-CN"/>
    </w:rPr>
  </w:style>
  <w:style w:type="character" w:customStyle="1" w:styleId="BodyTextIndent2Char">
    <w:name w:val="Body Text Indent 2 Char"/>
    <w:link w:val="BodyTextIndent2"/>
    <w:rsid w:val="00873560"/>
    <w:rPr>
      <w:szCs w:val="24"/>
      <w:lang w:eastAsia="en-US"/>
    </w:rPr>
  </w:style>
  <w:style w:type="character" w:customStyle="1" w:styleId="Heading4Char">
    <w:name w:val="Heading 4 Char"/>
    <w:link w:val="Heading4"/>
    <w:rsid w:val="00873560"/>
    <w:rPr>
      <w:b/>
      <w:bCs/>
      <w:szCs w:val="24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873560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873560"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Default">
    <w:name w:val="Default"/>
    <w:rsid w:val="00245C1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FooterChar">
    <w:name w:val="Footer Char"/>
    <w:link w:val="Footer"/>
    <w:uiPriority w:val="99"/>
    <w:rsid w:val="001D1064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0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D1064"/>
    <w:rPr>
      <w:rFonts w:ascii="Tahoma" w:hAnsi="Tahoma" w:cs="Tahoma"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D11FE8"/>
    <w:pPr>
      <w:ind w:left="720"/>
    </w:pPr>
  </w:style>
  <w:style w:type="character" w:customStyle="1" w:styleId="label2">
    <w:name w:val="label2"/>
    <w:basedOn w:val="DefaultParagraphFont"/>
    <w:rsid w:val="00D11FE8"/>
  </w:style>
  <w:style w:type="character" w:customStyle="1" w:styleId="databold1">
    <w:name w:val="data_bold1"/>
    <w:rsid w:val="00D11FE8"/>
    <w:rPr>
      <w:b/>
      <w:bCs/>
    </w:rPr>
  </w:style>
  <w:style w:type="character" w:customStyle="1" w:styleId="hithilite3">
    <w:name w:val="hithilite3"/>
    <w:rsid w:val="00D11FE8"/>
    <w:rPr>
      <w:shd w:val="clear" w:color="auto" w:fill="FFFF66"/>
    </w:rPr>
  </w:style>
  <w:style w:type="paragraph" w:styleId="NoSpacing">
    <w:name w:val="No Spacing"/>
    <w:link w:val="NoSpacingChar"/>
    <w:uiPriority w:val="1"/>
    <w:qFormat/>
    <w:rsid w:val="00C71ACE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C71ACE"/>
    <w:rPr>
      <w:rFonts w:ascii="Calibri" w:hAnsi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FF752B"/>
    <w:pPr>
      <w:ind w:left="720"/>
    </w:pPr>
  </w:style>
  <w:style w:type="character" w:customStyle="1" w:styleId="style81">
    <w:name w:val="style81"/>
    <w:rsid w:val="0043102B"/>
    <w:rPr>
      <w:sz w:val="23"/>
      <w:szCs w:val="23"/>
    </w:rPr>
  </w:style>
  <w:style w:type="paragraph" w:customStyle="1" w:styleId="Title1">
    <w:name w:val="Title1"/>
    <w:basedOn w:val="Normal"/>
    <w:rsid w:val="00416DC3"/>
    <w:pPr>
      <w:spacing w:before="100" w:beforeAutospacing="1" w:after="100" w:afterAutospacing="1"/>
    </w:pPr>
    <w:rPr>
      <w:lang w:eastAsia="en-GB"/>
    </w:rPr>
  </w:style>
  <w:style w:type="paragraph" w:customStyle="1" w:styleId="desc">
    <w:name w:val="desc"/>
    <w:basedOn w:val="Normal"/>
    <w:rsid w:val="00416DC3"/>
    <w:pPr>
      <w:spacing w:before="100" w:beforeAutospacing="1" w:after="100" w:afterAutospacing="1"/>
    </w:pPr>
    <w:rPr>
      <w:lang w:eastAsia="en-GB"/>
    </w:rPr>
  </w:style>
  <w:style w:type="paragraph" w:customStyle="1" w:styleId="details">
    <w:name w:val="details"/>
    <w:basedOn w:val="Normal"/>
    <w:rsid w:val="00416DC3"/>
    <w:pPr>
      <w:spacing w:before="100" w:beforeAutospacing="1" w:after="100" w:afterAutospacing="1"/>
    </w:pPr>
    <w:rPr>
      <w:lang w:eastAsia="en-GB"/>
    </w:rPr>
  </w:style>
  <w:style w:type="character" w:customStyle="1" w:styleId="jrnl">
    <w:name w:val="jrnl"/>
    <w:basedOn w:val="DefaultParagraphFont"/>
    <w:rsid w:val="00416DC3"/>
  </w:style>
  <w:style w:type="paragraph" w:customStyle="1" w:styleId="details1">
    <w:name w:val="details1"/>
    <w:basedOn w:val="Normal"/>
    <w:rsid w:val="00853733"/>
    <w:rPr>
      <w:sz w:val="22"/>
      <w:szCs w:val="22"/>
      <w:lang w:eastAsia="en-GB"/>
    </w:rPr>
  </w:style>
  <w:style w:type="paragraph" w:customStyle="1" w:styleId="title10">
    <w:name w:val="title1"/>
    <w:basedOn w:val="Normal"/>
    <w:rsid w:val="00B25B6D"/>
    <w:rPr>
      <w:sz w:val="27"/>
      <w:szCs w:val="27"/>
      <w:lang w:eastAsia="en-GB"/>
    </w:rPr>
  </w:style>
  <w:style w:type="paragraph" w:customStyle="1" w:styleId="desc2">
    <w:name w:val="desc2"/>
    <w:basedOn w:val="Normal"/>
    <w:rsid w:val="00B25B6D"/>
    <w:rPr>
      <w:sz w:val="26"/>
      <w:szCs w:val="26"/>
      <w:lang w:eastAsia="en-GB"/>
    </w:rPr>
  </w:style>
  <w:style w:type="character" w:customStyle="1" w:styleId="apple-converted-space">
    <w:name w:val="apple-converted-space"/>
    <w:rsid w:val="00560140"/>
  </w:style>
  <w:style w:type="character" w:customStyle="1" w:styleId="label">
    <w:name w:val="label"/>
    <w:basedOn w:val="DefaultParagraphFont"/>
    <w:rsid w:val="00AA2072"/>
  </w:style>
  <w:style w:type="character" w:customStyle="1" w:styleId="databold">
    <w:name w:val="data_bold"/>
    <w:basedOn w:val="DefaultParagraphFont"/>
    <w:rsid w:val="00AA2072"/>
  </w:style>
  <w:style w:type="character" w:customStyle="1" w:styleId="hithilite">
    <w:name w:val="hithilite"/>
    <w:basedOn w:val="DefaultParagraphFont"/>
    <w:rsid w:val="00AA2072"/>
  </w:style>
  <w:style w:type="character" w:customStyle="1" w:styleId="current-selection">
    <w:name w:val="current-selection"/>
    <w:basedOn w:val="DefaultParagraphFont"/>
    <w:rsid w:val="00B03BCF"/>
  </w:style>
  <w:style w:type="character" w:styleId="CommentReference">
    <w:name w:val="annotation reference"/>
    <w:basedOn w:val="DefaultParagraphFont"/>
    <w:uiPriority w:val="99"/>
    <w:semiHidden/>
    <w:unhideWhenUsed/>
    <w:rsid w:val="004937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37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72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7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72B"/>
    <w:rPr>
      <w:b/>
      <w:bCs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176FD"/>
    <w:rPr>
      <w:snapToGrid w:val="0"/>
      <w:sz w:val="24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30AF9"/>
    <w:rPr>
      <w:b/>
      <w:snapToGrid w:val="0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5442B"/>
    <w:rPr>
      <w:color w:val="605E5C"/>
      <w:shd w:val="clear" w:color="auto" w:fill="E1DFDD"/>
    </w:rPr>
  </w:style>
  <w:style w:type="paragraph" w:styleId="Bibliography">
    <w:name w:val="Bibliography"/>
    <w:basedOn w:val="Normal"/>
    <w:qFormat/>
    <w:rsid w:val="009B53DD"/>
    <w:pPr>
      <w:spacing w:after="200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91082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54742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785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7854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8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535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68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630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482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1290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329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9727">
                                      <w:marLeft w:val="0"/>
                                      <w:marRight w:val="0"/>
                                      <w:marTop w:val="34"/>
                                      <w:marBottom w:val="3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138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6260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0288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657">
                                  <w:marLeft w:val="4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0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9503727">
                                      <w:marLeft w:val="0"/>
                                      <w:marRight w:val="0"/>
                                      <w:marTop w:val="34"/>
                                      <w:marBottom w:val="3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8696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661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1767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016/j.chest.2024.06.3790" TargetMode="External"/><Relationship Id="rId18" Type="http://schemas.openxmlformats.org/officeDocument/2006/relationships/hyperlink" Target="https://doi.org/10.1016/j.cgh.2023.12.01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111/coa.14102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doi.org/10.3899/jrheum.230115" TargetMode="External"/><Relationship Id="rId17" Type="http://schemas.openxmlformats.org/officeDocument/2006/relationships/hyperlink" Target="https://doi.org/10.1111/apt.17502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16/j.ekir.2025.04.005" TargetMode="External"/><Relationship Id="rId20" Type="http://schemas.openxmlformats.org/officeDocument/2006/relationships/hyperlink" Target="https://doi.org/10.1111/coa.14107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681/ASN.0000000000000274" TargetMode="External"/><Relationship Id="rId24" Type="http://schemas.openxmlformats.org/officeDocument/2006/relationships/hyperlink" Target="https://doi.org/10.1136/bmjgast-2021-000810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i.org/10.1016/j.ekir.2023.05.019" TargetMode="External"/><Relationship Id="rId23" Type="http://schemas.openxmlformats.org/officeDocument/2006/relationships/hyperlink" Target="https://doi.org/10.1186/s13054-022-04144-4" TargetMode="Externa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https://doi.org/10.1016/j.clineuro.2025.10901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136/thorax-2025-223282" TargetMode="External"/><Relationship Id="rId22" Type="http://schemas.openxmlformats.org/officeDocument/2006/relationships/hyperlink" Target="https://doi.org/10.1681/asn.2022050581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11FF9653EF404A90505C56ADA67B2A" ma:contentTypeVersion="12" ma:contentTypeDescription="Create a new document." ma:contentTypeScope="" ma:versionID="10ecdfb87dfe57020f53838a1d88055c">
  <xsd:schema xmlns:xsd="http://www.w3.org/2001/XMLSchema" xmlns:xs="http://www.w3.org/2001/XMLSchema" xmlns:p="http://schemas.microsoft.com/office/2006/metadata/properties" xmlns:ns3="b1a5a575-0df9-4496-b5e4-7069afae7dee" xmlns:ns4="f69d4dd8-f6b8-4a65-9885-cc30bbbc63d9" targetNamespace="http://schemas.microsoft.com/office/2006/metadata/properties" ma:root="true" ma:fieldsID="1f1f0c89f516ae461e56c08d1fde3a57" ns3:_="" ns4:_="">
    <xsd:import namespace="b1a5a575-0df9-4496-b5e4-7069afae7dee"/>
    <xsd:import namespace="f69d4dd8-f6b8-4a65-9885-cc30bbbc63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5a575-0df9-4496-b5e4-7069afae7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d4dd8-f6b8-4a65-9885-cc30bbbc63d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9A5BE2-3140-41B1-BA9A-648D40D90F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FF7437-85CC-4E4C-94E2-716E3DCC20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F91107-C286-4E86-8374-E7BECE7C15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a5a575-0df9-4496-b5e4-7069afae7dee"/>
    <ds:schemaRef ds:uri="f69d4dd8-f6b8-4a65-9885-cc30bbbc63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DDF0BE-9842-47AA-8738-1F623A2C6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3331</TotalTime>
  <Pages>5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University of Manchester</Company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Dr Yvonne Alexander BSc PhD</dc:subject>
  <dc:creator>user</dc:creator>
  <cp:lastModifiedBy>Seb Bate</cp:lastModifiedBy>
  <cp:revision>23</cp:revision>
  <cp:lastPrinted>2011-12-21T08:51:00Z</cp:lastPrinted>
  <dcterms:created xsi:type="dcterms:W3CDTF">2022-02-17T17:57:00Z</dcterms:created>
  <dcterms:modified xsi:type="dcterms:W3CDTF">2026-08-17T11:03:00Z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0x0101005A11FF9653EF404A90505C56ADA67B2A</vt:lpwstr>
  </property>
</Properties>
</file>