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EC6B" w14:textId="77777777" w:rsidR="0004796A" w:rsidRPr="00635E4C" w:rsidRDefault="00E703D0">
      <w:pPr>
        <w:jc w:val="right"/>
        <w:rPr>
          <w:rFonts w:ascii="Arial" w:eastAsia="Arial" w:hAnsi="Arial" w:cs="Arial"/>
          <w:b/>
          <w:sz w:val="40"/>
          <w:szCs w:val="40"/>
        </w:rPr>
      </w:pPr>
      <w:bookmarkStart w:id="0" w:name="_GoBack"/>
      <w:bookmarkEnd w:id="0"/>
      <w:r w:rsidRPr="00635E4C">
        <w:rPr>
          <w:rFonts w:ascii="Arial" w:eastAsia="Arial" w:hAnsi="Arial" w:cs="Arial"/>
          <w:b/>
          <w:sz w:val="40"/>
          <w:szCs w:val="40"/>
        </w:rPr>
        <w:t>MANUAL DE GESTIÓN DE LA CALIDAD</w:t>
      </w:r>
    </w:p>
    <w:p w14:paraId="5A08B124" w14:textId="77777777" w:rsidR="0004796A" w:rsidRPr="00635E4C" w:rsidRDefault="0004796A">
      <w:pPr>
        <w:spacing w:line="276" w:lineRule="auto"/>
        <w:ind w:left="720" w:hanging="360"/>
        <w:jc w:val="right"/>
        <w:rPr>
          <w:rFonts w:ascii="Arial" w:eastAsia="Arial" w:hAnsi="Arial" w:cs="Arial"/>
          <w:b/>
          <w:sz w:val="40"/>
          <w:szCs w:val="40"/>
        </w:rPr>
      </w:pPr>
    </w:p>
    <w:p w14:paraId="1A809E0D" w14:textId="77777777" w:rsidR="0004796A" w:rsidRPr="00635E4C" w:rsidRDefault="00E703D0">
      <w:pPr>
        <w:spacing w:line="276" w:lineRule="auto"/>
        <w:jc w:val="right"/>
        <w:rPr>
          <w:rFonts w:ascii="Arial" w:eastAsia="Arial" w:hAnsi="Arial" w:cs="Arial"/>
          <w:b/>
          <w:sz w:val="40"/>
          <w:szCs w:val="40"/>
        </w:rPr>
      </w:pPr>
      <w:bookmarkStart w:id="1" w:name="_heading=h.gjdgxs" w:colFirst="0" w:colLast="0"/>
      <w:bookmarkEnd w:id="1"/>
      <w:r w:rsidRPr="00635E4C">
        <w:rPr>
          <w:noProof/>
          <w:lang w:val="es-MX" w:eastAsia="es-MX"/>
        </w:rPr>
        <w:drawing>
          <wp:anchor distT="0" distB="0" distL="114300" distR="114300" simplePos="0" relativeHeight="251655168" behindDoc="0" locked="0" layoutInCell="1" hidden="0" allowOverlap="1" wp14:anchorId="17B80A11" wp14:editId="0A66FD87">
            <wp:simplePos x="0" y="0"/>
            <wp:positionH relativeFrom="column">
              <wp:posOffset>2012764</wp:posOffset>
            </wp:positionH>
            <wp:positionV relativeFrom="paragraph">
              <wp:posOffset>0</wp:posOffset>
            </wp:positionV>
            <wp:extent cx="3600635" cy="1143059"/>
            <wp:effectExtent l="0" t="0" r="0" b="0"/>
            <wp:wrapSquare wrapText="bothSides" distT="0" distB="0" distL="114300" distR="11430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00635" cy="1143059"/>
                    </a:xfrm>
                    <a:prstGeom prst="rect">
                      <a:avLst/>
                    </a:prstGeom>
                    <a:ln/>
                  </pic:spPr>
                </pic:pic>
              </a:graphicData>
            </a:graphic>
          </wp:anchor>
        </w:drawing>
      </w:r>
    </w:p>
    <w:p w14:paraId="533C28BF" w14:textId="77777777" w:rsidR="0004796A" w:rsidRPr="00635E4C" w:rsidRDefault="0004796A">
      <w:pPr>
        <w:tabs>
          <w:tab w:val="center" w:pos="1674"/>
        </w:tabs>
        <w:spacing w:line="276" w:lineRule="auto"/>
        <w:ind w:left="720" w:hanging="360"/>
        <w:jc w:val="right"/>
        <w:rPr>
          <w:rFonts w:ascii="Arial" w:eastAsia="Arial" w:hAnsi="Arial" w:cs="Arial"/>
          <w:b/>
          <w:sz w:val="40"/>
          <w:szCs w:val="40"/>
        </w:rPr>
      </w:pPr>
    </w:p>
    <w:p w14:paraId="45F400ED" w14:textId="77777777" w:rsidR="0004796A" w:rsidRPr="00635E4C" w:rsidRDefault="0004796A">
      <w:pPr>
        <w:spacing w:line="276" w:lineRule="auto"/>
        <w:jc w:val="right"/>
        <w:rPr>
          <w:rFonts w:ascii="Arial" w:eastAsia="Arial" w:hAnsi="Arial" w:cs="Arial"/>
          <w:b/>
          <w:sz w:val="40"/>
          <w:szCs w:val="40"/>
        </w:rPr>
      </w:pPr>
    </w:p>
    <w:p w14:paraId="3CD46043" w14:textId="77777777" w:rsidR="0004796A" w:rsidRPr="00635E4C" w:rsidRDefault="0004796A">
      <w:pPr>
        <w:spacing w:line="360" w:lineRule="auto"/>
        <w:ind w:left="720" w:hanging="360"/>
        <w:jc w:val="right"/>
        <w:rPr>
          <w:rFonts w:ascii="Arial" w:eastAsia="Arial" w:hAnsi="Arial" w:cs="Arial"/>
          <w:sz w:val="28"/>
          <w:szCs w:val="28"/>
        </w:rPr>
      </w:pPr>
    </w:p>
    <w:p w14:paraId="3A7DADDA" w14:textId="77777777" w:rsidR="0004796A" w:rsidRPr="00635E4C" w:rsidRDefault="0004796A">
      <w:pPr>
        <w:spacing w:line="360" w:lineRule="auto"/>
        <w:ind w:left="720" w:hanging="360"/>
        <w:jc w:val="right"/>
        <w:rPr>
          <w:rFonts w:ascii="Arial" w:eastAsia="Arial" w:hAnsi="Arial" w:cs="Arial"/>
          <w:sz w:val="28"/>
          <w:szCs w:val="28"/>
        </w:rPr>
      </w:pPr>
    </w:p>
    <w:p w14:paraId="028350ED" w14:textId="77777777" w:rsidR="0004796A" w:rsidRPr="00635E4C" w:rsidRDefault="00E703D0">
      <w:pPr>
        <w:spacing w:line="360" w:lineRule="auto"/>
        <w:ind w:left="720" w:hanging="360"/>
        <w:jc w:val="right"/>
        <w:rPr>
          <w:rFonts w:ascii="Arial" w:eastAsia="Arial" w:hAnsi="Arial" w:cs="Arial"/>
          <w:sz w:val="28"/>
          <w:szCs w:val="28"/>
        </w:rPr>
      </w:pPr>
      <w:r w:rsidRPr="00635E4C">
        <w:rPr>
          <w:rFonts w:ascii="Arial" w:eastAsia="Arial" w:hAnsi="Arial" w:cs="Arial"/>
          <w:sz w:val="28"/>
          <w:szCs w:val="28"/>
        </w:rPr>
        <w:t>INSTITUTO NACIONAL ELECTORAL</w:t>
      </w:r>
    </w:p>
    <w:p w14:paraId="02C44794" w14:textId="77777777" w:rsidR="0004796A" w:rsidRPr="00635E4C" w:rsidRDefault="00E703D0">
      <w:pPr>
        <w:spacing w:line="360" w:lineRule="auto"/>
        <w:ind w:left="720" w:hanging="360"/>
        <w:jc w:val="right"/>
        <w:rPr>
          <w:rFonts w:ascii="Arial" w:eastAsia="Arial" w:hAnsi="Arial" w:cs="Arial"/>
          <w:sz w:val="28"/>
          <w:szCs w:val="28"/>
        </w:rPr>
      </w:pPr>
      <w:r w:rsidRPr="00635E4C">
        <w:rPr>
          <w:rFonts w:ascii="Arial" w:eastAsia="Arial" w:hAnsi="Arial" w:cs="Arial"/>
          <w:sz w:val="28"/>
          <w:szCs w:val="28"/>
        </w:rPr>
        <w:t>DIRECCIÓN EJECUTIVA DEL REGISTRO FEDERAL DE ELECTORES</w:t>
      </w:r>
    </w:p>
    <w:p w14:paraId="3EFAA414" w14:textId="77777777" w:rsidR="0004796A" w:rsidRPr="00635E4C" w:rsidRDefault="00E703D0" w:rsidP="003C4512">
      <w:pPr>
        <w:spacing w:line="360" w:lineRule="auto"/>
        <w:ind w:left="720" w:hanging="360"/>
        <w:jc w:val="right"/>
        <w:rPr>
          <w:rFonts w:ascii="Arial" w:eastAsia="Arial" w:hAnsi="Arial" w:cs="Arial"/>
          <w:sz w:val="28"/>
          <w:szCs w:val="28"/>
        </w:rPr>
      </w:pPr>
      <w:r w:rsidRPr="00635E4C">
        <w:rPr>
          <w:rFonts w:ascii="Arial" w:eastAsia="Arial" w:hAnsi="Arial" w:cs="Arial"/>
          <w:sz w:val="28"/>
          <w:szCs w:val="28"/>
        </w:rPr>
        <w:t xml:space="preserve"> JUNTA LOCAL EJECUTIVA EN </w:t>
      </w:r>
      <w:r w:rsidR="00707FA1" w:rsidRPr="00635E4C">
        <w:rPr>
          <w:rFonts w:ascii="Arial" w:eastAsia="Arial" w:hAnsi="Arial" w:cs="Arial"/>
          <w:sz w:val="28"/>
          <w:szCs w:val="28"/>
        </w:rPr>
        <w:t>NAYARIT</w:t>
      </w:r>
      <w:r w:rsidR="00707FA1" w:rsidRPr="00635E4C">
        <w:rPr>
          <w:rFonts w:ascii="Arial" w:eastAsia="Arial" w:hAnsi="Arial" w:cs="Arial"/>
          <w:b/>
          <w:color w:val="FF0000"/>
        </w:rPr>
        <w:t xml:space="preserve"> </w:t>
      </w:r>
      <w:r w:rsidRPr="00635E4C">
        <w:rPr>
          <w:rFonts w:ascii="Arial" w:eastAsia="Arial" w:hAnsi="Arial" w:cs="Arial"/>
          <w:sz w:val="28"/>
          <w:szCs w:val="28"/>
        </w:rPr>
        <w:t>Y MAC’S</w:t>
      </w:r>
    </w:p>
    <w:tbl>
      <w:tblPr>
        <w:tblStyle w:val="a"/>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43"/>
        <w:gridCol w:w="1418"/>
        <w:gridCol w:w="2409"/>
        <w:gridCol w:w="3050"/>
      </w:tblGrid>
      <w:tr w:rsidR="0004796A" w:rsidRPr="00635E4C" w14:paraId="2188C3C4" w14:textId="77777777">
        <w:trPr>
          <w:trHeight w:val="320"/>
        </w:trPr>
        <w:tc>
          <w:tcPr>
            <w:tcW w:w="8820" w:type="dxa"/>
            <w:gridSpan w:val="4"/>
            <w:tcBorders>
              <w:top w:val="single" w:sz="8" w:space="0" w:color="000000"/>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tcPr>
          <w:p w14:paraId="30755D4B" w14:textId="77777777" w:rsidR="0004796A" w:rsidRPr="00635E4C" w:rsidRDefault="00E703D0">
            <w:pPr>
              <w:ind w:left="280"/>
              <w:jc w:val="center"/>
              <w:rPr>
                <w:rFonts w:ascii="Arial" w:eastAsia="Arial" w:hAnsi="Arial" w:cs="Arial"/>
                <w:b/>
                <w:sz w:val="22"/>
                <w:szCs w:val="22"/>
              </w:rPr>
            </w:pPr>
            <w:r w:rsidRPr="00635E4C">
              <w:rPr>
                <w:rFonts w:ascii="Arial" w:eastAsia="Arial" w:hAnsi="Arial" w:cs="Arial"/>
                <w:b/>
                <w:sz w:val="22"/>
                <w:szCs w:val="22"/>
                <w:shd w:val="clear" w:color="auto" w:fill="950054"/>
              </w:rPr>
              <w:t>TABLA DE RESPONSABLES</w:t>
            </w:r>
            <w:r w:rsidRPr="00635E4C">
              <w:rPr>
                <w:noProof/>
                <w:sz w:val="22"/>
                <w:szCs w:val="22"/>
                <w:lang w:val="es-MX" w:eastAsia="es-MX"/>
              </w:rPr>
              <mc:AlternateContent>
                <mc:Choice Requires="wps">
                  <w:drawing>
                    <wp:anchor distT="0" distB="0" distL="114300" distR="114300" simplePos="0" relativeHeight="251653632" behindDoc="0" locked="0" layoutInCell="1" hidden="0" allowOverlap="1" wp14:anchorId="2C18E53B" wp14:editId="521EE352">
                      <wp:simplePos x="0" y="0"/>
                      <wp:positionH relativeFrom="column">
                        <wp:posOffset>482600</wp:posOffset>
                      </wp:positionH>
                      <wp:positionV relativeFrom="paragraph">
                        <wp:posOffset>8534400</wp:posOffset>
                      </wp:positionV>
                      <wp:extent cx="6896100" cy="304165"/>
                      <wp:effectExtent l="0" t="0" r="0" b="0"/>
                      <wp:wrapNone/>
                      <wp:docPr id="20" name="Rectángulo 20"/>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1F6C6334"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2C18E53B" id="Rectángulo 20" o:spid="_x0000_s1026" style="position:absolute;left:0;text-align:left;margin-left:38pt;margin-top:672pt;width:543pt;height:23.9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" fillcolor="#950054" stroked="f">
                      <v:textbox inset="2.53958mm,2.53958mm,2.53958mm,2.53958mm">
                        <w:txbxContent>
                          <w:p w14:paraId="1F6C6334" w14:textId="77777777" w:rsidR="00EB3AA0" w:rsidRDefault="00EB3AA0">
                            <w:pPr>
                              <w:textDirection w:val="btLr"/>
                            </w:pPr>
                          </w:p>
                        </w:txbxContent>
                      </v:textbox>
                    </v:rect>
                  </w:pict>
                </mc:Fallback>
              </mc:AlternateContent>
            </w:r>
            <w:r w:rsidRPr="00635E4C">
              <w:rPr>
                <w:noProof/>
                <w:sz w:val="22"/>
                <w:szCs w:val="22"/>
                <w:lang w:val="es-MX" w:eastAsia="es-MX"/>
              </w:rPr>
              <mc:AlternateContent>
                <mc:Choice Requires="wps">
                  <w:drawing>
                    <wp:anchor distT="0" distB="0" distL="114300" distR="114300" simplePos="0" relativeHeight="251655680" behindDoc="0" locked="0" layoutInCell="1" hidden="0" allowOverlap="1" wp14:anchorId="0603A74B" wp14:editId="5535AE4E">
                      <wp:simplePos x="0" y="0"/>
                      <wp:positionH relativeFrom="column">
                        <wp:posOffset>482600</wp:posOffset>
                      </wp:positionH>
                      <wp:positionV relativeFrom="paragraph">
                        <wp:posOffset>8534400</wp:posOffset>
                      </wp:positionV>
                      <wp:extent cx="6896100" cy="304165"/>
                      <wp:effectExtent l="0" t="0" r="0" b="0"/>
                      <wp:wrapNone/>
                      <wp:docPr id="18" name="Rectángulo 18"/>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0DA1C418"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0603A74B" id="Rectángulo 18" o:spid="_x0000_s1027" style="position:absolute;left:0;text-align:left;margin-left:38pt;margin-top:672pt;width:543pt;height:23.9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" fillcolor="#950054" stroked="f">
                      <v:textbox inset="2.53958mm,2.53958mm,2.53958mm,2.53958mm">
                        <w:txbxContent>
                          <w:p w14:paraId="0DA1C418" w14:textId="77777777" w:rsidR="00EB3AA0" w:rsidRDefault="00EB3AA0">
                            <w:pPr>
                              <w:textDirection w:val="btLr"/>
                            </w:pPr>
                          </w:p>
                        </w:txbxContent>
                      </v:textbox>
                    </v:rect>
                  </w:pict>
                </mc:Fallback>
              </mc:AlternateContent>
            </w:r>
            <w:r w:rsidRPr="00635E4C">
              <w:rPr>
                <w:noProof/>
                <w:sz w:val="22"/>
                <w:szCs w:val="22"/>
                <w:lang w:val="es-MX" w:eastAsia="es-MX"/>
              </w:rPr>
              <mc:AlternateContent>
                <mc:Choice Requires="wps">
                  <w:drawing>
                    <wp:anchor distT="0" distB="0" distL="114300" distR="114300" simplePos="0" relativeHeight="251656704" behindDoc="0" locked="0" layoutInCell="1" hidden="0" allowOverlap="1" wp14:anchorId="076CB9CF" wp14:editId="7120FB02">
                      <wp:simplePos x="0" y="0"/>
                      <wp:positionH relativeFrom="column">
                        <wp:posOffset>482600</wp:posOffset>
                      </wp:positionH>
                      <wp:positionV relativeFrom="paragraph">
                        <wp:posOffset>8534400</wp:posOffset>
                      </wp:positionV>
                      <wp:extent cx="6896100" cy="304165"/>
                      <wp:effectExtent l="0" t="0" r="0" b="0"/>
                      <wp:wrapNone/>
                      <wp:docPr id="21" name="Rectángulo 21"/>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3BC1F006"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076CB9CF" id="Rectángulo 21" o:spid="_x0000_s1028" style="position:absolute;left:0;text-align:left;margin-left:38pt;margin-top:672pt;width:543pt;height:23.9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" fillcolor="#950054" stroked="f">
                      <v:textbox inset="2.53958mm,2.53958mm,2.53958mm,2.53958mm">
                        <w:txbxContent>
                          <w:p w14:paraId="3BC1F006" w14:textId="77777777" w:rsidR="00EB3AA0" w:rsidRDefault="00EB3AA0">
                            <w:pPr>
                              <w:textDirection w:val="btLr"/>
                            </w:pPr>
                          </w:p>
                        </w:txbxContent>
                      </v:textbox>
                    </v:rect>
                  </w:pict>
                </mc:Fallback>
              </mc:AlternateContent>
            </w:r>
            <w:r w:rsidRPr="00635E4C">
              <w:rPr>
                <w:noProof/>
                <w:sz w:val="22"/>
                <w:szCs w:val="22"/>
                <w:lang w:val="es-MX" w:eastAsia="es-MX"/>
              </w:rPr>
              <mc:AlternateContent>
                <mc:Choice Requires="wps">
                  <w:drawing>
                    <wp:anchor distT="0" distB="0" distL="114300" distR="114300" simplePos="0" relativeHeight="251657728" behindDoc="0" locked="0" layoutInCell="1" hidden="0" allowOverlap="1" wp14:anchorId="194A8081" wp14:editId="5A30833E">
                      <wp:simplePos x="0" y="0"/>
                      <wp:positionH relativeFrom="column">
                        <wp:posOffset>482600</wp:posOffset>
                      </wp:positionH>
                      <wp:positionV relativeFrom="paragraph">
                        <wp:posOffset>8534400</wp:posOffset>
                      </wp:positionV>
                      <wp:extent cx="6896100" cy="304165"/>
                      <wp:effectExtent l="0" t="0" r="0" b="0"/>
                      <wp:wrapNone/>
                      <wp:docPr id="24" name="Rectángulo 24"/>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207DDE76"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194A8081" id="Rectángulo 24" o:spid="_x0000_s1029" style="position:absolute;left:0;text-align:left;margin-left:38pt;margin-top:672pt;width:543pt;height:23.9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" fillcolor="#950054" stroked="f">
                      <v:textbox inset="2.53958mm,2.53958mm,2.53958mm,2.53958mm">
                        <w:txbxContent>
                          <w:p w14:paraId="207DDE76" w14:textId="77777777" w:rsidR="00EB3AA0" w:rsidRDefault="00EB3AA0">
                            <w:pPr>
                              <w:textDirection w:val="btLr"/>
                            </w:pPr>
                          </w:p>
                        </w:txbxContent>
                      </v:textbox>
                    </v:rect>
                  </w:pict>
                </mc:Fallback>
              </mc:AlternateContent>
            </w:r>
            <w:r w:rsidRPr="00635E4C">
              <w:rPr>
                <w:noProof/>
                <w:sz w:val="22"/>
                <w:szCs w:val="22"/>
                <w:lang w:val="es-MX" w:eastAsia="es-MX"/>
              </w:rPr>
              <mc:AlternateContent>
                <mc:Choice Requires="wps">
                  <w:drawing>
                    <wp:anchor distT="0" distB="0" distL="114300" distR="114300" simplePos="0" relativeHeight="251658752" behindDoc="0" locked="0" layoutInCell="1" hidden="0" allowOverlap="1" wp14:anchorId="1227CC13" wp14:editId="1BCCB39F">
                      <wp:simplePos x="0" y="0"/>
                      <wp:positionH relativeFrom="column">
                        <wp:posOffset>482600</wp:posOffset>
                      </wp:positionH>
                      <wp:positionV relativeFrom="paragraph">
                        <wp:posOffset>8534400</wp:posOffset>
                      </wp:positionV>
                      <wp:extent cx="6896100" cy="304165"/>
                      <wp:effectExtent l="0" t="0" r="0" b="0"/>
                      <wp:wrapNone/>
                      <wp:docPr id="22" name="Rectángulo 22"/>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09B3A648"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1227CC13" id="Rectángulo 22" o:spid="_x0000_s1030" style="position:absolute;left:0;text-align:left;margin-left:38pt;margin-top:672pt;width:543pt;height:23.9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DGPl03vAQAAtgMAAA4AAAAAAAAAAAAAAAAALgIAAGRycy9l&#10;Mm9Eb2MueG1sUEsBAi0AFAAGAAgAAAAhAGzrTHTgAAAADQEAAA8AAAAAAAAAAAAAAAAASQQAAGRy&#10;cy9kb3ducmV2LnhtbFBLBQYAAAAABAAEAPMAAABWBQAAAAA=&#10;" fillcolor="#950054" stroked="f">
                      <v:textbox inset="2.53958mm,2.53958mm,2.53958mm,2.53958mm">
                        <w:txbxContent>
                          <w:p w14:paraId="09B3A648" w14:textId="77777777" w:rsidR="00EB3AA0" w:rsidRDefault="00EB3AA0">
                            <w:pPr>
                              <w:textDirection w:val="btLr"/>
                            </w:pPr>
                          </w:p>
                        </w:txbxContent>
                      </v:textbox>
                    </v:rect>
                  </w:pict>
                </mc:Fallback>
              </mc:AlternateContent>
            </w:r>
            <w:r w:rsidRPr="00635E4C">
              <w:rPr>
                <w:noProof/>
                <w:sz w:val="22"/>
                <w:szCs w:val="22"/>
                <w:lang w:val="es-MX" w:eastAsia="es-MX"/>
              </w:rPr>
              <mc:AlternateContent>
                <mc:Choice Requires="wps">
                  <w:drawing>
                    <wp:anchor distT="0" distB="0" distL="114300" distR="114300" simplePos="0" relativeHeight="251664896" behindDoc="0" locked="0" layoutInCell="1" hidden="0" allowOverlap="1" wp14:anchorId="17138F84" wp14:editId="647569A2">
                      <wp:simplePos x="0" y="0"/>
                      <wp:positionH relativeFrom="column">
                        <wp:posOffset>482600</wp:posOffset>
                      </wp:positionH>
                      <wp:positionV relativeFrom="paragraph">
                        <wp:posOffset>8534400</wp:posOffset>
                      </wp:positionV>
                      <wp:extent cx="6896100" cy="304165"/>
                      <wp:effectExtent l="0" t="0" r="0" b="0"/>
                      <wp:wrapNone/>
                      <wp:docPr id="23" name="Rectángulo 23"/>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14:paraId="09F64A98" w14:textId="77777777" w:rsidR="00EB3AA0" w:rsidRDefault="00EB3AA0">
                                  <w:pPr>
                                    <w:textDirection w:val="btLr"/>
                                  </w:pPr>
                                </w:p>
                              </w:txbxContent>
                            </wps:txbx>
                            <wps:bodyPr spcFirstLastPara="1" wrap="square" lIns="91425" tIns="91425" rIns="91425" bIns="91425" anchor="ctr" anchorCtr="0">
                              <a:noAutofit/>
                            </wps:bodyPr>
                          </wps:wsp>
                        </a:graphicData>
                      </a:graphic>
                    </wp:anchor>
                  </w:drawing>
                </mc:Choice>
                <mc:Fallback>
                  <w:pict>
                    <v:rect w14:anchorId="17138F84" id="Rectángulo 23" o:spid="_x0000_s1031" style="position:absolute;left:0;text-align:left;margin-left:38pt;margin-top:672pt;width:543pt;height:23.9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FgPeLzvAQAAtgMAAA4AAAAAAAAAAAAAAAAALgIAAGRycy9l&#10;Mm9Eb2MueG1sUEsBAi0AFAAGAAgAAAAhAGzrTHTgAAAADQEAAA8AAAAAAAAAAAAAAAAASQQAAGRy&#10;cy9kb3ducmV2LnhtbFBLBQYAAAAABAAEAPMAAABWBQAAAAA=&#10;" fillcolor="#950054" stroked="f">
                      <v:textbox inset="2.53958mm,2.53958mm,2.53958mm,2.53958mm">
                        <w:txbxContent>
                          <w:p w14:paraId="09F64A98" w14:textId="77777777" w:rsidR="00EB3AA0" w:rsidRDefault="00EB3AA0">
                            <w:pPr>
                              <w:textDirection w:val="btLr"/>
                            </w:pPr>
                          </w:p>
                        </w:txbxContent>
                      </v:textbox>
                    </v:rect>
                  </w:pict>
                </mc:Fallback>
              </mc:AlternateContent>
            </w:r>
          </w:p>
        </w:tc>
      </w:tr>
      <w:tr w:rsidR="0004796A" w:rsidRPr="00635E4C" w14:paraId="6B98DDBD" w14:textId="77777777" w:rsidTr="00DE05A2">
        <w:trPr>
          <w:trHeight w:val="280"/>
        </w:trPr>
        <w:tc>
          <w:tcPr>
            <w:tcW w:w="1943" w:type="dxa"/>
            <w:tcBorders>
              <w:top w:val="nil"/>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tcPr>
          <w:p w14:paraId="16CAEE8D" w14:textId="77777777" w:rsidR="0004796A" w:rsidRPr="00635E4C" w:rsidRDefault="00E703D0">
            <w:pPr>
              <w:jc w:val="center"/>
              <w:rPr>
                <w:rFonts w:ascii="Arial" w:eastAsia="Arial" w:hAnsi="Arial" w:cs="Arial"/>
                <w:b/>
                <w:sz w:val="22"/>
                <w:szCs w:val="22"/>
              </w:rPr>
            </w:pPr>
            <w:r w:rsidRPr="00635E4C">
              <w:rPr>
                <w:rFonts w:ascii="Arial" w:eastAsia="Arial" w:hAnsi="Arial" w:cs="Arial"/>
                <w:b/>
                <w:sz w:val="22"/>
                <w:szCs w:val="22"/>
              </w:rPr>
              <w:t>RESPONSABLE</w:t>
            </w:r>
          </w:p>
        </w:tc>
        <w:tc>
          <w:tcPr>
            <w:tcW w:w="1418" w:type="dxa"/>
            <w:tcBorders>
              <w:top w:val="nil"/>
              <w:left w:val="single" w:sz="8" w:space="0" w:color="000000"/>
              <w:bottom w:val="single" w:sz="8" w:space="0" w:color="000000"/>
              <w:right w:val="single" w:sz="8" w:space="0" w:color="000000"/>
            </w:tcBorders>
            <w:shd w:val="clear" w:color="auto" w:fill="950054"/>
            <w:tcMar>
              <w:top w:w="100" w:type="dxa"/>
              <w:left w:w="100" w:type="dxa"/>
              <w:bottom w:w="100" w:type="dxa"/>
              <w:right w:w="100" w:type="dxa"/>
            </w:tcMar>
            <w:vAlign w:val="center"/>
          </w:tcPr>
          <w:p w14:paraId="022E617B" w14:textId="77777777" w:rsidR="0004796A" w:rsidRPr="00635E4C" w:rsidRDefault="00E703D0">
            <w:pPr>
              <w:jc w:val="center"/>
              <w:rPr>
                <w:rFonts w:ascii="Arial" w:eastAsia="Arial" w:hAnsi="Arial" w:cs="Arial"/>
                <w:b/>
                <w:sz w:val="22"/>
                <w:szCs w:val="22"/>
              </w:rPr>
            </w:pPr>
            <w:r w:rsidRPr="00635E4C">
              <w:rPr>
                <w:rFonts w:ascii="Arial" w:eastAsia="Arial" w:hAnsi="Arial" w:cs="Arial"/>
                <w:b/>
                <w:sz w:val="22"/>
                <w:szCs w:val="22"/>
              </w:rPr>
              <w:t>ROL</w:t>
            </w:r>
          </w:p>
        </w:tc>
        <w:tc>
          <w:tcPr>
            <w:tcW w:w="2409" w:type="dxa"/>
            <w:tcBorders>
              <w:top w:val="nil"/>
              <w:left w:val="nil"/>
              <w:bottom w:val="single" w:sz="8" w:space="0" w:color="000000"/>
              <w:right w:val="single" w:sz="8" w:space="0" w:color="000000"/>
            </w:tcBorders>
            <w:shd w:val="clear" w:color="auto" w:fill="950054"/>
            <w:tcMar>
              <w:top w:w="100" w:type="dxa"/>
              <w:left w:w="100" w:type="dxa"/>
              <w:bottom w:w="100" w:type="dxa"/>
              <w:right w:w="100" w:type="dxa"/>
            </w:tcMar>
            <w:vAlign w:val="center"/>
          </w:tcPr>
          <w:p w14:paraId="485E5F62" w14:textId="77777777" w:rsidR="0004796A" w:rsidRPr="00635E4C" w:rsidRDefault="00E703D0">
            <w:pPr>
              <w:jc w:val="center"/>
              <w:rPr>
                <w:rFonts w:ascii="Arial" w:eastAsia="Arial" w:hAnsi="Arial" w:cs="Arial"/>
                <w:b/>
                <w:sz w:val="22"/>
                <w:szCs w:val="22"/>
              </w:rPr>
            </w:pPr>
            <w:r w:rsidRPr="00635E4C">
              <w:rPr>
                <w:rFonts w:ascii="Arial" w:eastAsia="Arial" w:hAnsi="Arial" w:cs="Arial"/>
                <w:b/>
                <w:sz w:val="22"/>
                <w:szCs w:val="22"/>
              </w:rPr>
              <w:t>NOMBRE</w:t>
            </w:r>
          </w:p>
        </w:tc>
        <w:tc>
          <w:tcPr>
            <w:tcW w:w="3050" w:type="dxa"/>
            <w:tcBorders>
              <w:top w:val="nil"/>
              <w:left w:val="nil"/>
              <w:bottom w:val="single" w:sz="8" w:space="0" w:color="000000"/>
              <w:right w:val="single" w:sz="8" w:space="0" w:color="000000"/>
            </w:tcBorders>
            <w:shd w:val="clear" w:color="auto" w:fill="950054"/>
            <w:tcMar>
              <w:top w:w="100" w:type="dxa"/>
              <w:left w:w="100" w:type="dxa"/>
              <w:bottom w:w="100" w:type="dxa"/>
              <w:right w:w="100" w:type="dxa"/>
            </w:tcMar>
            <w:vAlign w:val="center"/>
          </w:tcPr>
          <w:p w14:paraId="677E192E" w14:textId="77777777" w:rsidR="0004796A" w:rsidRPr="00635E4C" w:rsidRDefault="00E703D0">
            <w:pPr>
              <w:jc w:val="center"/>
              <w:rPr>
                <w:rFonts w:ascii="Arial" w:eastAsia="Arial" w:hAnsi="Arial" w:cs="Arial"/>
                <w:b/>
                <w:sz w:val="22"/>
                <w:szCs w:val="22"/>
              </w:rPr>
            </w:pPr>
            <w:r w:rsidRPr="00635E4C">
              <w:rPr>
                <w:rFonts w:ascii="Arial" w:eastAsia="Arial" w:hAnsi="Arial" w:cs="Arial"/>
                <w:b/>
                <w:sz w:val="22"/>
                <w:szCs w:val="22"/>
              </w:rPr>
              <w:t>FIRMA</w:t>
            </w:r>
          </w:p>
        </w:tc>
      </w:tr>
      <w:tr w:rsidR="0004796A" w:rsidRPr="00635E4C" w14:paraId="23626E54" w14:textId="77777777" w:rsidTr="00DE05A2">
        <w:trPr>
          <w:trHeight w:val="1558"/>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7F884E" w14:textId="77777777" w:rsidR="0004796A" w:rsidRPr="00635E4C" w:rsidRDefault="00E703D0">
            <w:pPr>
              <w:jc w:val="both"/>
              <w:rPr>
                <w:rFonts w:ascii="Arial" w:eastAsia="Arial" w:hAnsi="Arial" w:cs="Arial"/>
              </w:rPr>
            </w:pPr>
            <w:r w:rsidRPr="00635E4C">
              <w:rPr>
                <w:rFonts w:ascii="Arial" w:eastAsia="Arial" w:hAnsi="Arial" w:cs="Arial"/>
              </w:rPr>
              <w:t>Elaboración:</w:t>
            </w:r>
          </w:p>
        </w:tc>
        <w:tc>
          <w:tcPr>
            <w:tcW w:w="14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9D00DC" w14:textId="77777777" w:rsidR="0004796A" w:rsidRPr="00635E4C" w:rsidRDefault="00477D61" w:rsidP="00477D61">
            <w:pPr>
              <w:jc w:val="center"/>
              <w:rPr>
                <w:rFonts w:ascii="Arial" w:eastAsia="Arial" w:hAnsi="Arial" w:cs="Arial"/>
              </w:rPr>
            </w:pPr>
            <w:r w:rsidRPr="00635E4C">
              <w:rPr>
                <w:rFonts w:ascii="Arial" w:eastAsia="Arial" w:hAnsi="Arial" w:cs="Arial"/>
              </w:rPr>
              <w:t>Coordinador de C</w:t>
            </w:r>
            <w:r w:rsidR="00E703D0" w:rsidRPr="00635E4C">
              <w:rPr>
                <w:rFonts w:ascii="Arial" w:eastAsia="Arial" w:hAnsi="Arial" w:cs="Arial"/>
              </w:rPr>
              <w:t>alidad</w:t>
            </w:r>
          </w:p>
        </w:tc>
        <w:tc>
          <w:tcPr>
            <w:tcW w:w="24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F36E0AD" w14:textId="77777777" w:rsidR="00287481" w:rsidRPr="00635E4C" w:rsidRDefault="00287481" w:rsidP="00DE05A2">
            <w:pPr>
              <w:spacing w:after="120"/>
              <w:rPr>
                <w:rFonts w:ascii="Arial" w:eastAsia="Arial" w:hAnsi="Arial" w:cs="Arial"/>
              </w:rPr>
            </w:pPr>
            <w:r w:rsidRPr="00635E4C">
              <w:rPr>
                <w:rFonts w:ascii="Arial" w:eastAsia="Arial" w:hAnsi="Arial" w:cs="Arial"/>
              </w:rPr>
              <w:t>Lic. María Concepción Maldonado Soto</w:t>
            </w:r>
          </w:p>
          <w:p w14:paraId="4755FDC7" w14:textId="77777777" w:rsidR="00C879E2" w:rsidRDefault="00287481" w:rsidP="00DE05A2">
            <w:pPr>
              <w:spacing w:after="120"/>
              <w:rPr>
                <w:rFonts w:ascii="Arial" w:eastAsia="Arial" w:hAnsi="Arial" w:cs="Arial"/>
              </w:rPr>
            </w:pPr>
            <w:r w:rsidRPr="00635E4C">
              <w:rPr>
                <w:rFonts w:ascii="Arial" w:eastAsia="Arial" w:hAnsi="Arial" w:cs="Arial"/>
              </w:rPr>
              <w:t>Mtra. Luz Elena Rodríguez López</w:t>
            </w:r>
            <w:r w:rsidR="00C879E2" w:rsidRPr="00635E4C">
              <w:rPr>
                <w:rFonts w:ascii="Arial" w:eastAsia="Arial" w:hAnsi="Arial" w:cs="Arial"/>
              </w:rPr>
              <w:t xml:space="preserve"> </w:t>
            </w:r>
          </w:p>
          <w:p w14:paraId="48F58639" w14:textId="77777777" w:rsidR="0004796A" w:rsidRPr="00635E4C" w:rsidRDefault="00C879E2" w:rsidP="00DE05A2">
            <w:pPr>
              <w:spacing w:after="120"/>
              <w:rPr>
                <w:rFonts w:ascii="Arial" w:eastAsia="Arial" w:hAnsi="Arial" w:cs="Arial"/>
              </w:rPr>
            </w:pPr>
            <w:r w:rsidRPr="00EB3AA0">
              <w:rPr>
                <w:rFonts w:ascii="Arial" w:eastAsia="Arial" w:hAnsi="Arial" w:cs="Arial"/>
              </w:rPr>
              <w:t>Raúl Carrillo Manríquez</w:t>
            </w:r>
          </w:p>
        </w:tc>
        <w:tc>
          <w:tcPr>
            <w:tcW w:w="3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E2B04C3" w14:textId="77777777" w:rsidR="0004796A" w:rsidRPr="00635E4C" w:rsidRDefault="00E703D0">
            <w:pPr>
              <w:ind w:left="280"/>
              <w:jc w:val="both"/>
              <w:rPr>
                <w:rFonts w:ascii="Arial" w:eastAsia="Arial" w:hAnsi="Arial" w:cs="Arial"/>
              </w:rPr>
            </w:pPr>
            <w:r w:rsidRPr="00635E4C">
              <w:rPr>
                <w:rFonts w:ascii="Arial" w:eastAsia="Arial" w:hAnsi="Arial" w:cs="Arial"/>
              </w:rPr>
              <w:t xml:space="preserve"> </w:t>
            </w:r>
          </w:p>
        </w:tc>
      </w:tr>
      <w:tr w:rsidR="00287481" w:rsidRPr="00635E4C" w14:paraId="48EB7BA6" w14:textId="77777777" w:rsidTr="00DE05A2">
        <w:trPr>
          <w:trHeight w:val="995"/>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2F5CEB" w14:textId="77777777" w:rsidR="00287481" w:rsidRPr="00635E4C" w:rsidRDefault="00287481" w:rsidP="00287481">
            <w:pPr>
              <w:jc w:val="both"/>
              <w:rPr>
                <w:rFonts w:ascii="Arial" w:eastAsia="Arial" w:hAnsi="Arial" w:cs="Arial"/>
              </w:rPr>
            </w:pPr>
            <w:r w:rsidRPr="00635E4C">
              <w:rPr>
                <w:rFonts w:ascii="Arial" w:eastAsia="Arial" w:hAnsi="Arial" w:cs="Arial"/>
              </w:rPr>
              <w:t>Revisión:</w:t>
            </w:r>
          </w:p>
        </w:tc>
        <w:tc>
          <w:tcPr>
            <w:tcW w:w="14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0C5307" w14:textId="77777777" w:rsidR="00287481" w:rsidRPr="00635E4C" w:rsidRDefault="00477D61" w:rsidP="00477D61">
            <w:pPr>
              <w:jc w:val="center"/>
              <w:rPr>
                <w:rFonts w:ascii="Arial" w:eastAsia="Arial" w:hAnsi="Arial" w:cs="Arial"/>
              </w:rPr>
            </w:pPr>
            <w:r w:rsidRPr="00635E4C">
              <w:rPr>
                <w:rFonts w:ascii="Arial" w:eastAsia="Arial" w:hAnsi="Arial" w:cs="Arial"/>
              </w:rPr>
              <w:t>Alta D</w:t>
            </w:r>
            <w:r w:rsidR="00287481" w:rsidRPr="00635E4C">
              <w:rPr>
                <w:rFonts w:ascii="Arial" w:eastAsia="Arial" w:hAnsi="Arial" w:cs="Arial"/>
              </w:rPr>
              <w:t>irección</w:t>
            </w:r>
          </w:p>
        </w:tc>
        <w:tc>
          <w:tcPr>
            <w:tcW w:w="24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9D9FB19" w14:textId="77777777" w:rsidR="00287481" w:rsidRPr="00635E4C" w:rsidRDefault="00287481" w:rsidP="00DE05A2">
            <w:pPr>
              <w:spacing w:after="120"/>
              <w:rPr>
                <w:rFonts w:ascii="Arial" w:eastAsia="Arial" w:hAnsi="Arial" w:cs="Arial"/>
              </w:rPr>
            </w:pPr>
            <w:r w:rsidRPr="00635E4C">
              <w:rPr>
                <w:rFonts w:ascii="Arial" w:eastAsia="Arial" w:hAnsi="Arial" w:cs="Arial"/>
              </w:rPr>
              <w:t>Mtro. Ignacio Rodríguez Villaseñor</w:t>
            </w:r>
          </w:p>
        </w:tc>
        <w:tc>
          <w:tcPr>
            <w:tcW w:w="3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A82D9D4" w14:textId="77777777" w:rsidR="00287481" w:rsidRPr="00635E4C" w:rsidRDefault="00287481" w:rsidP="00287481">
            <w:pPr>
              <w:ind w:left="280"/>
              <w:jc w:val="both"/>
              <w:rPr>
                <w:rFonts w:ascii="Arial" w:eastAsia="Arial" w:hAnsi="Arial" w:cs="Arial"/>
              </w:rPr>
            </w:pPr>
            <w:r w:rsidRPr="00635E4C">
              <w:rPr>
                <w:rFonts w:ascii="Arial" w:eastAsia="Arial" w:hAnsi="Arial" w:cs="Arial"/>
              </w:rPr>
              <w:t xml:space="preserve"> </w:t>
            </w:r>
          </w:p>
        </w:tc>
      </w:tr>
      <w:tr w:rsidR="00287481" w:rsidRPr="00635E4C" w14:paraId="7CDF835F" w14:textId="77777777" w:rsidTr="00DE05A2">
        <w:trPr>
          <w:trHeight w:val="1728"/>
        </w:trPr>
        <w:tc>
          <w:tcPr>
            <w:tcW w:w="194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CF35CC9" w14:textId="77777777" w:rsidR="00287481" w:rsidRPr="00635E4C" w:rsidRDefault="00287481" w:rsidP="00287481">
            <w:pPr>
              <w:jc w:val="both"/>
              <w:rPr>
                <w:rFonts w:ascii="Arial" w:eastAsia="Arial" w:hAnsi="Arial" w:cs="Arial"/>
              </w:rPr>
            </w:pPr>
            <w:r w:rsidRPr="00635E4C">
              <w:rPr>
                <w:rFonts w:ascii="Arial" w:eastAsia="Arial" w:hAnsi="Arial" w:cs="Arial"/>
              </w:rPr>
              <w:t>Aprobación:</w:t>
            </w:r>
          </w:p>
        </w:tc>
        <w:tc>
          <w:tcPr>
            <w:tcW w:w="14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3B3773" w14:textId="77777777" w:rsidR="00287481" w:rsidRPr="00635E4C" w:rsidRDefault="00477D61" w:rsidP="00477D61">
            <w:pPr>
              <w:jc w:val="center"/>
              <w:rPr>
                <w:rFonts w:ascii="Arial" w:eastAsia="Arial" w:hAnsi="Arial" w:cs="Arial"/>
              </w:rPr>
            </w:pPr>
            <w:r w:rsidRPr="00635E4C">
              <w:rPr>
                <w:rFonts w:ascii="Arial" w:eastAsia="Arial" w:hAnsi="Arial" w:cs="Arial"/>
              </w:rPr>
              <w:t>Alta D</w:t>
            </w:r>
            <w:r w:rsidR="00287481" w:rsidRPr="00635E4C">
              <w:rPr>
                <w:rFonts w:ascii="Arial" w:eastAsia="Arial" w:hAnsi="Arial" w:cs="Arial"/>
              </w:rPr>
              <w:t>irección</w:t>
            </w:r>
          </w:p>
        </w:tc>
        <w:tc>
          <w:tcPr>
            <w:tcW w:w="24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CB2BF7" w14:textId="77777777" w:rsidR="00287481" w:rsidRPr="00635E4C" w:rsidRDefault="00287481" w:rsidP="00DE05A2">
            <w:pPr>
              <w:spacing w:after="120"/>
              <w:rPr>
                <w:rFonts w:ascii="Arial" w:eastAsia="Arial" w:hAnsi="Arial" w:cs="Arial"/>
              </w:rPr>
            </w:pPr>
            <w:r w:rsidRPr="00635E4C">
              <w:rPr>
                <w:rFonts w:ascii="Arial" w:eastAsia="Arial" w:hAnsi="Arial" w:cs="Arial"/>
              </w:rPr>
              <w:t>Mtro. Eduardo Manuel Trujillo Trujillo</w:t>
            </w:r>
          </w:p>
          <w:p w14:paraId="06627FDF" w14:textId="77777777" w:rsidR="00DA78CF" w:rsidRPr="00635E4C" w:rsidRDefault="00DA78CF" w:rsidP="00DE05A2">
            <w:pPr>
              <w:spacing w:after="120"/>
              <w:rPr>
                <w:rFonts w:ascii="Arial" w:eastAsia="Arial" w:hAnsi="Arial" w:cs="Arial"/>
              </w:rPr>
            </w:pPr>
            <w:r w:rsidRPr="00635E4C">
              <w:rPr>
                <w:rFonts w:ascii="Arial" w:eastAsia="Arial" w:hAnsi="Arial" w:cs="Arial"/>
              </w:rPr>
              <w:t>Mtra. Verónica Sandoval Castañeda</w:t>
            </w:r>
          </w:p>
          <w:p w14:paraId="0BD03906" w14:textId="77777777" w:rsidR="00DA78CF" w:rsidRPr="00635E4C" w:rsidRDefault="00DA78CF" w:rsidP="00DE05A2">
            <w:pPr>
              <w:spacing w:after="120"/>
              <w:rPr>
                <w:rFonts w:ascii="Arial" w:eastAsia="Arial" w:hAnsi="Arial" w:cs="Arial"/>
              </w:rPr>
            </w:pPr>
            <w:r w:rsidRPr="00635E4C">
              <w:rPr>
                <w:rFonts w:ascii="Arial" w:eastAsia="Arial" w:hAnsi="Arial" w:cs="Arial"/>
              </w:rPr>
              <w:t>Lic. Pablo García Martínez</w:t>
            </w:r>
          </w:p>
        </w:tc>
        <w:tc>
          <w:tcPr>
            <w:tcW w:w="3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E2858B2" w14:textId="77777777" w:rsidR="00287481" w:rsidRPr="00635E4C" w:rsidRDefault="00287481" w:rsidP="00287481">
            <w:pPr>
              <w:ind w:left="280"/>
              <w:jc w:val="both"/>
              <w:rPr>
                <w:rFonts w:ascii="Arial" w:eastAsia="Arial" w:hAnsi="Arial" w:cs="Arial"/>
              </w:rPr>
            </w:pPr>
            <w:r w:rsidRPr="00635E4C">
              <w:rPr>
                <w:rFonts w:ascii="Arial" w:eastAsia="Arial" w:hAnsi="Arial" w:cs="Arial"/>
              </w:rPr>
              <w:t xml:space="preserve"> </w:t>
            </w:r>
          </w:p>
        </w:tc>
      </w:tr>
    </w:tbl>
    <w:p w14:paraId="25BFC422" w14:textId="77777777" w:rsidR="0004796A" w:rsidRPr="00DE05A2" w:rsidRDefault="00E703D0">
      <w:pPr>
        <w:jc w:val="both"/>
        <w:rPr>
          <w:rFonts w:ascii="Arial" w:eastAsia="Arial" w:hAnsi="Arial" w:cs="Arial"/>
          <w:sz w:val="6"/>
        </w:rPr>
      </w:pPr>
      <w:r w:rsidRPr="00635E4C">
        <w:br w:type="page"/>
      </w:r>
    </w:p>
    <w:p w14:paraId="48D40020" w14:textId="77777777" w:rsidR="0004796A" w:rsidRPr="00635E4C" w:rsidRDefault="00E703D0" w:rsidP="00477D61">
      <w:pPr>
        <w:widowControl w:val="0"/>
        <w:pBdr>
          <w:top w:val="nil"/>
          <w:left w:val="nil"/>
          <w:bottom w:val="nil"/>
          <w:right w:val="nil"/>
          <w:between w:val="nil"/>
        </w:pBdr>
        <w:jc w:val="both"/>
        <w:rPr>
          <w:rFonts w:ascii="Arial" w:eastAsia="Arial" w:hAnsi="Arial" w:cs="Arial"/>
          <w:b/>
          <w:color w:val="000000"/>
          <w:sz w:val="22"/>
          <w:szCs w:val="22"/>
        </w:rPr>
      </w:pPr>
      <w:r w:rsidRPr="00635E4C">
        <w:rPr>
          <w:rFonts w:ascii="Arial" w:eastAsia="Arial" w:hAnsi="Arial" w:cs="Arial"/>
          <w:b/>
          <w:color w:val="000000"/>
          <w:sz w:val="22"/>
          <w:szCs w:val="22"/>
        </w:rPr>
        <w:lastRenderedPageBreak/>
        <w:t>Contenido</w:t>
      </w:r>
    </w:p>
    <w:p w14:paraId="0815B92D" w14:textId="77777777" w:rsidR="0004796A" w:rsidRPr="00635E4C" w:rsidRDefault="0004796A">
      <w:pPr>
        <w:jc w:val="both"/>
        <w:rPr>
          <w:rFonts w:ascii="Arial" w:eastAsia="Arial" w:hAnsi="Arial" w:cs="Arial"/>
        </w:rPr>
      </w:pPr>
    </w:p>
    <w:sdt>
      <w:sdtPr>
        <w:id w:val="-1567104033"/>
        <w:docPartObj>
          <w:docPartGallery w:val="Table of Contents"/>
          <w:docPartUnique/>
        </w:docPartObj>
      </w:sdtPr>
      <w:sdtEndPr/>
      <w:sdtContent>
        <w:p w14:paraId="446D95E4" w14:textId="69AE5AE5" w:rsidR="0004796A" w:rsidRPr="00635E4C" w:rsidRDefault="00E703D0">
          <w:pPr>
            <w:pBdr>
              <w:top w:val="nil"/>
              <w:left w:val="nil"/>
              <w:bottom w:val="nil"/>
              <w:right w:val="nil"/>
              <w:between w:val="nil"/>
            </w:pBdr>
            <w:tabs>
              <w:tab w:val="left" w:pos="400"/>
              <w:tab w:val="right" w:pos="8830"/>
            </w:tabs>
            <w:rPr>
              <w:rFonts w:ascii="Arial" w:eastAsia="Arial" w:hAnsi="Arial" w:cs="Arial"/>
              <w:color w:val="000000"/>
              <w:sz w:val="22"/>
              <w:szCs w:val="22"/>
            </w:rPr>
          </w:pPr>
          <w:r w:rsidRPr="00635E4C">
            <w:fldChar w:fldCharType="begin"/>
          </w:r>
          <w:r w:rsidRPr="00635E4C">
            <w:instrText xml:space="preserve"> TOC \h \u \z </w:instrText>
          </w:r>
          <w:r w:rsidRPr="00635E4C">
            <w:fldChar w:fldCharType="separate"/>
          </w:r>
          <w:hyperlink w:anchor="_heading=h.30j0zll">
            <w:r w:rsidRPr="00635E4C">
              <w:rPr>
                <w:rFonts w:ascii="Arial" w:eastAsia="Arial" w:hAnsi="Arial" w:cs="Arial"/>
                <w:color w:val="000000"/>
              </w:rPr>
              <w:t>1.</w:t>
            </w:r>
          </w:hyperlink>
          <w:hyperlink w:anchor="_heading=h.30j0zll">
            <w:r w:rsidRPr="00635E4C">
              <w:rPr>
                <w:rFonts w:ascii="Arial" w:eastAsia="Arial" w:hAnsi="Arial" w:cs="Arial"/>
                <w:color w:val="000000"/>
                <w:sz w:val="22"/>
                <w:szCs w:val="22"/>
              </w:rPr>
              <w:tab/>
            </w:r>
          </w:hyperlink>
          <w:r w:rsidRPr="00635E4C">
            <w:fldChar w:fldCharType="begin"/>
          </w:r>
          <w:r w:rsidRPr="00635E4C">
            <w:instrText xml:space="preserve"> PAGEREF _heading=h.30j0zll \h </w:instrText>
          </w:r>
          <w:r w:rsidRPr="00635E4C">
            <w:fldChar w:fldCharType="separate"/>
          </w:r>
          <w:r w:rsidR="00D152FA">
            <w:rPr>
              <w:noProof/>
            </w:rPr>
            <w:t>4</w:t>
          </w:r>
          <w:r w:rsidRPr="00635E4C">
            <w:fldChar w:fldCharType="end"/>
          </w:r>
        </w:p>
        <w:p w14:paraId="3B1C1B8D" w14:textId="5614149E"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1fob9te">
            <w:r w:rsidR="00E703D0" w:rsidRPr="00635E4C">
              <w:rPr>
                <w:rFonts w:ascii="Arial" w:eastAsia="Arial" w:hAnsi="Arial" w:cs="Arial"/>
                <w:color w:val="000000"/>
              </w:rPr>
              <w:t>2.</w:t>
            </w:r>
          </w:hyperlink>
          <w:hyperlink w:anchor="_heading=h.1fob9te">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_heading=h.1fob9te \h </w:instrText>
          </w:r>
          <w:r w:rsidR="00E703D0" w:rsidRPr="00635E4C">
            <w:fldChar w:fldCharType="separate"/>
          </w:r>
          <w:r w:rsidR="00D152FA">
            <w:rPr>
              <w:noProof/>
            </w:rPr>
            <w:t>6</w:t>
          </w:r>
          <w:r w:rsidR="00E703D0" w:rsidRPr="00635E4C">
            <w:fldChar w:fldCharType="end"/>
          </w:r>
        </w:p>
        <w:p w14:paraId="4059D441" w14:textId="396543E4"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3znysh7">
            <w:r w:rsidR="00E703D0" w:rsidRPr="00635E4C">
              <w:rPr>
                <w:rFonts w:ascii="Arial" w:eastAsia="Arial" w:hAnsi="Arial" w:cs="Arial"/>
                <w:color w:val="000000"/>
              </w:rPr>
              <w:t>3.</w:t>
            </w:r>
          </w:hyperlink>
          <w:hyperlink w:anchor="_heading=h.3znysh7">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_heading=h.3znysh7 \h </w:instrText>
          </w:r>
          <w:r w:rsidR="00E703D0" w:rsidRPr="00635E4C">
            <w:fldChar w:fldCharType="separate"/>
          </w:r>
          <w:r w:rsidR="00D152FA">
            <w:rPr>
              <w:noProof/>
            </w:rPr>
            <w:t>6</w:t>
          </w:r>
          <w:r w:rsidR="00E703D0" w:rsidRPr="00635E4C">
            <w:fldChar w:fldCharType="end"/>
          </w:r>
        </w:p>
        <w:p w14:paraId="513087E5" w14:textId="454FE65B"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2et92p0">
            <w:r w:rsidR="00E703D0" w:rsidRPr="00635E4C">
              <w:rPr>
                <w:rFonts w:ascii="Arial" w:eastAsia="Arial" w:hAnsi="Arial" w:cs="Arial"/>
                <w:color w:val="000000"/>
              </w:rPr>
              <w:t>4.</w:t>
            </w:r>
          </w:hyperlink>
          <w:hyperlink w:anchor="_heading=h.2et92p0">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_heading=h.2et92p0 \h </w:instrText>
          </w:r>
          <w:r w:rsidR="00E703D0" w:rsidRPr="00635E4C">
            <w:fldChar w:fldCharType="separate"/>
          </w:r>
          <w:r w:rsidR="00D152FA">
            <w:rPr>
              <w:noProof/>
            </w:rPr>
            <w:t>6</w:t>
          </w:r>
          <w:r w:rsidR="00E703D0" w:rsidRPr="00635E4C">
            <w:fldChar w:fldCharType="end"/>
          </w:r>
        </w:p>
        <w:p w14:paraId="4DDA4491"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tyjcwt">
            <w:r w:rsidR="00E703D0" w:rsidRPr="00635E4C">
              <w:rPr>
                <w:rFonts w:ascii="Arial" w:eastAsia="Arial" w:hAnsi="Arial" w:cs="Arial"/>
                <w:b/>
                <w:color w:val="000000"/>
                <w:sz w:val="22"/>
                <w:szCs w:val="22"/>
              </w:rPr>
              <w:t>4.1 Comprensión de la Institución y de su contexto.</w:t>
            </w:r>
            <w:r w:rsidR="00E703D0" w:rsidRPr="00635E4C">
              <w:rPr>
                <w:rFonts w:ascii="Arial" w:eastAsia="Arial" w:hAnsi="Arial" w:cs="Arial"/>
                <w:b/>
                <w:color w:val="000000"/>
                <w:sz w:val="22"/>
                <w:szCs w:val="22"/>
              </w:rPr>
              <w:tab/>
              <w:t>6</w:t>
            </w:r>
          </w:hyperlink>
        </w:p>
        <w:p w14:paraId="4985497D"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dy6vkm">
            <w:r w:rsidR="00E703D0" w:rsidRPr="00635E4C">
              <w:rPr>
                <w:rFonts w:ascii="Arial" w:eastAsia="Arial" w:hAnsi="Arial" w:cs="Arial"/>
                <w:b/>
                <w:color w:val="000000"/>
                <w:sz w:val="22"/>
                <w:szCs w:val="22"/>
              </w:rPr>
              <w:t>4.2 Comprensión de las necesidades y expectativas de las partes interesadas.</w:t>
            </w:r>
            <w:r w:rsidR="00E703D0" w:rsidRPr="00635E4C">
              <w:rPr>
                <w:rFonts w:ascii="Arial" w:eastAsia="Arial" w:hAnsi="Arial" w:cs="Arial"/>
                <w:b/>
                <w:color w:val="000000"/>
                <w:sz w:val="22"/>
                <w:szCs w:val="22"/>
              </w:rPr>
              <w:tab/>
              <w:t>6</w:t>
            </w:r>
          </w:hyperlink>
        </w:p>
        <w:p w14:paraId="19611FF2"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t3h5sf">
            <w:r w:rsidR="00E703D0" w:rsidRPr="00635E4C">
              <w:rPr>
                <w:rFonts w:ascii="Arial" w:eastAsia="Arial" w:hAnsi="Arial" w:cs="Arial"/>
                <w:b/>
                <w:color w:val="000000"/>
                <w:sz w:val="22"/>
                <w:szCs w:val="22"/>
              </w:rPr>
              <w:t>4.3 Determinación del alcance del SGC.</w:t>
            </w:r>
            <w:r w:rsidR="00E703D0" w:rsidRPr="00635E4C">
              <w:rPr>
                <w:rFonts w:ascii="Arial" w:eastAsia="Arial" w:hAnsi="Arial" w:cs="Arial"/>
                <w:b/>
                <w:color w:val="000000"/>
                <w:sz w:val="22"/>
                <w:szCs w:val="22"/>
              </w:rPr>
              <w:tab/>
              <w:t>6</w:t>
            </w:r>
          </w:hyperlink>
        </w:p>
        <w:p w14:paraId="3E135118"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4d34og8">
            <w:r w:rsidR="00E703D0" w:rsidRPr="00635E4C">
              <w:rPr>
                <w:rFonts w:ascii="Arial" w:eastAsia="Arial" w:hAnsi="Arial" w:cs="Arial"/>
                <w:b/>
                <w:color w:val="000000"/>
                <w:sz w:val="22"/>
                <w:szCs w:val="22"/>
              </w:rPr>
              <w:t>4.4 Sistema de Gestión de Calidad y sus procesos.</w:t>
            </w:r>
            <w:r w:rsidR="00E703D0" w:rsidRPr="00635E4C">
              <w:rPr>
                <w:rFonts w:ascii="Arial" w:eastAsia="Arial" w:hAnsi="Arial" w:cs="Arial"/>
                <w:b/>
                <w:color w:val="000000"/>
                <w:sz w:val="22"/>
                <w:szCs w:val="22"/>
              </w:rPr>
              <w:tab/>
              <w:t>8</w:t>
            </w:r>
          </w:hyperlink>
        </w:p>
        <w:p w14:paraId="061AD8D1" w14:textId="62810517"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2s8eyo1">
            <w:r w:rsidR="00E703D0" w:rsidRPr="00635E4C">
              <w:rPr>
                <w:rFonts w:ascii="Arial" w:eastAsia="Arial" w:hAnsi="Arial" w:cs="Arial"/>
                <w:color w:val="000000"/>
              </w:rPr>
              <w:t>5.</w:t>
            </w:r>
          </w:hyperlink>
          <w:hyperlink w:anchor="_heading=h.2s8eyo1">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_heading=h.2s8eyo1 \h </w:instrText>
          </w:r>
          <w:r w:rsidR="00E703D0" w:rsidRPr="00635E4C">
            <w:fldChar w:fldCharType="separate"/>
          </w:r>
          <w:r w:rsidR="00D152FA">
            <w:rPr>
              <w:noProof/>
            </w:rPr>
            <w:t>9</w:t>
          </w:r>
          <w:r w:rsidR="00E703D0" w:rsidRPr="00635E4C">
            <w:fldChar w:fldCharType="end"/>
          </w:r>
        </w:p>
        <w:p w14:paraId="4EFC8E43" w14:textId="30FD798A"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17dp8vu">
            <w:r w:rsidR="00E703D0" w:rsidRPr="00635E4C">
              <w:rPr>
                <w:rFonts w:ascii="Arial" w:eastAsia="Arial" w:hAnsi="Arial" w:cs="Arial"/>
                <w:color w:val="000000"/>
              </w:rPr>
              <w:t>6.</w:t>
            </w:r>
          </w:hyperlink>
          <w:hyperlink w:anchor="_heading=h.17dp8vu">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_heading=h.17dp8vu \h </w:instrText>
          </w:r>
          <w:r w:rsidR="00E703D0" w:rsidRPr="00635E4C">
            <w:fldChar w:fldCharType="separate"/>
          </w:r>
          <w:r w:rsidR="00D152FA">
            <w:rPr>
              <w:noProof/>
            </w:rPr>
            <w:t>9</w:t>
          </w:r>
          <w:r w:rsidR="00E703D0" w:rsidRPr="00635E4C">
            <w:fldChar w:fldCharType="end"/>
          </w:r>
        </w:p>
        <w:p w14:paraId="49EA6CFE"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rdcrjn">
            <w:r w:rsidR="00E703D0" w:rsidRPr="00635E4C">
              <w:rPr>
                <w:rFonts w:ascii="Arial" w:eastAsia="Arial" w:hAnsi="Arial" w:cs="Arial"/>
                <w:b/>
                <w:color w:val="000000"/>
                <w:sz w:val="22"/>
                <w:szCs w:val="22"/>
              </w:rPr>
              <w:t>6.1 Acciones para abordar riesgos y oportunidades.</w:t>
            </w:r>
            <w:r w:rsidR="00E703D0" w:rsidRPr="00635E4C">
              <w:rPr>
                <w:rFonts w:ascii="Arial" w:eastAsia="Arial" w:hAnsi="Arial" w:cs="Arial"/>
                <w:b/>
                <w:color w:val="000000"/>
                <w:sz w:val="22"/>
                <w:szCs w:val="22"/>
              </w:rPr>
              <w:tab/>
              <w:t>9</w:t>
            </w:r>
          </w:hyperlink>
        </w:p>
        <w:p w14:paraId="41641F25"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6in1rg">
            <w:r w:rsidR="00E703D0" w:rsidRPr="00635E4C">
              <w:rPr>
                <w:rFonts w:ascii="Arial" w:eastAsia="Arial" w:hAnsi="Arial" w:cs="Arial"/>
                <w:b/>
                <w:color w:val="000000"/>
                <w:sz w:val="22"/>
                <w:szCs w:val="22"/>
              </w:rPr>
              <w:t>6.2 Objetivos de Calidad y planificación para lograrlos.</w:t>
            </w:r>
            <w:r w:rsidR="00E703D0" w:rsidRPr="00635E4C">
              <w:rPr>
                <w:rFonts w:ascii="Arial" w:eastAsia="Arial" w:hAnsi="Arial" w:cs="Arial"/>
                <w:b/>
                <w:color w:val="000000"/>
                <w:sz w:val="22"/>
                <w:szCs w:val="22"/>
              </w:rPr>
              <w:tab/>
              <w:t>10</w:t>
            </w:r>
          </w:hyperlink>
        </w:p>
        <w:p w14:paraId="390BA43C"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lnxbz9">
            <w:r w:rsidR="00E703D0" w:rsidRPr="00635E4C">
              <w:rPr>
                <w:rFonts w:ascii="Arial" w:eastAsia="Arial" w:hAnsi="Arial" w:cs="Arial"/>
                <w:b/>
                <w:color w:val="000000"/>
                <w:sz w:val="22"/>
                <w:szCs w:val="22"/>
              </w:rPr>
              <w:t>6.3 Planificación de los cambios.</w:t>
            </w:r>
            <w:r w:rsidR="00E703D0" w:rsidRPr="00635E4C">
              <w:rPr>
                <w:rFonts w:ascii="Arial" w:eastAsia="Arial" w:hAnsi="Arial" w:cs="Arial"/>
                <w:b/>
                <w:color w:val="000000"/>
                <w:sz w:val="22"/>
                <w:szCs w:val="22"/>
              </w:rPr>
              <w:tab/>
              <w:t>10</w:t>
            </w:r>
          </w:hyperlink>
        </w:p>
        <w:p w14:paraId="0EA86AD1" w14:textId="50B7AEA5"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35nkun2">
            <w:r w:rsidR="00E703D0" w:rsidRPr="00635E4C">
              <w:rPr>
                <w:rFonts w:ascii="Arial" w:eastAsia="Arial" w:hAnsi="Arial" w:cs="Arial"/>
                <w:color w:val="000000"/>
              </w:rPr>
              <w:t>7.</w:t>
            </w:r>
          </w:hyperlink>
          <w:hyperlink w:anchor="_heading=h.35nkun2">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_heading=h.35nkun2 \h </w:instrText>
          </w:r>
          <w:r w:rsidR="00E703D0" w:rsidRPr="00635E4C">
            <w:fldChar w:fldCharType="separate"/>
          </w:r>
          <w:r w:rsidR="00D152FA">
            <w:rPr>
              <w:noProof/>
            </w:rPr>
            <w:t>11</w:t>
          </w:r>
          <w:r w:rsidR="00E703D0" w:rsidRPr="00635E4C">
            <w:fldChar w:fldCharType="end"/>
          </w:r>
        </w:p>
        <w:p w14:paraId="6E167F4F"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ksv4uv">
            <w:r w:rsidR="00E703D0" w:rsidRPr="00635E4C">
              <w:rPr>
                <w:rFonts w:ascii="Arial" w:eastAsia="Arial" w:hAnsi="Arial" w:cs="Arial"/>
                <w:b/>
                <w:color w:val="000000"/>
                <w:sz w:val="22"/>
                <w:szCs w:val="22"/>
              </w:rPr>
              <w:t>7.1 Recursos.</w:t>
            </w:r>
            <w:r w:rsidR="00E703D0" w:rsidRPr="00635E4C">
              <w:rPr>
                <w:rFonts w:ascii="Arial" w:eastAsia="Arial" w:hAnsi="Arial" w:cs="Arial"/>
                <w:b/>
                <w:color w:val="000000"/>
                <w:sz w:val="22"/>
                <w:szCs w:val="22"/>
              </w:rPr>
              <w:tab/>
              <w:t>10</w:t>
            </w:r>
          </w:hyperlink>
        </w:p>
        <w:p w14:paraId="701EDA0E" w14:textId="5BB7F3A7" w:rsidR="0004796A" w:rsidRPr="00635E4C" w:rsidRDefault="00E66DF6">
          <w:pPr>
            <w:pBdr>
              <w:top w:val="nil"/>
              <w:left w:val="nil"/>
              <w:bottom w:val="nil"/>
              <w:right w:val="nil"/>
              <w:between w:val="nil"/>
            </w:pBdr>
            <w:tabs>
              <w:tab w:val="left" w:pos="1100"/>
              <w:tab w:val="right" w:pos="8830"/>
            </w:tabs>
            <w:ind w:left="400" w:hanging="400"/>
            <w:rPr>
              <w:rFonts w:ascii="Arial" w:eastAsia="Arial" w:hAnsi="Arial" w:cs="Arial"/>
              <w:color w:val="000000"/>
              <w:sz w:val="22"/>
              <w:szCs w:val="22"/>
            </w:rPr>
          </w:pPr>
          <w:hyperlink w:anchor="_heading=h.44sinio">
            <w:r w:rsidR="00E703D0" w:rsidRPr="00635E4C">
              <w:rPr>
                <w:rFonts w:ascii="Arial" w:eastAsia="Arial" w:hAnsi="Arial" w:cs="Arial"/>
                <w:color w:val="000000"/>
              </w:rPr>
              <w:t>7.1.1</w:t>
            </w:r>
          </w:hyperlink>
          <w:hyperlink w:anchor="_heading=h.44sinio">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_heading=h.44sinio \h </w:instrText>
          </w:r>
          <w:r w:rsidR="00E703D0" w:rsidRPr="00635E4C">
            <w:fldChar w:fldCharType="separate"/>
          </w:r>
          <w:r w:rsidR="00D152FA">
            <w:rPr>
              <w:noProof/>
            </w:rPr>
            <w:t>11</w:t>
          </w:r>
          <w:r w:rsidR="00E703D0" w:rsidRPr="00635E4C">
            <w:fldChar w:fldCharType="end"/>
          </w:r>
        </w:p>
        <w:p w14:paraId="6AA03BB3"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jxsxqh">
            <w:r w:rsidR="00E703D0" w:rsidRPr="00635E4C">
              <w:rPr>
                <w:rFonts w:ascii="Arial" w:eastAsia="Arial" w:hAnsi="Arial" w:cs="Arial"/>
                <w:color w:val="000000"/>
              </w:rPr>
              <w:t>7.1.2     Personas.</w:t>
            </w:r>
            <w:r w:rsidR="00E703D0" w:rsidRPr="00635E4C">
              <w:rPr>
                <w:rFonts w:ascii="Arial" w:eastAsia="Arial" w:hAnsi="Arial" w:cs="Arial"/>
                <w:color w:val="000000"/>
              </w:rPr>
              <w:tab/>
              <w:t>11</w:t>
            </w:r>
          </w:hyperlink>
        </w:p>
        <w:p w14:paraId="201F4288"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z337ya">
            <w:r w:rsidR="00E703D0" w:rsidRPr="00635E4C">
              <w:rPr>
                <w:rFonts w:ascii="Arial" w:eastAsia="Arial" w:hAnsi="Arial" w:cs="Arial"/>
                <w:color w:val="000000"/>
              </w:rPr>
              <w:t>7.1.3 Infraestructura.</w:t>
            </w:r>
            <w:r w:rsidR="00E703D0" w:rsidRPr="00635E4C">
              <w:rPr>
                <w:rFonts w:ascii="Arial" w:eastAsia="Arial" w:hAnsi="Arial" w:cs="Arial"/>
                <w:color w:val="000000"/>
              </w:rPr>
              <w:tab/>
              <w:t>11</w:t>
            </w:r>
          </w:hyperlink>
        </w:p>
        <w:p w14:paraId="6A482296"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3j2qqm3">
            <w:r w:rsidR="00E703D0" w:rsidRPr="00635E4C">
              <w:rPr>
                <w:rFonts w:ascii="Arial" w:eastAsia="Arial" w:hAnsi="Arial" w:cs="Arial"/>
                <w:color w:val="000000"/>
              </w:rPr>
              <w:t>7.1.4 Ambiente para la operación de los procesos.</w:t>
            </w:r>
            <w:r w:rsidR="00E703D0" w:rsidRPr="00635E4C">
              <w:rPr>
                <w:rFonts w:ascii="Arial" w:eastAsia="Arial" w:hAnsi="Arial" w:cs="Arial"/>
                <w:color w:val="000000"/>
              </w:rPr>
              <w:tab/>
              <w:t>11</w:t>
            </w:r>
          </w:hyperlink>
        </w:p>
        <w:p w14:paraId="6C63C3C2"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y810tw">
            <w:r w:rsidR="00E703D0" w:rsidRPr="00635E4C">
              <w:rPr>
                <w:rFonts w:ascii="Arial" w:eastAsia="Arial" w:hAnsi="Arial" w:cs="Arial"/>
                <w:color w:val="000000"/>
              </w:rPr>
              <w:t>7.1.5 Recursos de seguimiento y medición.</w:t>
            </w:r>
            <w:r w:rsidR="00E703D0" w:rsidRPr="00635E4C">
              <w:rPr>
                <w:rFonts w:ascii="Arial" w:eastAsia="Arial" w:hAnsi="Arial" w:cs="Arial"/>
                <w:color w:val="000000"/>
              </w:rPr>
              <w:tab/>
              <w:t>11</w:t>
            </w:r>
          </w:hyperlink>
        </w:p>
        <w:p w14:paraId="4A59DF90"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4i7ojhp">
            <w:r w:rsidR="00E703D0" w:rsidRPr="00635E4C">
              <w:rPr>
                <w:rFonts w:ascii="Arial" w:eastAsia="Arial" w:hAnsi="Arial" w:cs="Arial"/>
                <w:color w:val="000000"/>
              </w:rPr>
              <w:t>7.1.6 Conocimientos de la Institución.</w:t>
            </w:r>
            <w:r w:rsidR="00E703D0" w:rsidRPr="00635E4C">
              <w:rPr>
                <w:rFonts w:ascii="Arial" w:eastAsia="Arial" w:hAnsi="Arial" w:cs="Arial"/>
                <w:color w:val="000000"/>
              </w:rPr>
              <w:tab/>
              <w:t>11</w:t>
            </w:r>
          </w:hyperlink>
        </w:p>
        <w:p w14:paraId="74E27B57"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xcytpi">
            <w:r w:rsidR="00E703D0" w:rsidRPr="00635E4C">
              <w:rPr>
                <w:rFonts w:ascii="Arial" w:eastAsia="Arial" w:hAnsi="Arial" w:cs="Arial"/>
                <w:b/>
                <w:color w:val="000000"/>
                <w:sz w:val="22"/>
                <w:szCs w:val="22"/>
              </w:rPr>
              <w:t>7.2 Competencia.</w:t>
            </w:r>
            <w:r w:rsidR="00E703D0" w:rsidRPr="00635E4C">
              <w:rPr>
                <w:rFonts w:ascii="Arial" w:eastAsia="Arial" w:hAnsi="Arial" w:cs="Arial"/>
                <w:b/>
                <w:color w:val="000000"/>
                <w:sz w:val="22"/>
                <w:szCs w:val="22"/>
              </w:rPr>
              <w:tab/>
              <w:t>12</w:t>
            </w:r>
          </w:hyperlink>
        </w:p>
        <w:p w14:paraId="2FA2A541"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ci93xb">
            <w:r w:rsidR="00E703D0" w:rsidRPr="00635E4C">
              <w:rPr>
                <w:rFonts w:ascii="Arial" w:eastAsia="Arial" w:hAnsi="Arial" w:cs="Arial"/>
                <w:b/>
                <w:color w:val="000000"/>
                <w:sz w:val="22"/>
                <w:szCs w:val="22"/>
              </w:rPr>
              <w:t>7.3 Toma de conciencia.</w:t>
            </w:r>
            <w:r w:rsidR="00E703D0" w:rsidRPr="00635E4C">
              <w:rPr>
                <w:rFonts w:ascii="Arial" w:eastAsia="Arial" w:hAnsi="Arial" w:cs="Arial"/>
                <w:b/>
                <w:color w:val="000000"/>
                <w:sz w:val="22"/>
                <w:szCs w:val="22"/>
              </w:rPr>
              <w:tab/>
              <w:t>12</w:t>
            </w:r>
          </w:hyperlink>
        </w:p>
        <w:p w14:paraId="0DAA70C7"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whwml4">
            <w:r w:rsidR="00E703D0" w:rsidRPr="00635E4C">
              <w:rPr>
                <w:rFonts w:ascii="Arial" w:eastAsia="Arial" w:hAnsi="Arial" w:cs="Arial"/>
                <w:b/>
                <w:color w:val="000000"/>
                <w:sz w:val="22"/>
                <w:szCs w:val="22"/>
              </w:rPr>
              <w:t>7.4 Comunicación.</w:t>
            </w:r>
            <w:r w:rsidR="00E703D0" w:rsidRPr="00635E4C">
              <w:rPr>
                <w:rFonts w:ascii="Arial" w:eastAsia="Arial" w:hAnsi="Arial" w:cs="Arial"/>
                <w:b/>
                <w:color w:val="000000"/>
                <w:sz w:val="22"/>
                <w:szCs w:val="22"/>
              </w:rPr>
              <w:tab/>
              <w:t>12</w:t>
            </w:r>
          </w:hyperlink>
        </w:p>
        <w:p w14:paraId="5EB544AE"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bn6wsx">
            <w:r w:rsidR="00E703D0" w:rsidRPr="00635E4C">
              <w:rPr>
                <w:rFonts w:ascii="Arial" w:eastAsia="Arial" w:hAnsi="Arial" w:cs="Arial"/>
                <w:b/>
                <w:color w:val="000000"/>
                <w:sz w:val="22"/>
                <w:szCs w:val="22"/>
              </w:rPr>
              <w:t>7.5 Información documentada.</w:t>
            </w:r>
            <w:r w:rsidR="00E703D0" w:rsidRPr="00635E4C">
              <w:rPr>
                <w:rFonts w:ascii="Arial" w:eastAsia="Arial" w:hAnsi="Arial" w:cs="Arial"/>
                <w:b/>
                <w:color w:val="000000"/>
                <w:sz w:val="22"/>
                <w:szCs w:val="22"/>
              </w:rPr>
              <w:tab/>
              <w:t>13</w:t>
            </w:r>
          </w:hyperlink>
        </w:p>
        <w:p w14:paraId="6B189E80"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qsh70q">
            <w:r w:rsidR="00E703D0" w:rsidRPr="00635E4C">
              <w:rPr>
                <w:rFonts w:ascii="Arial" w:eastAsia="Arial" w:hAnsi="Arial" w:cs="Arial"/>
                <w:color w:val="000000"/>
              </w:rPr>
              <w:t>7.5.3 Control de la información documentada</w:t>
            </w:r>
            <w:r w:rsidR="00E703D0" w:rsidRPr="00635E4C">
              <w:rPr>
                <w:rFonts w:ascii="Arial" w:eastAsia="Arial" w:hAnsi="Arial" w:cs="Arial"/>
                <w:color w:val="000000"/>
              </w:rPr>
              <w:tab/>
              <w:t>13</w:t>
            </w:r>
          </w:hyperlink>
        </w:p>
        <w:p w14:paraId="2A8585CB" w14:textId="35F777E6"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3as4poj">
            <w:r w:rsidR="00E703D0" w:rsidRPr="00635E4C">
              <w:rPr>
                <w:rFonts w:ascii="Arial" w:eastAsia="Arial" w:hAnsi="Arial" w:cs="Arial"/>
                <w:color w:val="000000"/>
              </w:rPr>
              <w:t>8.</w:t>
            </w:r>
          </w:hyperlink>
          <w:hyperlink w:anchor="_heading=h.3as4poj">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_heading=h.3as4poj \h </w:instrText>
          </w:r>
          <w:r w:rsidR="00E703D0" w:rsidRPr="00635E4C">
            <w:fldChar w:fldCharType="separate"/>
          </w:r>
          <w:r w:rsidR="00D152FA">
            <w:rPr>
              <w:noProof/>
            </w:rPr>
            <w:t>13</w:t>
          </w:r>
          <w:r w:rsidR="00E703D0" w:rsidRPr="00635E4C">
            <w:fldChar w:fldCharType="end"/>
          </w:r>
        </w:p>
        <w:p w14:paraId="5F6A88CC"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pxezwc">
            <w:r w:rsidR="00E703D0" w:rsidRPr="00635E4C">
              <w:rPr>
                <w:rFonts w:ascii="Arial" w:eastAsia="Arial" w:hAnsi="Arial" w:cs="Arial"/>
                <w:b/>
                <w:color w:val="000000"/>
                <w:sz w:val="22"/>
                <w:szCs w:val="22"/>
              </w:rPr>
              <w:t>8.1 Planificación y control operacional.</w:t>
            </w:r>
            <w:r w:rsidR="00E703D0" w:rsidRPr="00635E4C">
              <w:rPr>
                <w:rFonts w:ascii="Arial" w:eastAsia="Arial" w:hAnsi="Arial" w:cs="Arial"/>
                <w:b/>
                <w:color w:val="000000"/>
                <w:sz w:val="22"/>
                <w:szCs w:val="22"/>
              </w:rPr>
              <w:tab/>
              <w:t>13</w:t>
            </w:r>
          </w:hyperlink>
        </w:p>
        <w:p w14:paraId="150EE1F7"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49x2ik5">
            <w:r w:rsidR="00E703D0" w:rsidRPr="00635E4C">
              <w:rPr>
                <w:rFonts w:ascii="Arial" w:eastAsia="Arial" w:hAnsi="Arial" w:cs="Arial"/>
                <w:b/>
                <w:color w:val="000000"/>
                <w:sz w:val="22"/>
                <w:szCs w:val="22"/>
              </w:rPr>
              <w:t>8.2 Requisitos para los productos y/o servicios.</w:t>
            </w:r>
            <w:r w:rsidR="00E703D0" w:rsidRPr="00635E4C">
              <w:rPr>
                <w:rFonts w:ascii="Arial" w:eastAsia="Arial" w:hAnsi="Arial" w:cs="Arial"/>
                <w:b/>
                <w:color w:val="000000"/>
                <w:sz w:val="22"/>
                <w:szCs w:val="22"/>
              </w:rPr>
              <w:tab/>
              <w:t>14</w:t>
            </w:r>
          </w:hyperlink>
        </w:p>
        <w:p w14:paraId="76FF6AC3"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p2csry">
            <w:r w:rsidR="00E703D0" w:rsidRPr="00635E4C">
              <w:rPr>
                <w:rFonts w:ascii="Arial" w:eastAsia="Arial" w:hAnsi="Arial" w:cs="Arial"/>
                <w:color w:val="000000"/>
              </w:rPr>
              <w:t>8.2.1 Comunicación con el Cliente.</w:t>
            </w:r>
            <w:r w:rsidR="00E703D0" w:rsidRPr="00635E4C">
              <w:rPr>
                <w:rFonts w:ascii="Arial" w:eastAsia="Arial" w:hAnsi="Arial" w:cs="Arial"/>
                <w:color w:val="000000"/>
              </w:rPr>
              <w:tab/>
              <w:t>14</w:t>
            </w:r>
          </w:hyperlink>
        </w:p>
        <w:p w14:paraId="3FAFB739"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47n2zr">
            <w:r w:rsidR="00E703D0" w:rsidRPr="00635E4C">
              <w:rPr>
                <w:rFonts w:ascii="Arial" w:eastAsia="Arial" w:hAnsi="Arial" w:cs="Arial"/>
                <w:color w:val="000000"/>
              </w:rPr>
              <w:t>8.2.2 Determinación de los requisitos para los productos y servicios.</w:t>
            </w:r>
            <w:r w:rsidR="00E703D0" w:rsidRPr="00635E4C">
              <w:rPr>
                <w:rFonts w:ascii="Arial" w:eastAsia="Arial" w:hAnsi="Arial" w:cs="Arial"/>
                <w:color w:val="000000"/>
              </w:rPr>
              <w:tab/>
              <w:t>14</w:t>
            </w:r>
          </w:hyperlink>
        </w:p>
        <w:p w14:paraId="5314CD43"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3o7alnk">
            <w:r w:rsidR="00E703D0" w:rsidRPr="00635E4C">
              <w:rPr>
                <w:rFonts w:ascii="Arial" w:eastAsia="Arial" w:hAnsi="Arial" w:cs="Arial"/>
                <w:color w:val="000000"/>
              </w:rPr>
              <w:t>8.2.3 Revisión de los requisitos para los productos y/o servicios.</w:t>
            </w:r>
            <w:r w:rsidR="00E703D0" w:rsidRPr="00635E4C">
              <w:rPr>
                <w:rFonts w:ascii="Arial" w:eastAsia="Arial" w:hAnsi="Arial" w:cs="Arial"/>
                <w:color w:val="000000"/>
              </w:rPr>
              <w:tab/>
              <w:t>18</w:t>
            </w:r>
          </w:hyperlink>
        </w:p>
        <w:p w14:paraId="60136F16"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3ckvvd">
            <w:r w:rsidR="00E703D0" w:rsidRPr="00635E4C">
              <w:rPr>
                <w:rFonts w:ascii="Arial" w:eastAsia="Arial" w:hAnsi="Arial" w:cs="Arial"/>
                <w:color w:val="000000"/>
              </w:rPr>
              <w:t>8.2.4 Cambios en los requisitos para los productos y/o servicios.</w:t>
            </w:r>
            <w:r w:rsidR="00E703D0" w:rsidRPr="00635E4C">
              <w:rPr>
                <w:rFonts w:ascii="Arial" w:eastAsia="Arial" w:hAnsi="Arial" w:cs="Arial"/>
                <w:color w:val="000000"/>
              </w:rPr>
              <w:tab/>
              <w:t>19</w:t>
            </w:r>
          </w:hyperlink>
        </w:p>
        <w:p w14:paraId="64998079"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ihv636">
            <w:r w:rsidR="00E703D0" w:rsidRPr="00635E4C">
              <w:rPr>
                <w:rFonts w:ascii="Arial" w:eastAsia="Arial" w:hAnsi="Arial" w:cs="Arial"/>
                <w:b/>
                <w:color w:val="000000"/>
                <w:sz w:val="22"/>
                <w:szCs w:val="22"/>
              </w:rPr>
              <w:t>8.3 Diseño y Desarrollo del Servicio.</w:t>
            </w:r>
            <w:r w:rsidR="00E703D0" w:rsidRPr="00635E4C">
              <w:rPr>
                <w:rFonts w:ascii="Arial" w:eastAsia="Arial" w:hAnsi="Arial" w:cs="Arial"/>
                <w:b/>
                <w:color w:val="000000"/>
                <w:sz w:val="22"/>
                <w:szCs w:val="22"/>
              </w:rPr>
              <w:tab/>
              <w:t>19</w:t>
            </w:r>
          </w:hyperlink>
        </w:p>
        <w:p w14:paraId="6FE287DB"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2hioqz">
            <w:r w:rsidR="00E703D0" w:rsidRPr="00635E4C">
              <w:rPr>
                <w:rFonts w:ascii="Arial" w:eastAsia="Arial" w:hAnsi="Arial" w:cs="Arial"/>
                <w:b/>
                <w:color w:val="000000"/>
                <w:sz w:val="22"/>
                <w:szCs w:val="22"/>
              </w:rPr>
              <w:t>8.4 Control de los procesos, los servicios suministrados externamente.</w:t>
            </w:r>
            <w:r w:rsidR="00E703D0" w:rsidRPr="00635E4C">
              <w:rPr>
                <w:rFonts w:ascii="Arial" w:eastAsia="Arial" w:hAnsi="Arial" w:cs="Arial"/>
                <w:b/>
                <w:color w:val="000000"/>
                <w:sz w:val="22"/>
                <w:szCs w:val="22"/>
              </w:rPr>
              <w:tab/>
              <w:t>19</w:t>
            </w:r>
          </w:hyperlink>
        </w:p>
        <w:p w14:paraId="6082DDF5"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hmsyys">
            <w:r w:rsidR="00E703D0" w:rsidRPr="00635E4C">
              <w:rPr>
                <w:rFonts w:ascii="Arial" w:eastAsia="Arial" w:hAnsi="Arial" w:cs="Arial"/>
                <w:color w:val="000000"/>
              </w:rPr>
              <w:t>8.4.1 Generalidades.</w:t>
            </w:r>
            <w:r w:rsidR="00E703D0" w:rsidRPr="00635E4C">
              <w:rPr>
                <w:rFonts w:ascii="Arial" w:eastAsia="Arial" w:hAnsi="Arial" w:cs="Arial"/>
                <w:color w:val="000000"/>
              </w:rPr>
              <w:tab/>
              <w:t>19</w:t>
            </w:r>
          </w:hyperlink>
        </w:p>
        <w:p w14:paraId="1789F485"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41mghml">
            <w:r w:rsidR="00E703D0" w:rsidRPr="00635E4C">
              <w:rPr>
                <w:rFonts w:ascii="Arial" w:eastAsia="Arial" w:hAnsi="Arial" w:cs="Arial"/>
                <w:color w:val="000000"/>
              </w:rPr>
              <w:t>8.4.2 Tipo y alcance del control.</w:t>
            </w:r>
            <w:r w:rsidR="00E703D0" w:rsidRPr="00635E4C">
              <w:rPr>
                <w:rFonts w:ascii="Arial" w:eastAsia="Arial" w:hAnsi="Arial" w:cs="Arial"/>
                <w:color w:val="000000"/>
              </w:rPr>
              <w:tab/>
              <w:t>19</w:t>
            </w:r>
          </w:hyperlink>
        </w:p>
        <w:p w14:paraId="2276571A"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grqrue">
            <w:r w:rsidR="00E703D0" w:rsidRPr="00635E4C">
              <w:rPr>
                <w:rFonts w:ascii="Arial" w:eastAsia="Arial" w:hAnsi="Arial" w:cs="Arial"/>
                <w:color w:val="000000"/>
              </w:rPr>
              <w:t>8.4.3 Información para los Proveedores externos.</w:t>
            </w:r>
            <w:r w:rsidR="00E703D0" w:rsidRPr="00635E4C">
              <w:rPr>
                <w:rFonts w:ascii="Arial" w:eastAsia="Arial" w:hAnsi="Arial" w:cs="Arial"/>
                <w:color w:val="000000"/>
              </w:rPr>
              <w:tab/>
              <w:t>20</w:t>
            </w:r>
          </w:hyperlink>
        </w:p>
        <w:p w14:paraId="30F8508B"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vx1227">
            <w:r w:rsidR="00E703D0" w:rsidRPr="00635E4C">
              <w:rPr>
                <w:rFonts w:ascii="Arial" w:eastAsia="Arial" w:hAnsi="Arial" w:cs="Arial"/>
                <w:b/>
                <w:color w:val="000000"/>
                <w:sz w:val="22"/>
                <w:szCs w:val="22"/>
              </w:rPr>
              <w:t>8.5 Producción y provisión del servicio.</w:t>
            </w:r>
            <w:r w:rsidR="00E703D0" w:rsidRPr="00635E4C">
              <w:rPr>
                <w:rFonts w:ascii="Arial" w:eastAsia="Arial" w:hAnsi="Arial" w:cs="Arial"/>
                <w:b/>
                <w:color w:val="000000"/>
                <w:sz w:val="22"/>
                <w:szCs w:val="22"/>
              </w:rPr>
              <w:tab/>
              <w:t>20</w:t>
            </w:r>
          </w:hyperlink>
        </w:p>
        <w:p w14:paraId="4136C501"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3fwokq0">
            <w:r w:rsidR="00E703D0" w:rsidRPr="00635E4C">
              <w:rPr>
                <w:rFonts w:ascii="Arial" w:eastAsia="Arial" w:hAnsi="Arial" w:cs="Arial"/>
                <w:color w:val="000000"/>
              </w:rPr>
              <w:t>8.5.1 Control de la producción y de la provisión del servicio.</w:t>
            </w:r>
            <w:r w:rsidR="00E703D0" w:rsidRPr="00635E4C">
              <w:rPr>
                <w:rFonts w:ascii="Arial" w:eastAsia="Arial" w:hAnsi="Arial" w:cs="Arial"/>
                <w:color w:val="000000"/>
              </w:rPr>
              <w:tab/>
              <w:t>20</w:t>
            </w:r>
          </w:hyperlink>
        </w:p>
        <w:p w14:paraId="6D308F67"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v1yuxt">
            <w:r w:rsidR="00E703D0" w:rsidRPr="00635E4C">
              <w:rPr>
                <w:rFonts w:ascii="Arial" w:eastAsia="Arial" w:hAnsi="Arial" w:cs="Arial"/>
                <w:color w:val="000000"/>
              </w:rPr>
              <w:t>8.5.2 Identificación y trazabilidad.</w:t>
            </w:r>
            <w:r w:rsidR="00E703D0" w:rsidRPr="00635E4C">
              <w:rPr>
                <w:rFonts w:ascii="Arial" w:eastAsia="Arial" w:hAnsi="Arial" w:cs="Arial"/>
                <w:color w:val="000000"/>
              </w:rPr>
              <w:tab/>
              <w:t>21</w:t>
            </w:r>
          </w:hyperlink>
        </w:p>
        <w:p w14:paraId="7AFA4CAA"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4f1mdlm">
            <w:r w:rsidR="00E703D0" w:rsidRPr="00635E4C">
              <w:rPr>
                <w:rFonts w:ascii="Arial" w:eastAsia="Arial" w:hAnsi="Arial" w:cs="Arial"/>
                <w:color w:val="000000"/>
              </w:rPr>
              <w:t>8.5.3 Propiedad perteneciente a los Clientes o Proveedores externos.</w:t>
            </w:r>
            <w:r w:rsidR="00E703D0" w:rsidRPr="00635E4C">
              <w:rPr>
                <w:rFonts w:ascii="Arial" w:eastAsia="Arial" w:hAnsi="Arial" w:cs="Arial"/>
                <w:color w:val="000000"/>
              </w:rPr>
              <w:tab/>
              <w:t>21</w:t>
            </w:r>
          </w:hyperlink>
        </w:p>
        <w:p w14:paraId="6F5C0579"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u6wntf">
            <w:r w:rsidR="00E703D0" w:rsidRPr="00635E4C">
              <w:rPr>
                <w:rFonts w:ascii="Arial" w:eastAsia="Arial" w:hAnsi="Arial" w:cs="Arial"/>
                <w:color w:val="000000"/>
              </w:rPr>
              <w:t>8.5.4 Preservación.</w:t>
            </w:r>
            <w:r w:rsidR="00E703D0" w:rsidRPr="00635E4C">
              <w:rPr>
                <w:rFonts w:ascii="Arial" w:eastAsia="Arial" w:hAnsi="Arial" w:cs="Arial"/>
                <w:color w:val="000000"/>
              </w:rPr>
              <w:tab/>
              <w:t>21</w:t>
            </w:r>
          </w:hyperlink>
        </w:p>
        <w:p w14:paraId="384AEC91"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9c6y18">
            <w:r w:rsidR="00E703D0" w:rsidRPr="00635E4C">
              <w:rPr>
                <w:rFonts w:ascii="Arial" w:eastAsia="Arial" w:hAnsi="Arial" w:cs="Arial"/>
                <w:color w:val="000000"/>
              </w:rPr>
              <w:t>8.5.6 Control de los cambios.</w:t>
            </w:r>
            <w:r w:rsidR="00E703D0" w:rsidRPr="00635E4C">
              <w:rPr>
                <w:rFonts w:ascii="Arial" w:eastAsia="Arial" w:hAnsi="Arial" w:cs="Arial"/>
                <w:color w:val="000000"/>
              </w:rPr>
              <w:tab/>
              <w:t>22</w:t>
            </w:r>
          </w:hyperlink>
        </w:p>
        <w:p w14:paraId="2D624906"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tbugp1">
            <w:r w:rsidR="00E703D0" w:rsidRPr="00635E4C">
              <w:rPr>
                <w:rFonts w:ascii="Arial" w:eastAsia="Arial" w:hAnsi="Arial" w:cs="Arial"/>
                <w:b/>
                <w:color w:val="000000"/>
                <w:sz w:val="22"/>
                <w:szCs w:val="22"/>
              </w:rPr>
              <w:t>8.6 Liberación de los productos y/o servicios.</w:t>
            </w:r>
            <w:r w:rsidR="00E703D0" w:rsidRPr="00635E4C">
              <w:rPr>
                <w:rFonts w:ascii="Arial" w:eastAsia="Arial" w:hAnsi="Arial" w:cs="Arial"/>
                <w:b/>
                <w:color w:val="000000"/>
                <w:sz w:val="22"/>
                <w:szCs w:val="22"/>
              </w:rPr>
              <w:tab/>
              <w:t>22</w:t>
            </w:r>
          </w:hyperlink>
        </w:p>
        <w:p w14:paraId="2E98368F"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8h4qwu">
            <w:r w:rsidR="00E703D0" w:rsidRPr="00635E4C">
              <w:rPr>
                <w:rFonts w:ascii="Arial" w:eastAsia="Arial" w:hAnsi="Arial" w:cs="Arial"/>
                <w:b/>
                <w:color w:val="000000"/>
                <w:sz w:val="22"/>
                <w:szCs w:val="22"/>
              </w:rPr>
              <w:t>8.7 Control de las salidas no conformes.</w:t>
            </w:r>
            <w:r w:rsidR="00E703D0" w:rsidRPr="00635E4C">
              <w:rPr>
                <w:rFonts w:ascii="Arial" w:eastAsia="Arial" w:hAnsi="Arial" w:cs="Arial"/>
                <w:b/>
                <w:color w:val="000000"/>
                <w:sz w:val="22"/>
                <w:szCs w:val="22"/>
              </w:rPr>
              <w:tab/>
              <w:t>23</w:t>
            </w:r>
          </w:hyperlink>
        </w:p>
        <w:p w14:paraId="2071DB73" w14:textId="5C689123" w:rsidR="0004796A" w:rsidRPr="00635E4C" w:rsidRDefault="00E66DF6">
          <w:pPr>
            <w:pBdr>
              <w:top w:val="nil"/>
              <w:left w:val="nil"/>
              <w:bottom w:val="nil"/>
              <w:right w:val="nil"/>
              <w:between w:val="nil"/>
            </w:pBdr>
            <w:tabs>
              <w:tab w:val="left" w:pos="400"/>
              <w:tab w:val="right" w:pos="8830"/>
            </w:tabs>
            <w:rPr>
              <w:rFonts w:ascii="Arial" w:eastAsia="Arial" w:hAnsi="Arial" w:cs="Arial"/>
              <w:color w:val="000000"/>
              <w:sz w:val="22"/>
              <w:szCs w:val="22"/>
            </w:rPr>
          </w:pPr>
          <w:hyperlink w:anchor="_heading=h.nmf14n">
            <w:r w:rsidR="00E703D0" w:rsidRPr="00635E4C">
              <w:rPr>
                <w:rFonts w:ascii="Arial" w:eastAsia="Arial" w:hAnsi="Arial" w:cs="Arial"/>
                <w:color w:val="000000"/>
              </w:rPr>
              <w:t>9.</w:t>
            </w:r>
          </w:hyperlink>
          <w:hyperlink w:anchor="_heading=h.nmf14n">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_heading=h.nmf14n \h </w:instrText>
          </w:r>
          <w:r w:rsidR="00E703D0" w:rsidRPr="00635E4C">
            <w:fldChar w:fldCharType="separate"/>
          </w:r>
          <w:r w:rsidR="00D152FA">
            <w:rPr>
              <w:noProof/>
            </w:rPr>
            <w:t>24</w:t>
          </w:r>
          <w:r w:rsidR="00E703D0" w:rsidRPr="00635E4C">
            <w:fldChar w:fldCharType="end"/>
          </w:r>
        </w:p>
        <w:p w14:paraId="4AFC99E7"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7m2jsg">
            <w:r w:rsidR="00E703D0" w:rsidRPr="00635E4C">
              <w:rPr>
                <w:rFonts w:ascii="Arial" w:eastAsia="Arial" w:hAnsi="Arial" w:cs="Arial"/>
                <w:b/>
                <w:color w:val="000000"/>
                <w:sz w:val="22"/>
                <w:szCs w:val="22"/>
              </w:rPr>
              <w:t>9.1 Seguimiento, medición, análisis y evaluación.</w:t>
            </w:r>
            <w:r w:rsidR="00E703D0" w:rsidRPr="00635E4C">
              <w:rPr>
                <w:rFonts w:ascii="Arial" w:eastAsia="Arial" w:hAnsi="Arial" w:cs="Arial"/>
                <w:b/>
                <w:color w:val="000000"/>
                <w:sz w:val="22"/>
                <w:szCs w:val="22"/>
              </w:rPr>
              <w:tab/>
              <w:t>23</w:t>
            </w:r>
          </w:hyperlink>
        </w:p>
        <w:p w14:paraId="57A90590"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mrcu09">
            <w:r w:rsidR="00E703D0" w:rsidRPr="00635E4C">
              <w:rPr>
                <w:rFonts w:ascii="Arial" w:eastAsia="Arial" w:hAnsi="Arial" w:cs="Arial"/>
                <w:color w:val="000000"/>
              </w:rPr>
              <w:t>9.1.1 Generalidades.</w:t>
            </w:r>
            <w:r w:rsidR="00E703D0" w:rsidRPr="00635E4C">
              <w:rPr>
                <w:rFonts w:ascii="Arial" w:eastAsia="Arial" w:hAnsi="Arial" w:cs="Arial"/>
                <w:color w:val="000000"/>
              </w:rPr>
              <w:tab/>
              <w:t>23</w:t>
            </w:r>
          </w:hyperlink>
        </w:p>
        <w:p w14:paraId="0A474C91"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46r0co2">
            <w:r w:rsidR="00E703D0" w:rsidRPr="00635E4C">
              <w:rPr>
                <w:rFonts w:ascii="Arial" w:eastAsia="Arial" w:hAnsi="Arial" w:cs="Arial"/>
                <w:color w:val="000000"/>
              </w:rPr>
              <w:t>9.1.2 Satisfacción del Cliente.</w:t>
            </w:r>
            <w:r w:rsidR="00E703D0" w:rsidRPr="00635E4C">
              <w:rPr>
                <w:rFonts w:ascii="Arial" w:eastAsia="Arial" w:hAnsi="Arial" w:cs="Arial"/>
                <w:color w:val="000000"/>
              </w:rPr>
              <w:tab/>
              <w:t>23</w:t>
            </w:r>
          </w:hyperlink>
        </w:p>
        <w:p w14:paraId="6C5115B0"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2lwamvv">
            <w:r w:rsidR="00E703D0" w:rsidRPr="00635E4C">
              <w:rPr>
                <w:rFonts w:ascii="Arial" w:eastAsia="Arial" w:hAnsi="Arial" w:cs="Arial"/>
                <w:color w:val="000000"/>
              </w:rPr>
              <w:t>9.1.3 Análisis y evaluación.</w:t>
            </w:r>
            <w:r w:rsidR="00E703D0" w:rsidRPr="00635E4C">
              <w:rPr>
                <w:rFonts w:ascii="Arial" w:eastAsia="Arial" w:hAnsi="Arial" w:cs="Arial"/>
                <w:color w:val="000000"/>
              </w:rPr>
              <w:tab/>
              <w:t>24</w:t>
            </w:r>
          </w:hyperlink>
        </w:p>
        <w:p w14:paraId="7DB9F7EC"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11kx3o">
            <w:r w:rsidR="00E703D0" w:rsidRPr="00635E4C">
              <w:rPr>
                <w:rFonts w:ascii="Arial" w:eastAsia="Arial" w:hAnsi="Arial" w:cs="Arial"/>
                <w:b/>
                <w:color w:val="000000"/>
                <w:sz w:val="22"/>
                <w:szCs w:val="22"/>
              </w:rPr>
              <w:t>9.2 Auditoría interna.</w:t>
            </w:r>
            <w:r w:rsidR="00E703D0" w:rsidRPr="00635E4C">
              <w:rPr>
                <w:rFonts w:ascii="Arial" w:eastAsia="Arial" w:hAnsi="Arial" w:cs="Arial"/>
                <w:b/>
                <w:color w:val="000000"/>
                <w:sz w:val="22"/>
                <w:szCs w:val="22"/>
              </w:rPr>
              <w:tab/>
              <w:t>24</w:t>
            </w:r>
          </w:hyperlink>
        </w:p>
        <w:p w14:paraId="626903A8"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l18frh">
            <w:r w:rsidR="00E703D0" w:rsidRPr="00635E4C">
              <w:rPr>
                <w:rFonts w:ascii="Arial" w:eastAsia="Arial" w:hAnsi="Arial" w:cs="Arial"/>
                <w:b/>
                <w:color w:val="000000"/>
                <w:sz w:val="22"/>
                <w:szCs w:val="22"/>
              </w:rPr>
              <w:t>9.3 Revisión por la Dirección.</w:t>
            </w:r>
            <w:r w:rsidR="00E703D0" w:rsidRPr="00635E4C">
              <w:rPr>
                <w:rFonts w:ascii="Arial" w:eastAsia="Arial" w:hAnsi="Arial" w:cs="Arial"/>
                <w:b/>
                <w:color w:val="000000"/>
                <w:sz w:val="22"/>
                <w:szCs w:val="22"/>
              </w:rPr>
              <w:tab/>
              <w:t>24</w:t>
            </w:r>
          </w:hyperlink>
        </w:p>
        <w:p w14:paraId="71BE25A9" w14:textId="140F005C" w:rsidR="0004796A" w:rsidRPr="00635E4C" w:rsidRDefault="00E66DF6">
          <w:pPr>
            <w:pBdr>
              <w:top w:val="nil"/>
              <w:left w:val="nil"/>
              <w:bottom w:val="nil"/>
              <w:right w:val="nil"/>
              <w:between w:val="nil"/>
            </w:pBdr>
            <w:tabs>
              <w:tab w:val="left" w:pos="660"/>
              <w:tab w:val="right" w:pos="8830"/>
            </w:tabs>
            <w:rPr>
              <w:rFonts w:ascii="Arial" w:eastAsia="Arial" w:hAnsi="Arial" w:cs="Arial"/>
              <w:color w:val="000000"/>
              <w:sz w:val="22"/>
              <w:szCs w:val="22"/>
            </w:rPr>
          </w:pPr>
          <w:hyperlink w:anchor="_heading=h.206ipza">
            <w:r w:rsidR="00E703D0" w:rsidRPr="00635E4C">
              <w:rPr>
                <w:rFonts w:ascii="Arial" w:eastAsia="Arial" w:hAnsi="Arial" w:cs="Arial"/>
                <w:color w:val="000000"/>
              </w:rPr>
              <w:t>10.</w:t>
            </w:r>
          </w:hyperlink>
          <w:hyperlink w:anchor="_heading=h.206ipza">
            <w:r w:rsidR="00E703D0" w:rsidRPr="00635E4C">
              <w:rPr>
                <w:rFonts w:ascii="Arial" w:eastAsia="Arial" w:hAnsi="Arial" w:cs="Arial"/>
                <w:color w:val="000000"/>
                <w:sz w:val="22"/>
                <w:szCs w:val="22"/>
              </w:rPr>
              <w:tab/>
            </w:r>
          </w:hyperlink>
          <w:r w:rsidR="00E703D0" w:rsidRPr="00635E4C">
            <w:fldChar w:fldCharType="begin"/>
          </w:r>
          <w:r w:rsidR="00E703D0" w:rsidRPr="00635E4C">
            <w:instrText xml:space="preserve"> PAGEREF _heading=h.206ipza \h </w:instrText>
          </w:r>
          <w:r w:rsidR="00E703D0" w:rsidRPr="00635E4C">
            <w:fldChar w:fldCharType="separate"/>
          </w:r>
          <w:r w:rsidR="00D152FA">
            <w:rPr>
              <w:noProof/>
            </w:rPr>
            <w:t>26</w:t>
          </w:r>
          <w:r w:rsidR="00E703D0" w:rsidRPr="00635E4C">
            <w:fldChar w:fldCharType="end"/>
          </w:r>
        </w:p>
        <w:p w14:paraId="26B7B83C"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4k668n3">
            <w:r w:rsidR="00E703D0" w:rsidRPr="00635E4C">
              <w:rPr>
                <w:rFonts w:ascii="Arial" w:eastAsia="Arial" w:hAnsi="Arial" w:cs="Arial"/>
                <w:b/>
                <w:color w:val="000000"/>
                <w:sz w:val="22"/>
                <w:szCs w:val="22"/>
              </w:rPr>
              <w:t>10.1   Generalidades.</w:t>
            </w:r>
            <w:r w:rsidR="00E703D0" w:rsidRPr="00635E4C">
              <w:rPr>
                <w:rFonts w:ascii="Arial" w:eastAsia="Arial" w:hAnsi="Arial" w:cs="Arial"/>
                <w:b/>
                <w:color w:val="000000"/>
                <w:sz w:val="22"/>
                <w:szCs w:val="22"/>
              </w:rPr>
              <w:tab/>
              <w:t>24</w:t>
            </w:r>
          </w:hyperlink>
        </w:p>
        <w:p w14:paraId="7123A8BD"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zbgiuw">
            <w:r w:rsidR="00E703D0" w:rsidRPr="00635E4C">
              <w:rPr>
                <w:rFonts w:ascii="Arial" w:eastAsia="Arial" w:hAnsi="Arial" w:cs="Arial"/>
                <w:b/>
                <w:color w:val="000000"/>
                <w:sz w:val="22"/>
                <w:szCs w:val="22"/>
              </w:rPr>
              <w:t>10.2   No conformidad y acción correctiva.</w:t>
            </w:r>
            <w:r w:rsidR="00E703D0" w:rsidRPr="00635E4C">
              <w:rPr>
                <w:rFonts w:ascii="Arial" w:eastAsia="Arial" w:hAnsi="Arial" w:cs="Arial"/>
                <w:b/>
                <w:color w:val="000000"/>
                <w:sz w:val="22"/>
                <w:szCs w:val="22"/>
              </w:rPr>
              <w:tab/>
              <w:t>25</w:t>
            </w:r>
          </w:hyperlink>
        </w:p>
        <w:p w14:paraId="000D5DCA"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b/>
              <w:color w:val="000000"/>
              <w:sz w:val="22"/>
              <w:szCs w:val="22"/>
            </w:rPr>
          </w:pPr>
          <w:hyperlink w:anchor="_heading=h.1egqt2p">
            <w:r w:rsidR="00E703D0" w:rsidRPr="00635E4C">
              <w:rPr>
                <w:rFonts w:ascii="Arial" w:eastAsia="Arial" w:hAnsi="Arial" w:cs="Arial"/>
                <w:b/>
                <w:color w:val="000000"/>
                <w:sz w:val="22"/>
                <w:szCs w:val="22"/>
              </w:rPr>
              <w:t>10.3   Mejora continua.</w:t>
            </w:r>
            <w:r w:rsidR="00E703D0" w:rsidRPr="00635E4C">
              <w:rPr>
                <w:rFonts w:ascii="Arial" w:eastAsia="Arial" w:hAnsi="Arial" w:cs="Arial"/>
                <w:b/>
                <w:color w:val="000000"/>
                <w:sz w:val="22"/>
                <w:szCs w:val="22"/>
              </w:rPr>
              <w:tab/>
              <w:t>25</w:t>
            </w:r>
          </w:hyperlink>
        </w:p>
        <w:p w14:paraId="1BD3BD11" w14:textId="77777777" w:rsidR="0004796A" w:rsidRPr="00635E4C" w:rsidRDefault="0004796A"/>
        <w:p w14:paraId="2508EEE0" w14:textId="77777777" w:rsidR="0004796A" w:rsidRPr="00635E4C" w:rsidRDefault="00E703D0">
          <w:pPr>
            <w:pBdr>
              <w:top w:val="nil"/>
              <w:left w:val="nil"/>
              <w:bottom w:val="nil"/>
              <w:right w:val="nil"/>
              <w:between w:val="nil"/>
            </w:pBdr>
            <w:tabs>
              <w:tab w:val="left" w:pos="660"/>
              <w:tab w:val="right" w:pos="8830"/>
            </w:tabs>
            <w:rPr>
              <w:rFonts w:ascii="Arial" w:eastAsia="Arial" w:hAnsi="Arial" w:cs="Arial"/>
              <w:color w:val="000000"/>
              <w:sz w:val="22"/>
              <w:szCs w:val="22"/>
            </w:rPr>
          </w:pPr>
          <w:r w:rsidRPr="00635E4C">
            <w:rPr>
              <w:color w:val="000000"/>
            </w:rPr>
            <w:t xml:space="preserve"> </w:t>
          </w:r>
          <w:hyperlink w:anchor="_heading=h.3ygebqi">
            <w:r w:rsidRPr="00635E4C">
              <w:rPr>
                <w:rFonts w:ascii="Arial" w:eastAsia="Arial" w:hAnsi="Arial" w:cs="Arial"/>
                <w:color w:val="000000"/>
              </w:rPr>
              <w:t>ANEXOS.</w:t>
            </w:r>
            <w:r w:rsidRPr="00635E4C">
              <w:rPr>
                <w:rFonts w:ascii="Arial" w:eastAsia="Arial" w:hAnsi="Arial" w:cs="Arial"/>
                <w:color w:val="000000"/>
              </w:rPr>
              <w:tab/>
              <w:t>26</w:t>
            </w:r>
          </w:hyperlink>
        </w:p>
        <w:p w14:paraId="62C0C33E"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dlolyb">
            <w:r w:rsidR="00E703D0" w:rsidRPr="00635E4C">
              <w:rPr>
                <w:rFonts w:ascii="Arial" w:eastAsia="Arial" w:hAnsi="Arial" w:cs="Arial"/>
                <w:b/>
                <w:color w:val="000000"/>
                <w:sz w:val="22"/>
                <w:szCs w:val="22"/>
              </w:rPr>
              <w:t>ANEXO 1</w:t>
            </w:r>
            <w:r w:rsidR="00E703D0" w:rsidRPr="00635E4C">
              <w:rPr>
                <w:rFonts w:ascii="Arial" w:eastAsia="Arial" w:hAnsi="Arial" w:cs="Arial"/>
                <w:b/>
                <w:color w:val="000000"/>
                <w:sz w:val="22"/>
                <w:szCs w:val="22"/>
              </w:rPr>
              <w:tab/>
              <w:t>26</w:t>
            </w:r>
          </w:hyperlink>
        </w:p>
        <w:p w14:paraId="180F0063"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sqyw64">
            <w:r w:rsidR="00E703D0" w:rsidRPr="00635E4C">
              <w:rPr>
                <w:rFonts w:ascii="Arial" w:eastAsia="Arial" w:hAnsi="Arial" w:cs="Arial"/>
                <w:color w:val="000000"/>
              </w:rPr>
              <w:t>Mapa General del SGC</w:t>
            </w:r>
            <w:r w:rsidR="00E703D0" w:rsidRPr="00635E4C">
              <w:rPr>
                <w:rFonts w:ascii="Arial" w:eastAsia="Arial" w:hAnsi="Arial" w:cs="Arial"/>
                <w:color w:val="000000"/>
              </w:rPr>
              <w:tab/>
              <w:t>26</w:t>
            </w:r>
          </w:hyperlink>
        </w:p>
        <w:p w14:paraId="128E87CC"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1rvwp1q">
            <w:r w:rsidR="00E703D0" w:rsidRPr="00635E4C">
              <w:rPr>
                <w:rFonts w:ascii="Arial" w:eastAsia="Arial" w:hAnsi="Arial" w:cs="Arial"/>
                <w:b/>
                <w:color w:val="000000"/>
                <w:sz w:val="22"/>
                <w:szCs w:val="22"/>
              </w:rPr>
              <w:t>ANEXO 2</w:t>
            </w:r>
            <w:r w:rsidR="00E703D0" w:rsidRPr="00635E4C">
              <w:rPr>
                <w:rFonts w:ascii="Arial" w:eastAsia="Arial" w:hAnsi="Arial" w:cs="Arial"/>
                <w:b/>
                <w:color w:val="000000"/>
                <w:sz w:val="22"/>
                <w:szCs w:val="22"/>
              </w:rPr>
              <w:tab/>
              <w:t>27</w:t>
            </w:r>
          </w:hyperlink>
        </w:p>
        <w:p w14:paraId="00FC4892"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4bvk7pj">
            <w:r w:rsidR="00E703D0" w:rsidRPr="00635E4C">
              <w:rPr>
                <w:rFonts w:ascii="Arial" w:eastAsia="Arial" w:hAnsi="Arial" w:cs="Arial"/>
                <w:color w:val="000000"/>
              </w:rPr>
              <w:t>Matriz de Responsabilidades</w:t>
            </w:r>
            <w:r w:rsidR="00E703D0" w:rsidRPr="00635E4C">
              <w:rPr>
                <w:rFonts w:ascii="Arial" w:eastAsia="Arial" w:hAnsi="Arial" w:cs="Arial"/>
                <w:color w:val="000000"/>
              </w:rPr>
              <w:tab/>
              <w:t>27</w:t>
            </w:r>
          </w:hyperlink>
        </w:p>
        <w:p w14:paraId="6978CA00"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2r0uhxc">
            <w:r w:rsidR="00E703D0" w:rsidRPr="00635E4C">
              <w:rPr>
                <w:rFonts w:ascii="Arial" w:eastAsia="Arial" w:hAnsi="Arial" w:cs="Arial"/>
                <w:b/>
                <w:color w:val="000000"/>
                <w:sz w:val="22"/>
                <w:szCs w:val="22"/>
              </w:rPr>
              <w:t>ANEXO 3</w:t>
            </w:r>
            <w:r w:rsidR="00E703D0" w:rsidRPr="00635E4C">
              <w:rPr>
                <w:rFonts w:ascii="Arial" w:eastAsia="Arial" w:hAnsi="Arial" w:cs="Arial"/>
                <w:b/>
                <w:color w:val="000000"/>
                <w:sz w:val="22"/>
                <w:szCs w:val="22"/>
              </w:rPr>
              <w:tab/>
              <w:t>29</w:t>
            </w:r>
          </w:hyperlink>
        </w:p>
        <w:p w14:paraId="59EA4E59" w14:textId="77777777" w:rsidR="0004796A" w:rsidRPr="00635E4C" w:rsidRDefault="00E66DF6">
          <w:pPr>
            <w:pBdr>
              <w:top w:val="nil"/>
              <w:left w:val="nil"/>
              <w:bottom w:val="nil"/>
              <w:right w:val="nil"/>
              <w:between w:val="nil"/>
            </w:pBdr>
            <w:tabs>
              <w:tab w:val="right" w:pos="8830"/>
            </w:tabs>
            <w:ind w:left="400" w:hanging="400"/>
            <w:rPr>
              <w:rFonts w:ascii="Arial" w:eastAsia="Arial" w:hAnsi="Arial" w:cs="Arial"/>
              <w:color w:val="000000"/>
              <w:sz w:val="22"/>
              <w:szCs w:val="22"/>
            </w:rPr>
          </w:pPr>
          <w:hyperlink w:anchor="_heading=h.1664s55">
            <w:r w:rsidR="00E703D0" w:rsidRPr="00635E4C">
              <w:rPr>
                <w:rFonts w:ascii="Arial" w:eastAsia="Arial" w:hAnsi="Arial" w:cs="Arial"/>
                <w:color w:val="000000"/>
              </w:rPr>
              <w:t>Política de Calidad</w:t>
            </w:r>
            <w:r w:rsidR="00E703D0" w:rsidRPr="00635E4C">
              <w:rPr>
                <w:rFonts w:ascii="Arial" w:eastAsia="Arial" w:hAnsi="Arial" w:cs="Arial"/>
                <w:color w:val="000000"/>
              </w:rPr>
              <w:tab/>
              <w:t>29</w:t>
            </w:r>
          </w:hyperlink>
        </w:p>
        <w:p w14:paraId="0CCC844D" w14:textId="77777777" w:rsidR="0004796A" w:rsidRPr="00635E4C" w:rsidRDefault="00E66DF6">
          <w:pPr>
            <w:pBdr>
              <w:top w:val="nil"/>
              <w:left w:val="nil"/>
              <w:bottom w:val="nil"/>
              <w:right w:val="nil"/>
              <w:between w:val="nil"/>
            </w:pBdr>
            <w:tabs>
              <w:tab w:val="right" w:pos="8830"/>
            </w:tabs>
            <w:spacing w:before="120"/>
            <w:ind w:left="200" w:hanging="200"/>
            <w:rPr>
              <w:rFonts w:ascii="Arial" w:eastAsia="Arial" w:hAnsi="Arial" w:cs="Arial"/>
              <w:color w:val="000000"/>
              <w:sz w:val="22"/>
              <w:szCs w:val="22"/>
            </w:rPr>
          </w:pPr>
          <w:hyperlink w:anchor="_heading=h.3q5sasy">
            <w:r w:rsidR="00E703D0" w:rsidRPr="00635E4C">
              <w:rPr>
                <w:rFonts w:ascii="Arial" w:eastAsia="Arial" w:hAnsi="Arial" w:cs="Arial"/>
                <w:b/>
                <w:color w:val="000000"/>
                <w:sz w:val="22"/>
                <w:szCs w:val="22"/>
              </w:rPr>
              <w:t>ANEXO 4</w:t>
            </w:r>
            <w:r w:rsidR="00E703D0" w:rsidRPr="00635E4C">
              <w:rPr>
                <w:rFonts w:ascii="Arial" w:eastAsia="Arial" w:hAnsi="Arial" w:cs="Arial"/>
                <w:b/>
                <w:color w:val="000000"/>
                <w:sz w:val="22"/>
                <w:szCs w:val="22"/>
              </w:rPr>
              <w:tab/>
              <w:t>29</w:t>
            </w:r>
          </w:hyperlink>
          <w:r w:rsidR="00E703D0" w:rsidRPr="00635E4C">
            <w:fldChar w:fldCharType="end"/>
          </w:r>
        </w:p>
      </w:sdtContent>
    </w:sdt>
    <w:p w14:paraId="1CFC3AE4" w14:textId="77777777" w:rsidR="0004796A" w:rsidRPr="00635E4C" w:rsidRDefault="00E703D0">
      <w:pPr>
        <w:jc w:val="both"/>
        <w:rPr>
          <w:rFonts w:ascii="Arial" w:eastAsia="Arial" w:hAnsi="Arial" w:cs="Arial"/>
        </w:rPr>
      </w:pPr>
      <w:r w:rsidRPr="00635E4C">
        <w:rPr>
          <w:rFonts w:ascii="Arial" w:eastAsia="Arial" w:hAnsi="Arial" w:cs="Arial"/>
        </w:rPr>
        <w:t xml:space="preserve">      Objetivos de Calidad</w:t>
      </w:r>
    </w:p>
    <w:p w14:paraId="136C0A28" w14:textId="77777777" w:rsidR="0004796A" w:rsidRPr="00635E4C" w:rsidRDefault="00E703D0">
      <w:pPr>
        <w:jc w:val="both"/>
        <w:rPr>
          <w:rFonts w:ascii="Arial" w:eastAsia="Arial" w:hAnsi="Arial" w:cs="Arial"/>
          <w:sz w:val="22"/>
          <w:szCs w:val="22"/>
        </w:rPr>
      </w:pPr>
      <w:r w:rsidRPr="00635E4C">
        <w:br w:type="page"/>
      </w:r>
    </w:p>
    <w:p w14:paraId="32CE6564" w14:textId="77777777" w:rsidR="0004796A" w:rsidRPr="00635E4C" w:rsidRDefault="00E703D0">
      <w:pPr>
        <w:pStyle w:val="Ttulo1"/>
        <w:numPr>
          <w:ilvl w:val="0"/>
          <w:numId w:val="44"/>
        </w:numPr>
      </w:pPr>
      <w:bookmarkStart w:id="2" w:name="_heading=h.30j0zll" w:colFirst="0" w:colLast="0"/>
      <w:bookmarkEnd w:id="2"/>
      <w:r w:rsidRPr="00635E4C">
        <w:lastRenderedPageBreak/>
        <w:t>INTRODUCCIÓN.</w:t>
      </w:r>
    </w:p>
    <w:p w14:paraId="33148465" w14:textId="77777777" w:rsidR="0004796A" w:rsidRPr="00635E4C" w:rsidRDefault="0004796A">
      <w:pPr>
        <w:jc w:val="both"/>
        <w:rPr>
          <w:rFonts w:ascii="Arial" w:eastAsia="Arial" w:hAnsi="Arial" w:cs="Arial"/>
        </w:rPr>
      </w:pPr>
    </w:p>
    <w:p w14:paraId="3527F314" w14:textId="77777777" w:rsidR="0004796A" w:rsidRPr="00635E4C" w:rsidRDefault="00E703D0">
      <w:pPr>
        <w:jc w:val="both"/>
        <w:rPr>
          <w:rFonts w:ascii="Arial" w:eastAsia="Arial" w:hAnsi="Arial" w:cs="Arial"/>
        </w:rPr>
      </w:pPr>
      <w:r w:rsidRPr="00635E4C">
        <w:rPr>
          <w:rFonts w:ascii="Arial" w:eastAsia="Arial" w:hAnsi="Arial" w:cs="Arial"/>
        </w:rPr>
        <w:t xml:space="preserve">La adopción de un Sistema de Gestión de la Calidad en adelante SGC, es una decisión estratégica de </w:t>
      </w:r>
      <w:r w:rsidRPr="00635E4C">
        <w:rPr>
          <w:rFonts w:ascii="Arial" w:eastAsia="Arial" w:hAnsi="Arial" w:cs="Arial"/>
          <w:b/>
        </w:rPr>
        <w:t>la</w:t>
      </w:r>
      <w:r w:rsidRPr="00635E4C">
        <w:rPr>
          <w:rFonts w:ascii="Arial" w:eastAsia="Arial" w:hAnsi="Arial" w:cs="Arial"/>
        </w:rPr>
        <w:t xml:space="preserve"> </w:t>
      </w:r>
      <w:r w:rsidRPr="00635E4C">
        <w:rPr>
          <w:rFonts w:ascii="Arial" w:eastAsia="Arial" w:hAnsi="Arial" w:cs="Arial"/>
          <w:b/>
        </w:rPr>
        <w:t xml:space="preserve">Junta Local Ejecutiva (JLE) </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w:t>
      </w:r>
      <w:r w:rsidR="00F742C2" w:rsidRPr="00635E4C">
        <w:rPr>
          <w:rFonts w:ascii="Arial" w:eastAsia="Arial" w:hAnsi="Arial" w:cs="Arial"/>
        </w:rPr>
        <w:t xml:space="preserve">que contribuye </w:t>
      </w:r>
      <w:r w:rsidRPr="00635E4C">
        <w:rPr>
          <w:rFonts w:ascii="Arial" w:eastAsia="Arial" w:hAnsi="Arial" w:cs="Arial"/>
        </w:rPr>
        <w:t xml:space="preserve">a mejorar </w:t>
      </w:r>
      <w:r w:rsidR="00F742C2" w:rsidRPr="00635E4C">
        <w:rPr>
          <w:rFonts w:ascii="Arial" w:eastAsia="Arial" w:hAnsi="Arial" w:cs="Arial"/>
        </w:rPr>
        <w:t>el</w:t>
      </w:r>
      <w:r w:rsidRPr="00635E4C">
        <w:rPr>
          <w:rFonts w:ascii="Arial" w:eastAsia="Arial" w:hAnsi="Arial" w:cs="Arial"/>
        </w:rPr>
        <w:t xml:space="preserve"> desempeño global y proporciona una base sólida para las iniciativas de desarrollo sostenible de nuestra Delegación.</w:t>
      </w:r>
    </w:p>
    <w:p w14:paraId="58A51EAE" w14:textId="77777777" w:rsidR="0004796A" w:rsidRPr="00635E4C" w:rsidRDefault="0004796A">
      <w:pPr>
        <w:jc w:val="both"/>
        <w:rPr>
          <w:rFonts w:ascii="Arial" w:eastAsia="Arial" w:hAnsi="Arial" w:cs="Arial"/>
        </w:rPr>
      </w:pPr>
    </w:p>
    <w:p w14:paraId="5196DFF0" w14:textId="77777777" w:rsidR="0004796A" w:rsidRPr="00635E4C" w:rsidRDefault="00E703D0">
      <w:pPr>
        <w:jc w:val="both"/>
        <w:rPr>
          <w:rFonts w:ascii="Arial" w:eastAsia="Arial" w:hAnsi="Arial" w:cs="Arial"/>
        </w:rPr>
      </w:pPr>
      <w:r w:rsidRPr="00635E4C">
        <w:rPr>
          <w:rFonts w:ascii="Arial" w:eastAsia="Arial" w:hAnsi="Arial" w:cs="Arial"/>
        </w:rPr>
        <w:t>Los beneficios potenciales para la Delegación INE-</w:t>
      </w:r>
      <w:r w:rsidR="00707FA1" w:rsidRPr="00635E4C">
        <w:rPr>
          <w:rFonts w:ascii="Arial" w:eastAsia="Arial" w:hAnsi="Arial" w:cs="Arial"/>
        </w:rPr>
        <w:t>Nayarit</w:t>
      </w:r>
      <w:r w:rsidRPr="00635E4C">
        <w:rPr>
          <w:rFonts w:ascii="Arial" w:eastAsia="Arial" w:hAnsi="Arial" w:cs="Arial"/>
        </w:rPr>
        <w:t xml:space="preserve"> es implementar un SGC, basado en la Norma Internacional </w:t>
      </w:r>
      <w:r w:rsidRPr="00635E4C">
        <w:rPr>
          <w:rFonts w:ascii="Arial" w:eastAsia="Arial" w:hAnsi="Arial" w:cs="Arial"/>
          <w:b/>
        </w:rPr>
        <w:t>ISO 9001:2015</w:t>
      </w:r>
      <w:r w:rsidRPr="00635E4C">
        <w:rPr>
          <w:rFonts w:ascii="Arial" w:eastAsia="Arial" w:hAnsi="Arial" w:cs="Arial"/>
        </w:rPr>
        <w:t xml:space="preserve">, </w:t>
      </w:r>
      <w:r w:rsidR="00F742C2" w:rsidRPr="00635E4C">
        <w:rPr>
          <w:rFonts w:ascii="Arial" w:eastAsia="Arial" w:hAnsi="Arial" w:cs="Arial"/>
        </w:rPr>
        <w:t>y se traduce en lo siguiente</w:t>
      </w:r>
      <w:r w:rsidRPr="00635E4C">
        <w:rPr>
          <w:rFonts w:ascii="Arial" w:eastAsia="Arial" w:hAnsi="Arial" w:cs="Arial"/>
        </w:rPr>
        <w:t>:</w:t>
      </w:r>
    </w:p>
    <w:p w14:paraId="2419D527" w14:textId="77777777" w:rsidR="0004796A" w:rsidRPr="00635E4C" w:rsidRDefault="0004796A">
      <w:pPr>
        <w:jc w:val="both"/>
        <w:rPr>
          <w:rFonts w:ascii="Arial" w:eastAsia="Arial" w:hAnsi="Arial" w:cs="Arial"/>
        </w:rPr>
      </w:pPr>
    </w:p>
    <w:p w14:paraId="0E130047" w14:textId="77777777" w:rsidR="0004796A" w:rsidRPr="00635E4C" w:rsidRDefault="00E703D0">
      <w:pPr>
        <w:numPr>
          <w:ilvl w:val="0"/>
          <w:numId w:val="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capacidad de proporcionar</w:t>
      </w:r>
      <w:r w:rsidR="00E25DC1" w:rsidRPr="00635E4C">
        <w:rPr>
          <w:rFonts w:ascii="Arial" w:eastAsia="Arial" w:hAnsi="Arial" w:cs="Arial"/>
          <w:color w:val="000000"/>
        </w:rPr>
        <w:t xml:space="preserve"> el servicio del trámite y</w:t>
      </w:r>
      <w:r w:rsidRPr="00635E4C">
        <w:rPr>
          <w:rFonts w:ascii="Arial" w:eastAsia="Arial" w:hAnsi="Arial" w:cs="Arial"/>
          <w:color w:val="000000"/>
        </w:rPr>
        <w:t xml:space="preserve"> entrega de la</w:t>
      </w:r>
      <w:r w:rsidRPr="00635E4C">
        <w:rPr>
          <w:rFonts w:ascii="Arial" w:eastAsia="Arial" w:hAnsi="Arial" w:cs="Arial"/>
          <w:b/>
          <w:color w:val="000000"/>
        </w:rPr>
        <w:t xml:space="preserve"> </w:t>
      </w:r>
      <w:r w:rsidRPr="00635E4C">
        <w:rPr>
          <w:rFonts w:ascii="Arial" w:eastAsia="Arial" w:hAnsi="Arial" w:cs="Arial"/>
          <w:color w:val="000000"/>
        </w:rPr>
        <w:t xml:space="preserve">Credencial para Votar (CPV) </w:t>
      </w:r>
      <w:r w:rsidR="00E25DC1" w:rsidRPr="00635E4C">
        <w:rPr>
          <w:rFonts w:ascii="Arial" w:eastAsia="Arial" w:hAnsi="Arial" w:cs="Arial"/>
        </w:rPr>
        <w:t>con el objeto de</w:t>
      </w:r>
      <w:r w:rsidRPr="00635E4C">
        <w:rPr>
          <w:rFonts w:ascii="Arial" w:eastAsia="Arial" w:hAnsi="Arial" w:cs="Arial"/>
        </w:rPr>
        <w:t xml:space="preserve"> </w:t>
      </w:r>
      <w:r w:rsidRPr="00635E4C">
        <w:rPr>
          <w:rFonts w:ascii="Arial" w:eastAsia="Arial" w:hAnsi="Arial" w:cs="Arial"/>
          <w:color w:val="000000"/>
        </w:rPr>
        <w:t>garantizar los derechos político-electorales y de identidad a la ciudadanía, de acuerdo con la Constitución Política de los Estados Unidos Mexicanos y a la Ley General de Instituciones y Procedimiento</w:t>
      </w:r>
      <w:r w:rsidR="00731DF5" w:rsidRPr="00635E4C">
        <w:rPr>
          <w:rFonts w:ascii="Arial" w:eastAsia="Arial" w:hAnsi="Arial" w:cs="Arial"/>
          <w:color w:val="000000"/>
        </w:rPr>
        <w:t>s</w:t>
      </w:r>
      <w:r w:rsidRPr="00635E4C">
        <w:rPr>
          <w:rFonts w:ascii="Arial" w:eastAsia="Arial" w:hAnsi="Arial" w:cs="Arial"/>
          <w:color w:val="000000"/>
        </w:rPr>
        <w:t xml:space="preserve"> Electorales.</w:t>
      </w:r>
    </w:p>
    <w:p w14:paraId="09FE65BC" w14:textId="77777777" w:rsidR="0004796A" w:rsidRPr="00635E4C" w:rsidRDefault="0004796A">
      <w:pPr>
        <w:jc w:val="both"/>
        <w:rPr>
          <w:rFonts w:ascii="Arial" w:eastAsia="Arial" w:hAnsi="Arial" w:cs="Arial"/>
        </w:rPr>
      </w:pPr>
    </w:p>
    <w:p w14:paraId="7F918AC6" w14:textId="77777777" w:rsidR="0004796A" w:rsidRPr="00635E4C" w:rsidRDefault="00E703D0">
      <w:pPr>
        <w:numPr>
          <w:ilvl w:val="0"/>
          <w:numId w:val="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Facilita</w:t>
      </w:r>
      <w:r w:rsidR="00E25DC1" w:rsidRPr="00635E4C">
        <w:rPr>
          <w:rFonts w:ascii="Arial" w:eastAsia="Arial" w:hAnsi="Arial" w:cs="Arial"/>
          <w:color w:val="000000"/>
        </w:rPr>
        <w:t>r</w:t>
      </w:r>
      <w:r w:rsidRPr="00635E4C">
        <w:rPr>
          <w:rFonts w:ascii="Arial" w:eastAsia="Arial" w:hAnsi="Arial" w:cs="Arial"/>
          <w:color w:val="000000"/>
        </w:rPr>
        <w:t xml:space="preserve"> el acceso, la ubicación, la atención, los horarios y el tiempo requerido para el trámite y entrega de la </w:t>
      </w:r>
      <w:r w:rsidR="00B1497C" w:rsidRPr="00635E4C">
        <w:rPr>
          <w:rFonts w:ascii="Arial" w:eastAsia="Arial" w:hAnsi="Arial" w:cs="Arial"/>
          <w:color w:val="000000"/>
        </w:rPr>
        <w:t>CPV</w:t>
      </w:r>
      <w:r w:rsidRPr="00635E4C">
        <w:rPr>
          <w:rFonts w:ascii="Arial" w:eastAsia="Arial" w:hAnsi="Arial" w:cs="Arial"/>
          <w:color w:val="000000"/>
        </w:rPr>
        <w:t xml:space="preserve"> a la ciudadanía; para su correcta inclusión en el Padrón Electoral y Lista Nominal de Electores.</w:t>
      </w:r>
    </w:p>
    <w:p w14:paraId="0D85D7F3" w14:textId="77777777" w:rsidR="0004796A" w:rsidRPr="00635E4C" w:rsidRDefault="0004796A">
      <w:pPr>
        <w:jc w:val="both"/>
        <w:rPr>
          <w:rFonts w:ascii="Arial" w:eastAsia="Arial" w:hAnsi="Arial" w:cs="Arial"/>
        </w:rPr>
      </w:pPr>
    </w:p>
    <w:p w14:paraId="62BA4F3B" w14:textId="77777777" w:rsidR="0004796A" w:rsidRPr="00635E4C" w:rsidRDefault="00E703D0">
      <w:pPr>
        <w:numPr>
          <w:ilvl w:val="0"/>
          <w:numId w:val="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Abordar los riesgos y oportunidades asociadas a nuestro contexto general y nuestros </w:t>
      </w:r>
      <w:r w:rsidR="00E25DC1" w:rsidRPr="00635E4C">
        <w:rPr>
          <w:rFonts w:ascii="Arial" w:eastAsia="Arial" w:hAnsi="Arial" w:cs="Arial"/>
          <w:color w:val="000000"/>
        </w:rPr>
        <w:t>objetivos de la c</w:t>
      </w:r>
      <w:r w:rsidRPr="00635E4C">
        <w:rPr>
          <w:rFonts w:ascii="Arial" w:eastAsia="Arial" w:hAnsi="Arial" w:cs="Arial"/>
          <w:color w:val="000000"/>
        </w:rPr>
        <w:t>alidad.</w:t>
      </w:r>
    </w:p>
    <w:p w14:paraId="207E6EFD" w14:textId="77777777" w:rsidR="0004796A" w:rsidRPr="00635E4C" w:rsidRDefault="0004796A">
      <w:pPr>
        <w:jc w:val="both"/>
        <w:rPr>
          <w:rFonts w:ascii="Arial" w:eastAsia="Arial" w:hAnsi="Arial" w:cs="Arial"/>
        </w:rPr>
      </w:pPr>
    </w:p>
    <w:p w14:paraId="2D74B09C" w14:textId="77777777" w:rsidR="0004796A" w:rsidRPr="00635E4C" w:rsidRDefault="00E703D0">
      <w:pPr>
        <w:numPr>
          <w:ilvl w:val="0"/>
          <w:numId w:val="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capacidad para demostrar la conformidad con los requisitos de nuestro SGC especificados en este Manual y en todos los documentos determinados por nuestra Delegación.</w:t>
      </w:r>
    </w:p>
    <w:p w14:paraId="70A81C32" w14:textId="77777777" w:rsidR="0004796A" w:rsidRPr="00635E4C" w:rsidRDefault="0004796A">
      <w:pPr>
        <w:jc w:val="both"/>
        <w:rPr>
          <w:rFonts w:ascii="Arial" w:eastAsia="Arial" w:hAnsi="Arial" w:cs="Arial"/>
          <w:b/>
        </w:rPr>
      </w:pPr>
    </w:p>
    <w:p w14:paraId="7C4EADF6" w14:textId="77777777" w:rsidR="0004796A" w:rsidRPr="00635E4C" w:rsidRDefault="00E703D0">
      <w:pPr>
        <w:jc w:val="both"/>
        <w:rPr>
          <w:rFonts w:ascii="Arial" w:eastAsia="Arial" w:hAnsi="Arial" w:cs="Arial"/>
        </w:rPr>
      </w:pPr>
      <w:r w:rsidRPr="00635E4C">
        <w:rPr>
          <w:rFonts w:ascii="Arial" w:eastAsia="Arial" w:hAnsi="Arial" w:cs="Arial"/>
        </w:rPr>
        <w:t xml:space="preserve">Teniendo como eje rector el </w:t>
      </w:r>
      <w:r w:rsidRPr="00635E4C">
        <w:rPr>
          <w:rFonts w:ascii="Arial" w:eastAsia="Arial" w:hAnsi="Arial" w:cs="Arial"/>
          <w:b/>
        </w:rPr>
        <w:t>PLAN ESTRATÉGICO DEL INSTITUTO NACIONAL ELECTORAL 2016-2026.</w:t>
      </w:r>
    </w:p>
    <w:p w14:paraId="7174A3AF" w14:textId="77777777" w:rsidR="0004796A" w:rsidRPr="00635E4C" w:rsidRDefault="0004796A">
      <w:pPr>
        <w:jc w:val="both"/>
        <w:rPr>
          <w:rFonts w:ascii="Arial" w:eastAsia="Arial" w:hAnsi="Arial" w:cs="Arial"/>
        </w:rPr>
      </w:pPr>
    </w:p>
    <w:p w14:paraId="22B87161" w14:textId="77777777" w:rsidR="0004796A" w:rsidRPr="00635E4C" w:rsidRDefault="00E703D0">
      <w:pPr>
        <w:jc w:val="both"/>
        <w:rPr>
          <w:rFonts w:ascii="Arial" w:eastAsia="Arial" w:hAnsi="Arial" w:cs="Arial"/>
          <w:b/>
        </w:rPr>
      </w:pPr>
      <w:r w:rsidRPr="00635E4C">
        <w:rPr>
          <w:rFonts w:ascii="Arial" w:eastAsia="Arial" w:hAnsi="Arial" w:cs="Arial"/>
          <w:b/>
        </w:rPr>
        <w:t xml:space="preserve">Donde nuestra Misión es: </w:t>
      </w:r>
    </w:p>
    <w:p w14:paraId="18E25302" w14:textId="77777777" w:rsidR="0004796A" w:rsidRPr="00635E4C" w:rsidRDefault="0004796A">
      <w:pPr>
        <w:jc w:val="both"/>
        <w:rPr>
          <w:rFonts w:ascii="Arial" w:eastAsia="Arial" w:hAnsi="Arial" w:cs="Arial"/>
          <w:b/>
        </w:rPr>
      </w:pPr>
    </w:p>
    <w:p w14:paraId="3D97331E"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Organizar procesos electorales libres, equitativos y confiables, para garantizar el ejercicio de los derechos político-electorales de la ciudadanía y contribuir al desarrollo de la vida democrática de México.</w:t>
      </w:r>
    </w:p>
    <w:p w14:paraId="6C90D2FF" w14:textId="77777777" w:rsidR="0004796A" w:rsidRPr="00635E4C" w:rsidRDefault="0004796A">
      <w:pPr>
        <w:jc w:val="both"/>
        <w:rPr>
          <w:rFonts w:ascii="Arial" w:eastAsia="Arial" w:hAnsi="Arial" w:cs="Arial"/>
        </w:rPr>
      </w:pPr>
    </w:p>
    <w:p w14:paraId="0AFB7D52" w14:textId="77777777" w:rsidR="0004796A" w:rsidRPr="00635E4C" w:rsidRDefault="00E703D0">
      <w:pPr>
        <w:jc w:val="both"/>
        <w:rPr>
          <w:rFonts w:ascii="Arial" w:eastAsia="Arial" w:hAnsi="Arial" w:cs="Arial"/>
          <w:b/>
        </w:rPr>
      </w:pPr>
      <w:r w:rsidRPr="00635E4C">
        <w:rPr>
          <w:rFonts w:ascii="Arial" w:eastAsia="Arial" w:hAnsi="Arial" w:cs="Arial"/>
          <w:b/>
        </w:rPr>
        <w:t>Y nuestra Visión es:</w:t>
      </w:r>
    </w:p>
    <w:p w14:paraId="6D036FDA" w14:textId="77777777" w:rsidR="0004796A" w:rsidRPr="00635E4C" w:rsidRDefault="0004796A">
      <w:pPr>
        <w:jc w:val="both"/>
        <w:rPr>
          <w:rFonts w:ascii="Arial" w:eastAsia="Arial" w:hAnsi="Arial" w:cs="Arial"/>
          <w:b/>
        </w:rPr>
      </w:pPr>
    </w:p>
    <w:p w14:paraId="37E6FFD2" w14:textId="77777777" w:rsidR="0004796A" w:rsidRPr="00635E4C" w:rsidRDefault="00E703D0">
      <w:pPr>
        <w:jc w:val="both"/>
        <w:rPr>
          <w:rFonts w:ascii="Arial" w:eastAsia="Arial" w:hAnsi="Arial" w:cs="Arial"/>
        </w:rPr>
      </w:pPr>
      <w:r w:rsidRPr="00635E4C">
        <w:rPr>
          <w:rFonts w:ascii="Arial" w:eastAsia="Arial" w:hAnsi="Arial" w:cs="Arial"/>
          <w:color w:val="000000"/>
        </w:rPr>
        <w:t>Ser el organismo electoral nacional autónomo que contribuya a la consolidación de la cultura y convivencia democrática en México, distinguiéndose por ser una institución moderna, transparente y eficiente, en la que la sociedad confíe plenamente para la organización de elecciones equitativas e imparciales.</w:t>
      </w:r>
      <w:r w:rsidR="00707FA1" w:rsidRPr="00635E4C">
        <w:rPr>
          <w:rFonts w:ascii="Arial" w:eastAsia="Arial" w:hAnsi="Arial" w:cs="Arial"/>
          <w:color w:val="000000"/>
        </w:rPr>
        <w:t xml:space="preserve"> </w:t>
      </w:r>
    </w:p>
    <w:p w14:paraId="33F0FE6C" w14:textId="77777777" w:rsidR="0004796A" w:rsidRPr="00635E4C" w:rsidRDefault="00E703D0">
      <w:pPr>
        <w:jc w:val="both"/>
        <w:rPr>
          <w:rFonts w:ascii="Arial" w:eastAsia="Arial" w:hAnsi="Arial" w:cs="Arial"/>
          <w:b/>
        </w:rPr>
      </w:pPr>
      <w:r w:rsidRPr="00635E4C">
        <w:rPr>
          <w:rFonts w:ascii="Arial" w:eastAsia="Arial" w:hAnsi="Arial" w:cs="Arial"/>
          <w:b/>
        </w:rPr>
        <w:t>Nuestros Principios Rectores son:</w:t>
      </w:r>
    </w:p>
    <w:p w14:paraId="3F5D34A0" w14:textId="77777777" w:rsidR="0004796A" w:rsidRPr="00635E4C" w:rsidRDefault="0004796A">
      <w:pPr>
        <w:jc w:val="both"/>
        <w:rPr>
          <w:rFonts w:ascii="Arial" w:eastAsia="Arial" w:hAnsi="Arial" w:cs="Arial"/>
          <w:b/>
        </w:rPr>
      </w:pPr>
    </w:p>
    <w:p w14:paraId="75B8AB39"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Certeza</w:t>
      </w:r>
      <w:r w:rsidR="00731DF5" w:rsidRPr="00635E4C">
        <w:rPr>
          <w:rFonts w:ascii="Arial" w:eastAsia="Arial" w:hAnsi="Arial" w:cs="Arial"/>
          <w:color w:val="000000"/>
        </w:rPr>
        <w:t>.</w:t>
      </w:r>
    </w:p>
    <w:p w14:paraId="488DA663"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Legalidad</w:t>
      </w:r>
      <w:r w:rsidR="00731DF5" w:rsidRPr="00635E4C">
        <w:rPr>
          <w:rFonts w:ascii="Arial" w:eastAsia="Arial" w:hAnsi="Arial" w:cs="Arial"/>
          <w:color w:val="000000"/>
        </w:rPr>
        <w:t>.</w:t>
      </w:r>
    </w:p>
    <w:p w14:paraId="7D350764"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Independencia</w:t>
      </w:r>
      <w:r w:rsidR="00731DF5" w:rsidRPr="00635E4C">
        <w:rPr>
          <w:rFonts w:ascii="Arial" w:eastAsia="Arial" w:hAnsi="Arial" w:cs="Arial"/>
          <w:color w:val="000000"/>
        </w:rPr>
        <w:t>.</w:t>
      </w:r>
    </w:p>
    <w:p w14:paraId="766988F3"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Imparcialidad</w:t>
      </w:r>
      <w:r w:rsidR="00731DF5" w:rsidRPr="00635E4C">
        <w:rPr>
          <w:rFonts w:ascii="Arial" w:eastAsia="Arial" w:hAnsi="Arial" w:cs="Arial"/>
          <w:color w:val="000000"/>
        </w:rPr>
        <w:t>.</w:t>
      </w:r>
    </w:p>
    <w:p w14:paraId="49B7DBC5"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Máxima publicidad</w:t>
      </w:r>
      <w:r w:rsidR="00731DF5" w:rsidRPr="00635E4C">
        <w:rPr>
          <w:rFonts w:ascii="Arial" w:eastAsia="Arial" w:hAnsi="Arial" w:cs="Arial"/>
          <w:color w:val="000000"/>
        </w:rPr>
        <w:t>.</w:t>
      </w:r>
    </w:p>
    <w:p w14:paraId="2D76FA65" w14:textId="77777777" w:rsidR="0004796A" w:rsidRPr="00635E4C" w:rsidRDefault="00E703D0">
      <w:pPr>
        <w:numPr>
          <w:ilvl w:val="0"/>
          <w:numId w:val="10"/>
        </w:numPr>
        <w:jc w:val="both"/>
        <w:rPr>
          <w:rFonts w:ascii="Arial" w:eastAsia="Arial" w:hAnsi="Arial" w:cs="Arial"/>
          <w:color w:val="000000"/>
        </w:rPr>
      </w:pPr>
      <w:r w:rsidRPr="00635E4C">
        <w:rPr>
          <w:rFonts w:ascii="Arial" w:eastAsia="Arial" w:hAnsi="Arial" w:cs="Arial"/>
          <w:color w:val="000000"/>
        </w:rPr>
        <w:t>Objetividad</w:t>
      </w:r>
      <w:r w:rsidR="00731DF5" w:rsidRPr="00635E4C">
        <w:rPr>
          <w:rFonts w:ascii="Arial" w:eastAsia="Arial" w:hAnsi="Arial" w:cs="Arial"/>
          <w:color w:val="000000"/>
        </w:rPr>
        <w:t>.</w:t>
      </w:r>
    </w:p>
    <w:p w14:paraId="4870C8C3" w14:textId="77777777" w:rsidR="0004796A" w:rsidRPr="00635E4C" w:rsidRDefault="0004796A">
      <w:pPr>
        <w:ind w:left="720"/>
        <w:jc w:val="both"/>
        <w:rPr>
          <w:rFonts w:ascii="Arial" w:eastAsia="Arial" w:hAnsi="Arial" w:cs="Arial"/>
          <w:color w:val="000000"/>
        </w:rPr>
      </w:pPr>
    </w:p>
    <w:p w14:paraId="29D2B30A" w14:textId="77777777" w:rsidR="0004796A" w:rsidRPr="00635E4C" w:rsidRDefault="00E703D0">
      <w:pPr>
        <w:jc w:val="both"/>
        <w:rPr>
          <w:rFonts w:ascii="Arial" w:eastAsia="Arial" w:hAnsi="Arial" w:cs="Arial"/>
          <w:b/>
          <w:color w:val="000000"/>
        </w:rPr>
      </w:pPr>
      <w:r w:rsidRPr="00635E4C">
        <w:br w:type="page"/>
      </w:r>
    </w:p>
    <w:p w14:paraId="132B4414" w14:textId="77777777" w:rsidR="0004796A" w:rsidRPr="00635E4C" w:rsidRDefault="00E703D0">
      <w:pPr>
        <w:jc w:val="both"/>
        <w:rPr>
          <w:rFonts w:ascii="Arial" w:eastAsia="Arial" w:hAnsi="Arial" w:cs="Arial"/>
          <w:b/>
        </w:rPr>
      </w:pPr>
      <w:r w:rsidRPr="00635E4C">
        <w:rPr>
          <w:rFonts w:ascii="Arial" w:eastAsia="Arial" w:hAnsi="Arial" w:cs="Arial"/>
          <w:b/>
        </w:rPr>
        <w:lastRenderedPageBreak/>
        <w:t>Nuestros Valores Institucionales:</w:t>
      </w:r>
    </w:p>
    <w:p w14:paraId="7DDF64A4" w14:textId="77777777" w:rsidR="0004796A" w:rsidRPr="00635E4C" w:rsidRDefault="0004796A">
      <w:pPr>
        <w:jc w:val="both"/>
        <w:rPr>
          <w:rFonts w:ascii="Arial" w:eastAsia="Arial" w:hAnsi="Arial" w:cs="Arial"/>
          <w:b/>
        </w:rPr>
      </w:pPr>
    </w:p>
    <w:p w14:paraId="7E24DC50" w14:textId="77777777" w:rsidR="0004796A" w:rsidRPr="00635E4C" w:rsidRDefault="00E703D0">
      <w:pPr>
        <w:numPr>
          <w:ilvl w:val="0"/>
          <w:numId w:val="3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Confianza</w:t>
      </w:r>
      <w:r w:rsidR="00731DF5" w:rsidRPr="00635E4C">
        <w:rPr>
          <w:rFonts w:ascii="Arial" w:eastAsia="Arial" w:hAnsi="Arial" w:cs="Arial"/>
          <w:color w:val="000000"/>
        </w:rPr>
        <w:t>.</w:t>
      </w:r>
    </w:p>
    <w:p w14:paraId="6724E943" w14:textId="77777777" w:rsidR="0004796A" w:rsidRPr="00635E4C" w:rsidRDefault="00E703D0">
      <w:pPr>
        <w:numPr>
          <w:ilvl w:val="0"/>
          <w:numId w:val="3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Tolerancia</w:t>
      </w:r>
      <w:r w:rsidR="00731DF5" w:rsidRPr="00635E4C">
        <w:rPr>
          <w:rFonts w:ascii="Arial" w:eastAsia="Arial" w:hAnsi="Arial" w:cs="Arial"/>
          <w:color w:val="000000"/>
        </w:rPr>
        <w:t>.</w:t>
      </w:r>
    </w:p>
    <w:p w14:paraId="0E15A774" w14:textId="77777777" w:rsidR="0004796A" w:rsidRPr="00635E4C" w:rsidRDefault="00E703D0">
      <w:pPr>
        <w:numPr>
          <w:ilvl w:val="0"/>
          <w:numId w:val="3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Compromiso</w:t>
      </w:r>
      <w:r w:rsidR="00731DF5" w:rsidRPr="00635E4C">
        <w:rPr>
          <w:rFonts w:ascii="Arial" w:eastAsia="Arial" w:hAnsi="Arial" w:cs="Arial"/>
          <w:color w:val="000000"/>
        </w:rPr>
        <w:t>.</w:t>
      </w:r>
    </w:p>
    <w:p w14:paraId="6FC5C722" w14:textId="77777777" w:rsidR="0004796A" w:rsidRPr="00635E4C" w:rsidRDefault="00E703D0">
      <w:pPr>
        <w:numPr>
          <w:ilvl w:val="0"/>
          <w:numId w:val="3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Transparencia y rendición de cuentas</w:t>
      </w:r>
      <w:r w:rsidR="00731DF5" w:rsidRPr="00635E4C">
        <w:rPr>
          <w:rFonts w:ascii="Arial" w:eastAsia="Arial" w:hAnsi="Arial" w:cs="Arial"/>
          <w:color w:val="000000"/>
        </w:rPr>
        <w:t>.</w:t>
      </w:r>
    </w:p>
    <w:p w14:paraId="117553D2" w14:textId="77777777" w:rsidR="00731DF5" w:rsidRPr="00635E4C" w:rsidRDefault="00731DF5" w:rsidP="00731DF5">
      <w:pPr>
        <w:numPr>
          <w:ilvl w:val="0"/>
          <w:numId w:val="33"/>
        </w:numPr>
        <w:pBdr>
          <w:top w:val="nil"/>
          <w:left w:val="nil"/>
          <w:bottom w:val="nil"/>
          <w:right w:val="nil"/>
          <w:between w:val="nil"/>
        </w:pBdr>
        <w:jc w:val="both"/>
        <w:rPr>
          <w:rFonts w:ascii="Arial" w:eastAsia="Arial" w:hAnsi="Arial" w:cs="Arial"/>
        </w:rPr>
      </w:pPr>
      <w:r w:rsidRPr="00635E4C">
        <w:rPr>
          <w:rFonts w:ascii="Arial" w:eastAsia="Arial" w:hAnsi="Arial" w:cs="Arial"/>
        </w:rPr>
        <w:t>Código de ética.</w:t>
      </w:r>
    </w:p>
    <w:p w14:paraId="5D1D6B7D" w14:textId="77777777" w:rsidR="00731DF5" w:rsidRPr="00635E4C" w:rsidRDefault="00731DF5" w:rsidP="00731DF5">
      <w:pPr>
        <w:numPr>
          <w:ilvl w:val="0"/>
          <w:numId w:val="3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rPr>
        <w:t>Código de Conducta.</w:t>
      </w:r>
    </w:p>
    <w:p w14:paraId="4CB19032" w14:textId="77777777" w:rsidR="0004796A" w:rsidRPr="00635E4C" w:rsidRDefault="0004796A">
      <w:pPr>
        <w:jc w:val="both"/>
        <w:rPr>
          <w:rFonts w:ascii="Arial" w:eastAsia="Arial" w:hAnsi="Arial" w:cs="Arial"/>
          <w:b/>
          <w:color w:val="000000"/>
        </w:rPr>
      </w:pPr>
    </w:p>
    <w:p w14:paraId="52F5BCAF" w14:textId="77777777" w:rsidR="0004796A" w:rsidRPr="00635E4C" w:rsidRDefault="00E703D0">
      <w:pPr>
        <w:jc w:val="both"/>
        <w:rPr>
          <w:rFonts w:ascii="Arial" w:eastAsia="Arial" w:hAnsi="Arial" w:cs="Arial"/>
          <w:b/>
          <w:color w:val="000000"/>
        </w:rPr>
      </w:pPr>
      <w:r w:rsidRPr="00635E4C">
        <w:rPr>
          <w:rFonts w:ascii="Arial" w:eastAsia="Arial" w:hAnsi="Arial" w:cs="Arial"/>
          <w:b/>
          <w:color w:val="000000"/>
        </w:rPr>
        <w:t>Aplicando nuestras políticas generales</w:t>
      </w:r>
    </w:p>
    <w:p w14:paraId="38545C58" w14:textId="77777777" w:rsidR="0004796A" w:rsidRPr="00635E4C" w:rsidRDefault="0004796A">
      <w:pPr>
        <w:jc w:val="both"/>
        <w:rPr>
          <w:rFonts w:ascii="Arial" w:eastAsia="Arial" w:hAnsi="Arial" w:cs="Arial"/>
          <w:b/>
          <w:color w:val="000000"/>
        </w:rPr>
      </w:pPr>
    </w:p>
    <w:p w14:paraId="17675C7C"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Organizar procesos electorales confiables y equitativos.</w:t>
      </w:r>
    </w:p>
    <w:p w14:paraId="7353C395"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Promover la construcción de una ciudadanía activa e informada.</w:t>
      </w:r>
    </w:p>
    <w:p w14:paraId="6F83105B"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Fortalecer y modernizar el Registro Federal de Electores y la expedición de la </w:t>
      </w:r>
      <w:r w:rsidR="004529C4" w:rsidRPr="00635E4C">
        <w:rPr>
          <w:rFonts w:ascii="Arial" w:eastAsia="Arial" w:hAnsi="Arial" w:cs="Arial"/>
          <w:color w:val="000000"/>
        </w:rPr>
        <w:t>Credencial Para Votar.</w:t>
      </w:r>
    </w:p>
    <w:p w14:paraId="12175C30"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las competencias técnicas y operativas de los Organismos Públicos Locales Electorales (OPLE).</w:t>
      </w:r>
    </w:p>
    <w:p w14:paraId="25384AEC"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Promover la transparencia y rendición de cuentas.</w:t>
      </w:r>
    </w:p>
    <w:p w14:paraId="7B9EFD06"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Fomentar la comunicación efectiva y confianza ciudadana.</w:t>
      </w:r>
    </w:p>
    <w:p w14:paraId="1D5DBF5A"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Promover la innovación, modernización y eficiencia institucional.</w:t>
      </w:r>
    </w:p>
    <w:p w14:paraId="30829006" w14:textId="77777777" w:rsidR="0004796A" w:rsidRPr="00635E4C" w:rsidRDefault="00E703D0">
      <w:pPr>
        <w:numPr>
          <w:ilvl w:val="0"/>
          <w:numId w:val="4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 igualdad de género, desarrollar el capital humano y su sentido de pertenencia a la Institución.</w:t>
      </w:r>
    </w:p>
    <w:p w14:paraId="1BDC1617" w14:textId="77777777" w:rsidR="0004796A" w:rsidRPr="00635E4C" w:rsidRDefault="0004796A">
      <w:pPr>
        <w:ind w:left="360"/>
        <w:jc w:val="both"/>
        <w:rPr>
          <w:rFonts w:ascii="Arial" w:eastAsia="Arial" w:hAnsi="Arial" w:cs="Arial"/>
        </w:rPr>
      </w:pPr>
    </w:p>
    <w:p w14:paraId="65483703" w14:textId="77777777" w:rsidR="0004796A" w:rsidRPr="00635E4C" w:rsidRDefault="00E703D0">
      <w:pPr>
        <w:jc w:val="both"/>
        <w:rPr>
          <w:rFonts w:ascii="Arial" w:eastAsia="Arial" w:hAnsi="Arial" w:cs="Arial"/>
          <w:b/>
        </w:rPr>
      </w:pPr>
      <w:r w:rsidRPr="00635E4C">
        <w:rPr>
          <w:rFonts w:ascii="Arial" w:eastAsia="Arial" w:hAnsi="Arial" w:cs="Arial"/>
          <w:b/>
        </w:rPr>
        <w:t>Cumpliendo con nuestros Objetivos estratégicos:</w:t>
      </w:r>
    </w:p>
    <w:p w14:paraId="1E7352F2" w14:textId="77777777" w:rsidR="0004796A" w:rsidRPr="00635E4C" w:rsidRDefault="0004796A">
      <w:pPr>
        <w:jc w:val="both"/>
        <w:rPr>
          <w:rFonts w:ascii="Arial" w:eastAsia="Arial" w:hAnsi="Arial" w:cs="Arial"/>
          <w:b/>
        </w:rPr>
      </w:pPr>
    </w:p>
    <w:p w14:paraId="4941D41F" w14:textId="77777777" w:rsidR="0004796A" w:rsidRPr="00635E4C" w:rsidRDefault="00E703D0">
      <w:pPr>
        <w:numPr>
          <w:ilvl w:val="0"/>
          <w:numId w:val="3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Organizar procesos electorales con efectividad y eficiencia</w:t>
      </w:r>
      <w:r w:rsidR="00731DF5" w:rsidRPr="00635E4C">
        <w:rPr>
          <w:rFonts w:ascii="Arial" w:eastAsia="Arial" w:hAnsi="Arial" w:cs="Arial"/>
          <w:color w:val="000000"/>
        </w:rPr>
        <w:t>.</w:t>
      </w:r>
    </w:p>
    <w:p w14:paraId="7D738AAA" w14:textId="77777777" w:rsidR="0004796A" w:rsidRPr="00635E4C" w:rsidRDefault="00E703D0">
      <w:pPr>
        <w:numPr>
          <w:ilvl w:val="0"/>
          <w:numId w:val="3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 confianza y la participación ciudadana en la vida democrática y política del país.</w:t>
      </w:r>
    </w:p>
    <w:p w14:paraId="549BA10E" w14:textId="77777777" w:rsidR="0004796A" w:rsidRPr="00635E4C" w:rsidRDefault="00E703D0">
      <w:pPr>
        <w:numPr>
          <w:ilvl w:val="0"/>
          <w:numId w:val="3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Garantizar el derecho a la identidad</w:t>
      </w:r>
      <w:r w:rsidR="00731DF5" w:rsidRPr="00635E4C">
        <w:rPr>
          <w:rFonts w:ascii="Arial" w:eastAsia="Arial" w:hAnsi="Arial" w:cs="Arial"/>
          <w:color w:val="000000"/>
        </w:rPr>
        <w:t>.</w:t>
      </w:r>
    </w:p>
    <w:p w14:paraId="717E7551" w14:textId="77777777" w:rsidR="0004796A" w:rsidRPr="00635E4C" w:rsidRDefault="0004796A">
      <w:pPr>
        <w:jc w:val="both"/>
        <w:rPr>
          <w:rFonts w:ascii="Arial" w:eastAsia="Arial" w:hAnsi="Arial" w:cs="Arial"/>
          <w:b/>
          <w:color w:val="000000"/>
        </w:rPr>
      </w:pPr>
    </w:p>
    <w:p w14:paraId="1B679F76" w14:textId="77777777" w:rsidR="0004796A" w:rsidRPr="00635E4C" w:rsidRDefault="00E703D0">
      <w:pPr>
        <w:jc w:val="both"/>
        <w:rPr>
          <w:rFonts w:ascii="Arial" w:eastAsia="Arial" w:hAnsi="Arial" w:cs="Arial"/>
          <w:b/>
        </w:rPr>
      </w:pPr>
      <w:r w:rsidRPr="00635E4C">
        <w:rPr>
          <w:rFonts w:ascii="Arial" w:eastAsia="Arial" w:hAnsi="Arial" w:cs="Arial"/>
          <w:b/>
        </w:rPr>
        <w:t>Realizando nuestros Proyectos Estratégicos</w:t>
      </w:r>
    </w:p>
    <w:p w14:paraId="715D2F3B" w14:textId="77777777" w:rsidR="0004796A" w:rsidRPr="00635E4C" w:rsidRDefault="0004796A">
      <w:pPr>
        <w:jc w:val="both"/>
        <w:rPr>
          <w:rFonts w:ascii="Arial" w:eastAsia="Arial" w:hAnsi="Arial" w:cs="Arial"/>
          <w:b/>
        </w:rPr>
      </w:pPr>
    </w:p>
    <w:p w14:paraId="1EE9E192" w14:textId="77777777" w:rsidR="0004796A" w:rsidRPr="00635E4C" w:rsidRDefault="00731DF5">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Organizar Procesos Electorales.</w:t>
      </w:r>
    </w:p>
    <w:p w14:paraId="0D7F70B0"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los mecanismos de actualizac</w:t>
      </w:r>
      <w:r w:rsidR="00731DF5" w:rsidRPr="00635E4C">
        <w:rPr>
          <w:rFonts w:ascii="Arial" w:eastAsia="Arial" w:hAnsi="Arial" w:cs="Arial"/>
          <w:color w:val="000000"/>
        </w:rPr>
        <w:t>ión de los procesos registrales.</w:t>
      </w:r>
    </w:p>
    <w:p w14:paraId="6D12D0D3"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 equidad y legalidad en el Sistema de Partidos Políticos</w:t>
      </w:r>
      <w:r w:rsidR="00731DF5" w:rsidRPr="00635E4C">
        <w:rPr>
          <w:rFonts w:ascii="Arial" w:eastAsia="Arial" w:hAnsi="Arial" w:cs="Arial"/>
          <w:color w:val="000000"/>
        </w:rPr>
        <w:t>.</w:t>
      </w:r>
    </w:p>
    <w:p w14:paraId="05E21409"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Coordinar el Sistema Nacional Electoral</w:t>
      </w:r>
      <w:r w:rsidR="00731DF5" w:rsidRPr="00635E4C">
        <w:rPr>
          <w:rFonts w:ascii="Arial" w:eastAsia="Arial" w:hAnsi="Arial" w:cs="Arial"/>
          <w:color w:val="000000"/>
        </w:rPr>
        <w:t>.</w:t>
      </w:r>
    </w:p>
    <w:p w14:paraId="4D27479B"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 Cultura Democrática, la Ig</w:t>
      </w:r>
      <w:r w:rsidR="00731DF5" w:rsidRPr="00635E4C">
        <w:rPr>
          <w:rFonts w:ascii="Arial" w:eastAsia="Arial" w:hAnsi="Arial" w:cs="Arial"/>
          <w:color w:val="000000"/>
        </w:rPr>
        <w:t>ualdad de Género y la Inclusión.</w:t>
      </w:r>
    </w:p>
    <w:p w14:paraId="76F2D0D5"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la gestión y evaluación administrativa y cultura de Servicio Público</w:t>
      </w:r>
      <w:r w:rsidR="00731DF5" w:rsidRPr="00635E4C">
        <w:rPr>
          <w:rFonts w:ascii="Arial" w:eastAsia="Arial" w:hAnsi="Arial" w:cs="Arial"/>
          <w:color w:val="000000"/>
        </w:rPr>
        <w:t>.</w:t>
      </w:r>
    </w:p>
    <w:p w14:paraId="5C427F2D" w14:textId="77777777" w:rsidR="0004796A" w:rsidRPr="00635E4C" w:rsidRDefault="00E703D0">
      <w:pPr>
        <w:numPr>
          <w:ilvl w:val="0"/>
          <w:numId w:val="4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Fortalecer el acceso a la Información y</w:t>
      </w:r>
      <w:r w:rsidR="00731DF5" w:rsidRPr="00635E4C">
        <w:rPr>
          <w:rFonts w:ascii="Arial" w:eastAsia="Arial" w:hAnsi="Arial" w:cs="Arial"/>
          <w:color w:val="000000"/>
        </w:rPr>
        <w:t xml:space="preserve"> Protección de Datos Personales.</w:t>
      </w:r>
    </w:p>
    <w:p w14:paraId="7E15CEAA" w14:textId="77777777" w:rsidR="00731DF5" w:rsidRPr="00635E4C" w:rsidRDefault="00731DF5" w:rsidP="00731DF5">
      <w:pPr>
        <w:pBdr>
          <w:top w:val="nil"/>
          <w:left w:val="nil"/>
          <w:bottom w:val="nil"/>
          <w:right w:val="nil"/>
          <w:between w:val="nil"/>
        </w:pBdr>
        <w:jc w:val="both"/>
        <w:rPr>
          <w:rFonts w:ascii="Arial" w:eastAsia="Arial" w:hAnsi="Arial" w:cs="Arial"/>
          <w:color w:val="000000"/>
        </w:rPr>
      </w:pPr>
    </w:p>
    <w:p w14:paraId="25A6507D" w14:textId="77777777" w:rsidR="00731DF5" w:rsidRPr="00635E4C" w:rsidRDefault="00731DF5" w:rsidP="00731DF5">
      <w:p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Por consiguiente, la JLE Nayarit ha determinado como una decisión estratégica institucional la implementación de un SGC con base al cumplimiento de la Norma </w:t>
      </w:r>
      <w:r w:rsidRPr="00635E4C">
        <w:rPr>
          <w:rFonts w:ascii="Arial" w:eastAsia="Arial" w:hAnsi="Arial" w:cs="Arial"/>
          <w:b/>
          <w:color w:val="000000"/>
        </w:rPr>
        <w:t>ISO 9001:2015.</w:t>
      </w:r>
    </w:p>
    <w:p w14:paraId="786A8148" w14:textId="77777777" w:rsidR="0004796A" w:rsidRPr="00635E4C" w:rsidRDefault="00731DF5" w:rsidP="00731DF5">
      <w:pPr>
        <w:autoSpaceDE/>
        <w:autoSpaceDN/>
        <w:rPr>
          <w:rFonts w:ascii="Arial" w:eastAsia="Arial" w:hAnsi="Arial" w:cs="Arial"/>
        </w:rPr>
      </w:pPr>
      <w:r w:rsidRPr="00635E4C">
        <w:rPr>
          <w:rFonts w:ascii="Arial" w:eastAsia="Arial" w:hAnsi="Arial" w:cs="Arial"/>
        </w:rPr>
        <w:br w:type="page"/>
      </w:r>
    </w:p>
    <w:p w14:paraId="28EE9800" w14:textId="77777777" w:rsidR="0004796A" w:rsidRPr="00635E4C" w:rsidRDefault="00E703D0">
      <w:pPr>
        <w:jc w:val="both"/>
        <w:rPr>
          <w:rFonts w:ascii="Arial" w:eastAsia="Arial" w:hAnsi="Arial" w:cs="Arial"/>
          <w:b/>
          <w:sz w:val="22"/>
          <w:szCs w:val="22"/>
        </w:rPr>
      </w:pPr>
      <w:r w:rsidRPr="00635E4C">
        <w:rPr>
          <w:rFonts w:ascii="Arial" w:eastAsia="Arial" w:hAnsi="Arial" w:cs="Arial"/>
          <w:b/>
          <w:sz w:val="22"/>
          <w:szCs w:val="22"/>
        </w:rPr>
        <w:t>OBJETO Y CAMPO DE APLICACIÓN.</w:t>
      </w:r>
    </w:p>
    <w:p w14:paraId="644A00C1" w14:textId="77777777" w:rsidR="0004796A" w:rsidRPr="00635E4C" w:rsidRDefault="0004796A">
      <w:pPr>
        <w:jc w:val="both"/>
        <w:rPr>
          <w:rFonts w:ascii="Arial" w:eastAsia="Arial" w:hAnsi="Arial" w:cs="Arial"/>
        </w:rPr>
      </w:pPr>
    </w:p>
    <w:p w14:paraId="060BD444"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rPr>
        <w:t>Nayarit</w:t>
      </w:r>
      <w:r w:rsidRPr="00635E4C">
        <w:rPr>
          <w:rFonts w:ascii="Arial" w:eastAsia="Arial" w:hAnsi="Arial" w:cs="Arial"/>
        </w:rPr>
        <w:t xml:space="preserve"> ha establecido el SGC (ver apartado 4.3 de este Manual) como una decisión estratégica para: </w:t>
      </w:r>
    </w:p>
    <w:p w14:paraId="0EDAFA9D" w14:textId="77777777" w:rsidR="0004796A" w:rsidRPr="00635E4C" w:rsidRDefault="0004796A">
      <w:pPr>
        <w:jc w:val="both"/>
        <w:rPr>
          <w:rFonts w:ascii="Arial" w:eastAsia="Arial" w:hAnsi="Arial" w:cs="Arial"/>
        </w:rPr>
      </w:pPr>
    </w:p>
    <w:p w14:paraId="01CD1E93" w14:textId="77777777" w:rsidR="0004796A" w:rsidRPr="00635E4C" w:rsidRDefault="00E703D0">
      <w:pPr>
        <w:numPr>
          <w:ilvl w:val="0"/>
          <w:numId w:val="3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Demostrar su capacidad para ofrecer un “Servicio de atención a la ciudadanía durante el trámite de expedición de su </w:t>
      </w:r>
      <w:r w:rsidR="004529C4" w:rsidRPr="00635E4C">
        <w:rPr>
          <w:rFonts w:ascii="Arial" w:eastAsia="Arial" w:hAnsi="Arial" w:cs="Arial"/>
          <w:color w:val="000000"/>
        </w:rPr>
        <w:t>Credencial Para Votar</w:t>
      </w:r>
      <w:r w:rsidRPr="00635E4C">
        <w:rPr>
          <w:rFonts w:ascii="Arial" w:eastAsia="Arial" w:hAnsi="Arial" w:cs="Arial"/>
          <w:color w:val="000000"/>
        </w:rPr>
        <w:t>, desde la primera entrevista hasta la entrega de la credencial” de acuerdo con el Modelo de Atención Ciudadana establecido por la Institución.</w:t>
      </w:r>
    </w:p>
    <w:p w14:paraId="351A9018" w14:textId="77777777" w:rsidR="0004796A" w:rsidRPr="00635E4C" w:rsidRDefault="0004796A">
      <w:pPr>
        <w:jc w:val="both"/>
        <w:rPr>
          <w:rFonts w:ascii="Arial" w:eastAsia="Arial" w:hAnsi="Arial" w:cs="Arial"/>
        </w:rPr>
      </w:pPr>
    </w:p>
    <w:p w14:paraId="5716C661" w14:textId="77777777" w:rsidR="0004796A" w:rsidRPr="00635E4C" w:rsidRDefault="00E703D0">
      <w:pPr>
        <w:numPr>
          <w:ilvl w:val="0"/>
          <w:numId w:val="3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Mejorar la confianza de la ciudadanía en la aplicación eficaz del SGC, incluidos los procesos para la mejora del mismo y su conformidad de los requisitos establecidos, que garantizan la integración y actualización del Padrón Electoral y Lista Nominal en la entidad.</w:t>
      </w:r>
    </w:p>
    <w:p w14:paraId="1FC56A08" w14:textId="77777777" w:rsidR="0004796A" w:rsidRPr="00635E4C" w:rsidRDefault="00E703D0">
      <w:pPr>
        <w:pStyle w:val="Ttulo1"/>
        <w:numPr>
          <w:ilvl w:val="0"/>
          <w:numId w:val="44"/>
        </w:numPr>
      </w:pPr>
      <w:bookmarkStart w:id="3" w:name="_heading=h.1fob9te" w:colFirst="0" w:colLast="0"/>
      <w:bookmarkEnd w:id="3"/>
      <w:r w:rsidRPr="00635E4C">
        <w:rPr>
          <w:rFonts w:eastAsia="Arial" w:cs="Arial"/>
          <w:color w:val="000000"/>
          <w:szCs w:val="22"/>
        </w:rPr>
        <w:t>REFERENCIAS NORMATIVAS.</w:t>
      </w:r>
    </w:p>
    <w:p w14:paraId="738172DE" w14:textId="77777777" w:rsidR="0004796A" w:rsidRPr="00635E4C" w:rsidRDefault="0004796A">
      <w:pPr>
        <w:jc w:val="both"/>
        <w:rPr>
          <w:rFonts w:ascii="Arial" w:eastAsia="Arial" w:hAnsi="Arial" w:cs="Arial"/>
        </w:rPr>
      </w:pPr>
    </w:p>
    <w:p w14:paraId="4820B72B" w14:textId="77777777" w:rsidR="0004796A" w:rsidRPr="00635E4C" w:rsidRDefault="00E703D0">
      <w:pPr>
        <w:jc w:val="both"/>
        <w:rPr>
          <w:rFonts w:ascii="Arial" w:eastAsia="Arial" w:hAnsi="Arial" w:cs="Arial"/>
        </w:rPr>
      </w:pPr>
      <w:r w:rsidRPr="00635E4C">
        <w:rPr>
          <w:rFonts w:ascii="Arial" w:eastAsia="Arial" w:hAnsi="Arial" w:cs="Arial"/>
        </w:rPr>
        <w:t>Los documentos indicados en este SGC en su totalidad o en parte, son las siguientes normas</w:t>
      </w:r>
      <w:r w:rsidR="00731DF5" w:rsidRPr="00635E4C">
        <w:rPr>
          <w:rFonts w:ascii="Arial" w:eastAsia="Arial" w:hAnsi="Arial" w:cs="Arial"/>
        </w:rPr>
        <w:t xml:space="preserve"> para su consulta indispensable</w:t>
      </w:r>
      <w:r w:rsidRPr="00635E4C">
        <w:rPr>
          <w:rFonts w:ascii="Arial" w:eastAsia="Arial" w:hAnsi="Arial" w:cs="Arial"/>
        </w:rPr>
        <w:t xml:space="preserve"> en la aplicación de este documento:</w:t>
      </w:r>
    </w:p>
    <w:p w14:paraId="2A1FC4AA" w14:textId="77777777" w:rsidR="0004796A" w:rsidRPr="00635E4C" w:rsidRDefault="0004796A">
      <w:pPr>
        <w:jc w:val="both"/>
        <w:rPr>
          <w:rFonts w:ascii="Arial" w:eastAsia="Arial" w:hAnsi="Arial" w:cs="Arial"/>
        </w:rPr>
      </w:pPr>
    </w:p>
    <w:p w14:paraId="1FC871A5" w14:textId="77777777" w:rsidR="0004796A" w:rsidRPr="00635E4C" w:rsidRDefault="00E703D0">
      <w:pPr>
        <w:numPr>
          <w:ilvl w:val="0"/>
          <w:numId w:val="1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ISO 9001:2015 Sistemas de Gestión de Calidad.</w:t>
      </w:r>
    </w:p>
    <w:p w14:paraId="67BC9025" w14:textId="77777777" w:rsidR="0004796A" w:rsidRPr="00635E4C" w:rsidRDefault="00E703D0">
      <w:pPr>
        <w:numPr>
          <w:ilvl w:val="0"/>
          <w:numId w:val="1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ISO 9000:2015 Fundamentos y Vocabulario.</w:t>
      </w:r>
    </w:p>
    <w:p w14:paraId="47F2C70A" w14:textId="77777777" w:rsidR="0004796A" w:rsidRPr="00635E4C" w:rsidRDefault="00E703D0">
      <w:pPr>
        <w:numPr>
          <w:ilvl w:val="0"/>
          <w:numId w:val="1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ISO 19011:2018 Directrices para la Auditoría de los Sistemas de Gestión.</w:t>
      </w:r>
    </w:p>
    <w:p w14:paraId="47CA9E2D" w14:textId="77777777" w:rsidR="0004796A" w:rsidRPr="00635E4C" w:rsidRDefault="00E703D0">
      <w:pPr>
        <w:pStyle w:val="Ttulo1"/>
        <w:numPr>
          <w:ilvl w:val="0"/>
          <w:numId w:val="44"/>
        </w:numPr>
      </w:pPr>
      <w:bookmarkStart w:id="4" w:name="_heading=h.3znysh7" w:colFirst="0" w:colLast="0"/>
      <w:bookmarkEnd w:id="4"/>
      <w:r w:rsidRPr="00635E4C">
        <w:t>TÉRMINOS Y DEFINICIONES.</w:t>
      </w:r>
    </w:p>
    <w:p w14:paraId="4323127E" w14:textId="77777777" w:rsidR="0004796A" w:rsidRPr="00635E4C" w:rsidRDefault="0004796A">
      <w:pPr>
        <w:jc w:val="both"/>
        <w:rPr>
          <w:rFonts w:ascii="Arial" w:eastAsia="Arial" w:hAnsi="Arial" w:cs="Arial"/>
        </w:rPr>
      </w:pPr>
    </w:p>
    <w:p w14:paraId="33894610" w14:textId="77777777" w:rsidR="0004796A" w:rsidRPr="00635E4C" w:rsidRDefault="00E703D0">
      <w:pPr>
        <w:jc w:val="both"/>
        <w:rPr>
          <w:rFonts w:ascii="Arial" w:eastAsia="Arial" w:hAnsi="Arial" w:cs="Arial"/>
          <w:b/>
        </w:rPr>
      </w:pPr>
      <w:r w:rsidRPr="00635E4C">
        <w:rPr>
          <w:rFonts w:ascii="Arial" w:eastAsia="Arial" w:hAnsi="Arial" w:cs="Arial"/>
        </w:rPr>
        <w:t xml:space="preserve">Para los fines de este documento, se aplican los términos y definiciones incluidos en la Norma </w:t>
      </w:r>
      <w:r w:rsidRPr="00635E4C">
        <w:rPr>
          <w:rFonts w:ascii="Arial" w:eastAsia="Arial" w:hAnsi="Arial" w:cs="Arial"/>
          <w:b/>
        </w:rPr>
        <w:t>ISO 9000:2015.</w:t>
      </w:r>
    </w:p>
    <w:p w14:paraId="3451A8EF" w14:textId="77777777" w:rsidR="000C6DED" w:rsidRPr="00635E4C" w:rsidRDefault="000C6DED">
      <w:pPr>
        <w:jc w:val="both"/>
        <w:rPr>
          <w:rFonts w:ascii="Arial" w:eastAsia="Arial" w:hAnsi="Arial" w:cs="Arial"/>
          <w:b/>
        </w:rPr>
      </w:pPr>
    </w:p>
    <w:p w14:paraId="3BCA997D" w14:textId="77777777" w:rsidR="0004796A" w:rsidRPr="00635E4C" w:rsidRDefault="00E703D0" w:rsidP="000C6DED">
      <w:pPr>
        <w:pStyle w:val="Ttulo1"/>
        <w:numPr>
          <w:ilvl w:val="0"/>
          <w:numId w:val="44"/>
        </w:numPr>
        <w:spacing w:before="0"/>
      </w:pPr>
      <w:bookmarkStart w:id="5" w:name="_heading=h.2et92p0" w:colFirst="0" w:colLast="0"/>
      <w:bookmarkEnd w:id="5"/>
      <w:r w:rsidRPr="00635E4C">
        <w:t>CONTEXTO DE LA INSTITUCIÓN.</w:t>
      </w:r>
    </w:p>
    <w:p w14:paraId="666F20E2" w14:textId="77777777" w:rsidR="0004796A" w:rsidRPr="00635E4C" w:rsidRDefault="0004796A">
      <w:pPr>
        <w:jc w:val="both"/>
        <w:rPr>
          <w:rFonts w:ascii="Arial" w:eastAsia="Arial" w:hAnsi="Arial" w:cs="Arial"/>
        </w:rPr>
      </w:pPr>
    </w:p>
    <w:p w14:paraId="504D5B16" w14:textId="77777777" w:rsidR="0004796A" w:rsidRPr="00635E4C" w:rsidRDefault="00E703D0">
      <w:pPr>
        <w:pStyle w:val="Ttulo2"/>
        <w:jc w:val="both"/>
      </w:pPr>
      <w:bookmarkStart w:id="6" w:name="_heading=h.tyjcwt" w:colFirst="0" w:colLast="0"/>
      <w:bookmarkEnd w:id="6"/>
      <w:r w:rsidRPr="00635E4C">
        <w:t>4.1 Comprensión de la Institución y de su contexto.</w:t>
      </w:r>
    </w:p>
    <w:p w14:paraId="42AC44CB" w14:textId="77777777" w:rsidR="0004796A" w:rsidRPr="00635E4C" w:rsidRDefault="0004796A">
      <w:pPr>
        <w:jc w:val="both"/>
        <w:rPr>
          <w:rFonts w:ascii="Arial" w:eastAsia="Arial" w:hAnsi="Arial" w:cs="Arial"/>
          <w:b/>
        </w:rPr>
      </w:pPr>
    </w:p>
    <w:p w14:paraId="65D7E581" w14:textId="77777777" w:rsidR="0004796A" w:rsidRPr="00635E4C" w:rsidRDefault="00E703D0">
      <w:pPr>
        <w:jc w:val="both"/>
        <w:rPr>
          <w:rFonts w:ascii="Arial" w:eastAsia="Arial" w:hAnsi="Arial" w:cs="Arial"/>
        </w:rPr>
      </w:pPr>
      <w:r w:rsidRPr="00635E4C">
        <w:rPr>
          <w:rFonts w:ascii="Arial" w:eastAsia="Arial" w:hAnsi="Arial" w:cs="Arial"/>
        </w:rPr>
        <w:t>La</w:t>
      </w:r>
      <w:r w:rsidRPr="00635E4C">
        <w:rPr>
          <w:rFonts w:ascii="Arial" w:eastAsia="Arial" w:hAnsi="Arial" w:cs="Arial"/>
          <w:b/>
        </w:rPr>
        <w:t xml:space="preserve"> JLE </w:t>
      </w:r>
      <w:r w:rsidR="00707FA1" w:rsidRPr="00635E4C">
        <w:rPr>
          <w:rFonts w:ascii="Arial" w:eastAsia="Arial" w:hAnsi="Arial" w:cs="Arial"/>
          <w:b/>
        </w:rPr>
        <w:t>Nayarit</w:t>
      </w:r>
      <w:r w:rsidRPr="00635E4C">
        <w:rPr>
          <w:rFonts w:ascii="Arial" w:eastAsia="Arial" w:hAnsi="Arial" w:cs="Arial"/>
        </w:rPr>
        <w:t xml:space="preserve"> determina las cuestiones externas e internas que son pertinentes al propósito, </w:t>
      </w:r>
      <w:r w:rsidR="003D1636" w:rsidRPr="00635E4C">
        <w:rPr>
          <w:rFonts w:ascii="Arial" w:eastAsia="Arial" w:hAnsi="Arial" w:cs="Arial"/>
        </w:rPr>
        <w:t xml:space="preserve">de la </w:t>
      </w:r>
      <w:r w:rsidRPr="00635E4C">
        <w:rPr>
          <w:rFonts w:ascii="Arial" w:eastAsia="Arial" w:hAnsi="Arial" w:cs="Arial"/>
        </w:rPr>
        <w:t xml:space="preserve">dirección estratégica, y que afectan la capacidad para lograr los resultados previstos del SGC bajo lo establecido en el </w:t>
      </w:r>
      <w:r w:rsidRPr="00635E4C">
        <w:rPr>
          <w:rFonts w:ascii="Arial" w:eastAsia="Arial" w:hAnsi="Arial" w:cs="Arial"/>
          <w:b/>
        </w:rPr>
        <w:t>Análisis FODA</w:t>
      </w:r>
      <w:r w:rsidR="00AE01D4" w:rsidRPr="00635E4C">
        <w:rPr>
          <w:rFonts w:ascii="Arial" w:eastAsia="Arial" w:hAnsi="Arial" w:cs="Arial"/>
          <w:b/>
        </w:rPr>
        <w:t>”</w:t>
      </w:r>
      <w:r w:rsidRPr="00635E4C">
        <w:rPr>
          <w:rFonts w:ascii="Arial" w:eastAsia="Arial" w:hAnsi="Arial" w:cs="Arial"/>
          <w:b/>
        </w:rPr>
        <w:t xml:space="preserve"> y </w:t>
      </w:r>
      <w:r w:rsidR="00AE01D4" w:rsidRPr="00635E4C">
        <w:rPr>
          <w:rFonts w:ascii="Arial" w:eastAsia="Arial" w:hAnsi="Arial" w:cs="Arial"/>
          <w:b/>
        </w:rPr>
        <w:t>“</w:t>
      </w:r>
      <w:r w:rsidR="00287481" w:rsidRPr="00635E4C">
        <w:rPr>
          <w:rFonts w:ascii="Arial" w:eastAsia="Arial" w:hAnsi="Arial" w:cs="Arial"/>
          <w:b/>
        </w:rPr>
        <w:t>Matriz de posicionamiento e</w:t>
      </w:r>
      <w:r w:rsidRPr="00635E4C">
        <w:rPr>
          <w:rFonts w:ascii="Arial" w:eastAsia="Arial" w:hAnsi="Arial" w:cs="Arial"/>
          <w:b/>
        </w:rPr>
        <w:t>stratégico</w:t>
      </w:r>
      <w:r w:rsidR="00A04388" w:rsidRPr="00635E4C">
        <w:rPr>
          <w:rFonts w:ascii="Arial" w:eastAsia="Arial" w:hAnsi="Arial" w:cs="Arial"/>
        </w:rPr>
        <w:t xml:space="preserve"> </w:t>
      </w:r>
      <w:r w:rsidRPr="00635E4C">
        <w:rPr>
          <w:rFonts w:ascii="Arial" w:eastAsia="Arial" w:hAnsi="Arial" w:cs="Arial"/>
        </w:rPr>
        <w:t xml:space="preserve">de la </w:t>
      </w:r>
      <w:r w:rsidR="006A798C" w:rsidRPr="00635E4C">
        <w:rPr>
          <w:rFonts w:ascii="Arial" w:eastAsia="Arial" w:hAnsi="Arial" w:cs="Arial"/>
          <w:b/>
        </w:rPr>
        <w:t>Planeación estratégica de la delegación INE-Nayarit</w:t>
      </w:r>
      <w:r w:rsidRPr="00635E4C">
        <w:rPr>
          <w:rFonts w:ascii="Arial" w:eastAsia="Arial" w:hAnsi="Arial" w:cs="Arial"/>
          <w:b/>
        </w:rPr>
        <w:t xml:space="preserve"> </w:t>
      </w:r>
      <w:r w:rsidRPr="00635E4C">
        <w:rPr>
          <w:rFonts w:ascii="Arial" w:eastAsia="Arial" w:hAnsi="Arial" w:cs="Arial"/>
        </w:rPr>
        <w:t xml:space="preserve">vigente, de igual forma realiza el seguimiento y la revisión de la información sobre estas cuestiones externas e internas en los </w:t>
      </w:r>
      <w:r w:rsidRPr="00635E4C">
        <w:rPr>
          <w:rFonts w:ascii="Arial" w:eastAsia="Arial" w:hAnsi="Arial" w:cs="Arial"/>
          <w:b/>
        </w:rPr>
        <w:t>Planes de Acción.</w:t>
      </w:r>
    </w:p>
    <w:p w14:paraId="268C63D3" w14:textId="77777777" w:rsidR="0004796A" w:rsidRPr="00635E4C" w:rsidRDefault="0004796A">
      <w:pPr>
        <w:jc w:val="both"/>
        <w:rPr>
          <w:rFonts w:ascii="Arial" w:eastAsia="Arial" w:hAnsi="Arial" w:cs="Arial"/>
        </w:rPr>
      </w:pPr>
    </w:p>
    <w:p w14:paraId="72DE66F2" w14:textId="77777777" w:rsidR="0004796A" w:rsidRPr="00635E4C" w:rsidRDefault="00E703D0">
      <w:pPr>
        <w:pStyle w:val="Ttulo2"/>
        <w:jc w:val="both"/>
      </w:pPr>
      <w:bookmarkStart w:id="7" w:name="_heading=h.3dy6vkm" w:colFirst="0" w:colLast="0"/>
      <w:bookmarkEnd w:id="7"/>
      <w:r w:rsidRPr="00635E4C">
        <w:t>4.2 Comprensión de las necesidades y expectativas de las partes interesadas.</w:t>
      </w:r>
    </w:p>
    <w:p w14:paraId="59205530" w14:textId="77777777" w:rsidR="0004796A" w:rsidRPr="00635E4C" w:rsidRDefault="0004796A">
      <w:pPr>
        <w:jc w:val="both"/>
        <w:rPr>
          <w:rFonts w:ascii="Arial" w:eastAsia="Arial" w:hAnsi="Arial" w:cs="Arial"/>
        </w:rPr>
      </w:pPr>
    </w:p>
    <w:p w14:paraId="4870F545" w14:textId="77777777" w:rsidR="0004796A" w:rsidRPr="00635E4C" w:rsidRDefault="00E703D0">
      <w:pPr>
        <w:jc w:val="both"/>
        <w:rPr>
          <w:rFonts w:ascii="Arial" w:eastAsia="Arial" w:hAnsi="Arial" w:cs="Arial"/>
        </w:rPr>
      </w:pPr>
      <w:r w:rsidRPr="00635E4C">
        <w:rPr>
          <w:rFonts w:ascii="Arial" w:eastAsia="Arial" w:hAnsi="Arial" w:cs="Arial"/>
        </w:rPr>
        <w:t xml:space="preserve">Debido al efecto potencial en la capacidad de proporcionar regularmente el servicio que satisfaga los requisitos de la ciudadanía, legales y reglamentarios aplicables;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w:t>
      </w:r>
    </w:p>
    <w:p w14:paraId="307E21F2" w14:textId="77777777" w:rsidR="0004796A" w:rsidRPr="00635E4C" w:rsidRDefault="0004796A">
      <w:pPr>
        <w:jc w:val="both"/>
        <w:rPr>
          <w:rFonts w:ascii="Arial" w:eastAsia="Arial" w:hAnsi="Arial" w:cs="Arial"/>
        </w:rPr>
      </w:pPr>
    </w:p>
    <w:p w14:paraId="71E91E7F" w14:textId="77777777" w:rsidR="0004796A" w:rsidRPr="00635E4C" w:rsidRDefault="00E703D0">
      <w:pPr>
        <w:numPr>
          <w:ilvl w:val="0"/>
          <w:numId w:val="1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partes interesadas que son pertinentes al SGC.</w:t>
      </w:r>
    </w:p>
    <w:p w14:paraId="1743E952" w14:textId="77777777" w:rsidR="0004796A" w:rsidRPr="00635E4C" w:rsidRDefault="0004796A">
      <w:pPr>
        <w:jc w:val="both"/>
        <w:rPr>
          <w:rFonts w:ascii="Arial" w:eastAsia="Arial" w:hAnsi="Arial" w:cs="Arial"/>
        </w:rPr>
      </w:pPr>
    </w:p>
    <w:p w14:paraId="235AB9F2" w14:textId="77777777" w:rsidR="009929D6" w:rsidRDefault="00E703D0">
      <w:pPr>
        <w:numPr>
          <w:ilvl w:val="0"/>
          <w:numId w:val="1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pertinentes de estas partes interesadas para el SGC.</w:t>
      </w:r>
    </w:p>
    <w:p w14:paraId="6A9C3381" w14:textId="77777777" w:rsidR="0004796A" w:rsidRPr="009929D6" w:rsidRDefault="009929D6" w:rsidP="009929D6">
      <w:pPr>
        <w:autoSpaceDE/>
        <w:autoSpaceDN/>
        <w:rPr>
          <w:rFonts w:ascii="Arial" w:eastAsia="Arial" w:hAnsi="Arial" w:cs="Arial"/>
          <w:color w:val="000000"/>
        </w:rPr>
      </w:pPr>
      <w:r>
        <w:rPr>
          <w:rFonts w:ascii="Arial" w:eastAsia="Arial" w:hAnsi="Arial" w:cs="Arial"/>
          <w:color w:val="000000"/>
        </w:rPr>
        <w:br w:type="page"/>
      </w:r>
    </w:p>
    <w:p w14:paraId="0570DDB8" w14:textId="77777777" w:rsidR="0004796A"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realiza el seguimiento y la revisión de la información sobre estas partes interesadas y sus requisitos pertinentes con base en lo establecido en la </w:t>
      </w:r>
      <w:r w:rsidRPr="00635E4C">
        <w:rPr>
          <w:rFonts w:ascii="Arial" w:eastAsia="Arial" w:hAnsi="Arial" w:cs="Arial"/>
          <w:b/>
        </w:rPr>
        <w:t>Matriz de Partes Interesadas</w:t>
      </w:r>
      <w:r w:rsidRPr="00635E4C">
        <w:rPr>
          <w:rFonts w:ascii="Arial" w:eastAsia="Arial" w:hAnsi="Arial" w:cs="Arial"/>
        </w:rPr>
        <w:t xml:space="preserve"> de</w:t>
      </w:r>
      <w:r w:rsidR="009D6E17" w:rsidRPr="00635E4C">
        <w:rPr>
          <w:rFonts w:ascii="Arial" w:eastAsia="Arial" w:hAnsi="Arial" w:cs="Arial"/>
        </w:rPr>
        <w:t xml:space="preserve"> la</w:t>
      </w:r>
      <w:r w:rsidRPr="00635E4C">
        <w:rPr>
          <w:rFonts w:ascii="Arial" w:eastAsia="Arial" w:hAnsi="Arial" w:cs="Arial"/>
        </w:rPr>
        <w:t xml:space="preserve"> </w:t>
      </w:r>
      <w:r w:rsidR="006A798C" w:rsidRPr="00635E4C">
        <w:rPr>
          <w:rFonts w:ascii="Arial" w:eastAsia="Arial" w:hAnsi="Arial" w:cs="Arial"/>
          <w:b/>
        </w:rPr>
        <w:t>Planeación estratégica de la delegación INE-Nayarit</w:t>
      </w:r>
      <w:r w:rsidR="00A04388" w:rsidRPr="00635E4C">
        <w:rPr>
          <w:rFonts w:ascii="Arial" w:eastAsia="Arial" w:hAnsi="Arial" w:cs="Arial"/>
          <w:b/>
        </w:rPr>
        <w:t xml:space="preserve"> </w:t>
      </w:r>
      <w:r w:rsidRPr="00635E4C">
        <w:rPr>
          <w:rFonts w:ascii="Arial" w:eastAsia="Arial" w:hAnsi="Arial" w:cs="Arial"/>
        </w:rPr>
        <w:t>vigente.</w:t>
      </w:r>
    </w:p>
    <w:p w14:paraId="55F68700" w14:textId="77777777" w:rsidR="001371CA" w:rsidRPr="00635E4C" w:rsidRDefault="001371CA">
      <w:pPr>
        <w:jc w:val="both"/>
        <w:rPr>
          <w:rFonts w:ascii="Arial" w:eastAsia="Arial" w:hAnsi="Arial" w:cs="Arial"/>
        </w:rPr>
      </w:pPr>
    </w:p>
    <w:p w14:paraId="6DA5FCD0" w14:textId="77777777" w:rsidR="0004796A" w:rsidRPr="00635E4C" w:rsidRDefault="00E703D0">
      <w:pPr>
        <w:pStyle w:val="Ttulo2"/>
        <w:jc w:val="both"/>
      </w:pPr>
      <w:bookmarkStart w:id="8" w:name="_heading=h.1t3h5sf" w:colFirst="0" w:colLast="0"/>
      <w:bookmarkEnd w:id="8"/>
      <w:r w:rsidRPr="00635E4C">
        <w:t>4.3 Determinación del alcance del S</w:t>
      </w:r>
      <w:r w:rsidR="006D549A" w:rsidRPr="00635E4C">
        <w:t xml:space="preserve">istema de </w:t>
      </w:r>
      <w:r w:rsidRPr="00635E4C">
        <w:t>G</w:t>
      </w:r>
      <w:r w:rsidR="006D549A" w:rsidRPr="00635E4C">
        <w:t xml:space="preserve">estión de la </w:t>
      </w:r>
      <w:r w:rsidRPr="00635E4C">
        <w:t>C</w:t>
      </w:r>
      <w:r w:rsidR="006D549A" w:rsidRPr="00635E4C">
        <w:t>alidad</w:t>
      </w:r>
      <w:r w:rsidRPr="00635E4C">
        <w:t>.</w:t>
      </w:r>
    </w:p>
    <w:p w14:paraId="13E0B465" w14:textId="77777777" w:rsidR="0004796A" w:rsidRPr="00635E4C" w:rsidRDefault="0004796A">
      <w:pPr>
        <w:jc w:val="both"/>
        <w:rPr>
          <w:rFonts w:ascii="Arial" w:eastAsia="Arial" w:hAnsi="Arial" w:cs="Arial"/>
        </w:rPr>
      </w:pPr>
    </w:p>
    <w:p w14:paraId="2E7551D9"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 los límites y la aplicabilidad del SGC para establecer su alcance, considerando:</w:t>
      </w:r>
    </w:p>
    <w:p w14:paraId="65D1AC6D" w14:textId="77777777" w:rsidR="0004796A" w:rsidRPr="00635E4C" w:rsidRDefault="0004796A">
      <w:pPr>
        <w:jc w:val="both"/>
        <w:rPr>
          <w:rFonts w:ascii="Arial" w:eastAsia="Arial" w:hAnsi="Arial" w:cs="Arial"/>
        </w:rPr>
      </w:pPr>
    </w:p>
    <w:p w14:paraId="37D0AD16" w14:textId="77777777" w:rsidR="0004796A" w:rsidRPr="00635E4C" w:rsidRDefault="00E703D0">
      <w:pPr>
        <w:numPr>
          <w:ilvl w:val="0"/>
          <w:numId w:val="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cuestiones externas e internas indicadas en el apartado 4.1 de este Manual.</w:t>
      </w:r>
    </w:p>
    <w:p w14:paraId="5B8CF683" w14:textId="77777777" w:rsidR="0004796A" w:rsidRPr="00635E4C" w:rsidRDefault="0004796A">
      <w:pPr>
        <w:jc w:val="both"/>
        <w:rPr>
          <w:rFonts w:ascii="Arial" w:eastAsia="Arial" w:hAnsi="Arial" w:cs="Arial"/>
        </w:rPr>
      </w:pPr>
    </w:p>
    <w:p w14:paraId="49D9F168" w14:textId="77777777" w:rsidR="0004796A" w:rsidRPr="00635E4C" w:rsidRDefault="00E703D0">
      <w:pPr>
        <w:numPr>
          <w:ilvl w:val="0"/>
          <w:numId w:val="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de las partes interesadas pertinentes indicados en el apartado 4.2 de este Manual.</w:t>
      </w:r>
    </w:p>
    <w:p w14:paraId="490EF940" w14:textId="77777777" w:rsidR="0004796A" w:rsidRPr="00635E4C" w:rsidRDefault="0004796A">
      <w:pPr>
        <w:jc w:val="both"/>
        <w:rPr>
          <w:rFonts w:ascii="Arial" w:eastAsia="Arial" w:hAnsi="Arial" w:cs="Arial"/>
        </w:rPr>
      </w:pPr>
    </w:p>
    <w:p w14:paraId="5E7CD740" w14:textId="77777777" w:rsidR="0004796A" w:rsidRPr="00635E4C" w:rsidRDefault="00E703D0">
      <w:pPr>
        <w:numPr>
          <w:ilvl w:val="0"/>
          <w:numId w:val="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servicio que brindan los Módulos de Atención Ciudadana</w:t>
      </w:r>
      <w:r w:rsidR="001C4F95" w:rsidRPr="00635E4C">
        <w:rPr>
          <w:rFonts w:ascii="Arial" w:eastAsia="Arial" w:hAnsi="Arial" w:cs="Arial"/>
          <w:color w:val="000000"/>
        </w:rPr>
        <w:t xml:space="preserve"> (MAC)</w:t>
      </w:r>
      <w:r w:rsidRPr="00635E4C">
        <w:rPr>
          <w:rFonts w:ascii="Arial" w:eastAsia="Arial" w:hAnsi="Arial" w:cs="Arial"/>
          <w:color w:val="000000"/>
        </w:rPr>
        <w:t>.</w:t>
      </w:r>
    </w:p>
    <w:p w14:paraId="765AABA1" w14:textId="77777777" w:rsidR="0004796A" w:rsidRPr="00635E4C" w:rsidRDefault="0004796A">
      <w:pPr>
        <w:jc w:val="both"/>
        <w:rPr>
          <w:rFonts w:ascii="Arial" w:eastAsia="Arial" w:hAnsi="Arial" w:cs="Arial"/>
        </w:rPr>
      </w:pPr>
    </w:p>
    <w:p w14:paraId="0F774996" w14:textId="77777777" w:rsidR="00011E56" w:rsidRPr="00635E4C" w:rsidRDefault="00E703D0" w:rsidP="00011E56">
      <w:pPr>
        <w:adjustRightInd w:val="0"/>
        <w:jc w:val="both"/>
        <w:rPr>
          <w:rFonts w:ascii="Arial" w:eastAsia="Arial" w:hAnsi="Arial" w:cs="Arial"/>
        </w:rPr>
      </w:pPr>
      <w:r w:rsidRPr="00635E4C">
        <w:rPr>
          <w:rFonts w:ascii="Arial" w:eastAsia="Arial" w:hAnsi="Arial" w:cs="Arial"/>
        </w:rPr>
        <w:t xml:space="preserve">Por tanto, el alcance determinado por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00011E56" w:rsidRPr="00635E4C">
        <w:rPr>
          <w:rFonts w:ascii="Arial" w:eastAsia="Arial" w:hAnsi="Arial" w:cs="Arial"/>
        </w:rPr>
        <w:t xml:space="preserve">es </w:t>
      </w:r>
      <w:r w:rsidR="001C4F95" w:rsidRPr="00635E4C">
        <w:rPr>
          <w:rFonts w:ascii="Arial" w:eastAsia="Arial" w:hAnsi="Arial" w:cs="Arial"/>
        </w:rPr>
        <w:t>dar un servicio de a</w:t>
      </w:r>
      <w:r w:rsidR="00011E56" w:rsidRPr="00635E4C">
        <w:rPr>
          <w:rFonts w:ascii="Arial" w:eastAsia="Arial" w:hAnsi="Arial" w:cs="Arial"/>
        </w:rPr>
        <w:t xml:space="preserve">tención a la </w:t>
      </w:r>
      <w:r w:rsidR="001C4F95" w:rsidRPr="00635E4C">
        <w:rPr>
          <w:rFonts w:ascii="Arial" w:eastAsia="Arial" w:hAnsi="Arial" w:cs="Arial"/>
        </w:rPr>
        <w:t>c</w:t>
      </w:r>
      <w:r w:rsidR="00011E56" w:rsidRPr="00635E4C">
        <w:rPr>
          <w:rFonts w:ascii="Arial" w:eastAsia="Arial" w:hAnsi="Arial" w:cs="Arial"/>
        </w:rPr>
        <w:t xml:space="preserve">iudadanía durante el trámite de expedición de su </w:t>
      </w:r>
      <w:r w:rsidR="00B1497C" w:rsidRPr="00635E4C">
        <w:rPr>
          <w:rFonts w:ascii="Arial" w:eastAsia="Arial" w:hAnsi="Arial" w:cs="Arial"/>
        </w:rPr>
        <w:t>CPV</w:t>
      </w:r>
      <w:r w:rsidR="00011E56" w:rsidRPr="00635E4C">
        <w:rPr>
          <w:rFonts w:ascii="Arial" w:eastAsia="Arial" w:hAnsi="Arial" w:cs="Arial"/>
        </w:rPr>
        <w:t xml:space="preserve">, desde la primera entrevista hasta la entrega de la credencial en los </w:t>
      </w:r>
      <w:r w:rsidR="001C4F95" w:rsidRPr="00635E4C">
        <w:rPr>
          <w:rFonts w:ascii="Arial" w:eastAsia="Arial" w:hAnsi="Arial" w:cs="Arial"/>
        </w:rPr>
        <w:t xml:space="preserve">(MAC) </w:t>
      </w:r>
      <w:r w:rsidR="00011E56" w:rsidRPr="00635E4C">
        <w:rPr>
          <w:rFonts w:ascii="Arial" w:eastAsia="Arial" w:hAnsi="Arial" w:cs="Arial"/>
        </w:rPr>
        <w:t xml:space="preserve">en la </w:t>
      </w:r>
      <w:r w:rsidR="001C4F95" w:rsidRPr="00635E4C">
        <w:rPr>
          <w:rFonts w:ascii="Arial" w:eastAsia="Arial" w:hAnsi="Arial" w:cs="Arial"/>
        </w:rPr>
        <w:t>e</w:t>
      </w:r>
      <w:r w:rsidR="00011E56" w:rsidRPr="00635E4C">
        <w:rPr>
          <w:rFonts w:ascii="Arial" w:eastAsia="Arial" w:hAnsi="Arial" w:cs="Arial"/>
        </w:rPr>
        <w:t xml:space="preserve">ntidad de </w:t>
      </w:r>
      <w:r w:rsidR="00707FA1" w:rsidRPr="00635E4C">
        <w:rPr>
          <w:rFonts w:ascii="Arial" w:eastAsia="Arial" w:hAnsi="Arial" w:cs="Arial"/>
          <w:color w:val="000000" w:themeColor="text1"/>
        </w:rPr>
        <w:t>Nayarit</w:t>
      </w:r>
    </w:p>
    <w:p w14:paraId="6E4EA9F9" w14:textId="77777777" w:rsidR="0004796A" w:rsidRPr="00635E4C" w:rsidRDefault="0004796A">
      <w:pPr>
        <w:jc w:val="both"/>
        <w:rPr>
          <w:rFonts w:ascii="Arial" w:eastAsia="Arial" w:hAnsi="Arial" w:cs="Arial"/>
        </w:rPr>
      </w:pPr>
    </w:p>
    <w:p w14:paraId="5ADBB549" w14:textId="77777777" w:rsidR="0004796A" w:rsidRPr="00635E4C" w:rsidRDefault="00E703D0">
      <w:pPr>
        <w:jc w:val="both"/>
        <w:rPr>
          <w:rFonts w:ascii="Arial" w:eastAsia="Arial" w:hAnsi="Arial" w:cs="Arial"/>
        </w:rPr>
      </w:pPr>
      <w:r w:rsidRPr="00635E4C">
        <w:rPr>
          <w:rFonts w:ascii="Arial" w:eastAsia="Arial" w:hAnsi="Arial" w:cs="Arial"/>
        </w:rPr>
        <w:t>Siendo el servicio aplicable, a través, de los siguientes centros de trabajo:</w:t>
      </w:r>
    </w:p>
    <w:p w14:paraId="39C686DD" w14:textId="77777777" w:rsidR="0004796A" w:rsidRPr="00635E4C" w:rsidRDefault="0004796A">
      <w:pPr>
        <w:jc w:val="both"/>
        <w:rPr>
          <w:rFonts w:ascii="Arial" w:eastAsia="Arial" w:hAnsi="Arial" w:cs="Arial"/>
        </w:rPr>
      </w:pPr>
    </w:p>
    <w:tbl>
      <w:tblPr>
        <w:tblStyle w:val="a0"/>
        <w:tblW w:w="88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8"/>
        <w:gridCol w:w="3154"/>
        <w:gridCol w:w="3162"/>
      </w:tblGrid>
      <w:tr w:rsidR="0004796A" w:rsidRPr="00635E4C" w14:paraId="594B9EAB" w14:textId="77777777">
        <w:tc>
          <w:tcPr>
            <w:tcW w:w="2508" w:type="dxa"/>
            <w:shd w:val="clear" w:color="auto" w:fill="950054"/>
          </w:tcPr>
          <w:p w14:paraId="1030A1DB" w14:textId="77777777" w:rsidR="0004796A" w:rsidRPr="00635E4C" w:rsidRDefault="00E703D0">
            <w:pPr>
              <w:jc w:val="both"/>
              <w:rPr>
                <w:rFonts w:ascii="Arial" w:eastAsia="Arial" w:hAnsi="Arial" w:cs="Arial"/>
                <w:b/>
                <w:sz w:val="16"/>
                <w:szCs w:val="16"/>
              </w:rPr>
            </w:pPr>
            <w:r w:rsidRPr="00635E4C">
              <w:rPr>
                <w:rFonts w:ascii="Arial" w:eastAsia="Arial" w:hAnsi="Arial" w:cs="Arial"/>
                <w:b/>
                <w:sz w:val="16"/>
                <w:szCs w:val="16"/>
              </w:rPr>
              <w:t>Sitio</w:t>
            </w:r>
          </w:p>
        </w:tc>
        <w:tc>
          <w:tcPr>
            <w:tcW w:w="3154" w:type="dxa"/>
            <w:shd w:val="clear" w:color="auto" w:fill="950054"/>
          </w:tcPr>
          <w:p w14:paraId="34BE12AB" w14:textId="77777777" w:rsidR="0004796A" w:rsidRPr="00635E4C" w:rsidRDefault="00E703D0">
            <w:pPr>
              <w:jc w:val="both"/>
              <w:rPr>
                <w:rFonts w:ascii="Arial" w:eastAsia="Arial" w:hAnsi="Arial" w:cs="Arial"/>
                <w:b/>
                <w:sz w:val="16"/>
                <w:szCs w:val="16"/>
              </w:rPr>
            </w:pPr>
            <w:r w:rsidRPr="00635E4C">
              <w:rPr>
                <w:rFonts w:ascii="Arial" w:eastAsia="Arial" w:hAnsi="Arial" w:cs="Arial"/>
                <w:b/>
                <w:sz w:val="16"/>
                <w:szCs w:val="16"/>
              </w:rPr>
              <w:t>Dirección</w:t>
            </w:r>
          </w:p>
        </w:tc>
        <w:tc>
          <w:tcPr>
            <w:tcW w:w="3162" w:type="dxa"/>
            <w:shd w:val="clear" w:color="auto" w:fill="950054"/>
          </w:tcPr>
          <w:p w14:paraId="7ADF083A" w14:textId="77777777" w:rsidR="0004796A" w:rsidRPr="00635E4C" w:rsidRDefault="00E703D0">
            <w:pPr>
              <w:jc w:val="both"/>
              <w:rPr>
                <w:rFonts w:ascii="Arial" w:eastAsia="Arial" w:hAnsi="Arial" w:cs="Arial"/>
                <w:b/>
                <w:sz w:val="16"/>
                <w:szCs w:val="16"/>
              </w:rPr>
            </w:pPr>
            <w:r w:rsidRPr="00635E4C">
              <w:rPr>
                <w:rFonts w:ascii="Arial" w:eastAsia="Arial" w:hAnsi="Arial" w:cs="Arial"/>
                <w:b/>
                <w:sz w:val="16"/>
                <w:szCs w:val="16"/>
              </w:rPr>
              <w:t>Procesos que se desarrollan</w:t>
            </w:r>
          </w:p>
        </w:tc>
      </w:tr>
      <w:tr w:rsidR="00E703D0" w:rsidRPr="00635E4C" w14:paraId="2E007DB1" w14:textId="77777777">
        <w:tc>
          <w:tcPr>
            <w:tcW w:w="2508" w:type="dxa"/>
            <w:vAlign w:val="center"/>
          </w:tcPr>
          <w:p w14:paraId="4512DADD" w14:textId="77777777" w:rsidR="00E703D0" w:rsidRPr="00635E4C" w:rsidRDefault="00E703D0">
            <w:pPr>
              <w:jc w:val="both"/>
              <w:rPr>
                <w:rFonts w:ascii="Arial" w:eastAsia="Arial" w:hAnsi="Arial" w:cs="Arial"/>
                <w:sz w:val="16"/>
                <w:szCs w:val="16"/>
              </w:rPr>
            </w:pPr>
            <w:r w:rsidRPr="00635E4C">
              <w:rPr>
                <w:rFonts w:ascii="Arial" w:eastAsia="Arial" w:hAnsi="Arial" w:cs="Arial"/>
                <w:sz w:val="16"/>
                <w:szCs w:val="16"/>
              </w:rPr>
              <w:t>Junta Local Ejecutiva</w:t>
            </w:r>
          </w:p>
        </w:tc>
        <w:tc>
          <w:tcPr>
            <w:tcW w:w="3154" w:type="dxa"/>
            <w:vAlign w:val="center"/>
          </w:tcPr>
          <w:p w14:paraId="7F633AD4" w14:textId="77777777" w:rsidR="00E703D0" w:rsidRPr="00635E4C" w:rsidRDefault="00D46715" w:rsidP="00D46715">
            <w:pPr>
              <w:jc w:val="both"/>
              <w:rPr>
                <w:rFonts w:ascii="Arial" w:eastAsia="Arial" w:hAnsi="Arial" w:cs="Arial"/>
                <w:sz w:val="16"/>
                <w:szCs w:val="16"/>
              </w:rPr>
            </w:pPr>
            <w:r w:rsidRPr="00635E4C">
              <w:rPr>
                <w:rFonts w:ascii="Arial" w:eastAsia="Arial" w:hAnsi="Arial" w:cs="Arial"/>
                <w:sz w:val="16"/>
                <w:szCs w:val="16"/>
              </w:rPr>
              <w:t>Country Club 39 Fraccionamiento Versalles; Tepic, Nayarit.</w:t>
            </w:r>
          </w:p>
        </w:tc>
        <w:tc>
          <w:tcPr>
            <w:tcW w:w="3162" w:type="dxa"/>
            <w:vMerge w:val="restart"/>
            <w:vAlign w:val="center"/>
          </w:tcPr>
          <w:p w14:paraId="1CD4E276" w14:textId="77777777" w:rsidR="00E703D0" w:rsidRPr="00635E4C" w:rsidRDefault="00E703D0">
            <w:pPr>
              <w:jc w:val="both"/>
              <w:rPr>
                <w:rFonts w:ascii="Arial" w:eastAsia="Arial" w:hAnsi="Arial" w:cs="Arial"/>
                <w:sz w:val="16"/>
                <w:szCs w:val="16"/>
              </w:rPr>
            </w:pPr>
            <w:r w:rsidRPr="00635E4C">
              <w:rPr>
                <w:rFonts w:ascii="Arial" w:eastAsia="Arial" w:hAnsi="Arial" w:cs="Arial"/>
                <w:sz w:val="16"/>
                <w:szCs w:val="16"/>
              </w:rPr>
              <w:t xml:space="preserve">Procesos identificados en el </w:t>
            </w:r>
            <w:r w:rsidRPr="00635E4C">
              <w:rPr>
                <w:rFonts w:ascii="Arial" w:eastAsia="Arial" w:hAnsi="Arial" w:cs="Arial"/>
                <w:b/>
                <w:sz w:val="16"/>
                <w:szCs w:val="16"/>
              </w:rPr>
              <w:t>Anexo 1</w:t>
            </w:r>
            <w:r w:rsidRPr="00635E4C">
              <w:rPr>
                <w:rFonts w:ascii="Arial" w:eastAsia="Arial" w:hAnsi="Arial" w:cs="Arial"/>
                <w:sz w:val="16"/>
                <w:szCs w:val="16"/>
              </w:rPr>
              <w:t xml:space="preserve"> de este Manual.</w:t>
            </w:r>
          </w:p>
        </w:tc>
      </w:tr>
      <w:tr w:rsidR="00E703D0" w:rsidRPr="00635E4C" w14:paraId="4F105F2F" w14:textId="77777777">
        <w:tc>
          <w:tcPr>
            <w:tcW w:w="2508" w:type="dxa"/>
            <w:vAlign w:val="center"/>
          </w:tcPr>
          <w:p w14:paraId="63E2CB50" w14:textId="77777777" w:rsidR="00E703D0" w:rsidRPr="00635E4C" w:rsidRDefault="00E703D0" w:rsidP="00D46715">
            <w:pPr>
              <w:jc w:val="both"/>
              <w:rPr>
                <w:rFonts w:ascii="Arial" w:eastAsia="Arial" w:hAnsi="Arial" w:cs="Arial"/>
                <w:sz w:val="16"/>
                <w:szCs w:val="16"/>
              </w:rPr>
            </w:pPr>
            <w:r w:rsidRPr="00635E4C">
              <w:rPr>
                <w:rFonts w:ascii="Arial" w:eastAsia="Arial" w:hAnsi="Arial" w:cs="Arial"/>
                <w:color w:val="000000" w:themeColor="text1"/>
                <w:sz w:val="16"/>
                <w:szCs w:val="16"/>
              </w:rPr>
              <w:t>Módulo</w:t>
            </w:r>
            <w:r w:rsidRPr="00635E4C">
              <w:rPr>
                <w:rFonts w:ascii="Arial" w:eastAsia="Arial" w:hAnsi="Arial" w:cs="Arial"/>
                <w:color w:val="FF0000"/>
                <w:sz w:val="16"/>
                <w:szCs w:val="16"/>
              </w:rPr>
              <w:t xml:space="preserve"> </w:t>
            </w:r>
            <w:r w:rsidR="00D46715" w:rsidRPr="00635E4C">
              <w:rPr>
                <w:rFonts w:ascii="Arial" w:eastAsia="Arial" w:hAnsi="Arial" w:cs="Arial"/>
                <w:sz w:val="16"/>
                <w:szCs w:val="16"/>
              </w:rPr>
              <w:t>180151</w:t>
            </w:r>
          </w:p>
        </w:tc>
        <w:tc>
          <w:tcPr>
            <w:tcW w:w="3154" w:type="dxa"/>
            <w:vAlign w:val="center"/>
          </w:tcPr>
          <w:p w14:paraId="0E9E9801" w14:textId="77777777" w:rsidR="00E703D0" w:rsidRPr="00635E4C" w:rsidRDefault="005B77D3" w:rsidP="001C4F95">
            <w:pPr>
              <w:jc w:val="both"/>
              <w:rPr>
                <w:rFonts w:ascii="Arial" w:eastAsia="Arial" w:hAnsi="Arial" w:cs="Arial"/>
                <w:sz w:val="16"/>
                <w:szCs w:val="16"/>
              </w:rPr>
            </w:pPr>
            <w:r w:rsidRPr="00635E4C">
              <w:rPr>
                <w:rFonts w:ascii="Arial" w:eastAsia="Arial" w:hAnsi="Arial" w:cs="Arial"/>
                <w:sz w:val="16"/>
                <w:szCs w:val="16"/>
              </w:rPr>
              <w:t>Guillermo Prieto No. 217</w:t>
            </w:r>
            <w:r w:rsidR="001C4F95" w:rsidRPr="00635E4C">
              <w:rPr>
                <w:rFonts w:ascii="Arial" w:eastAsia="Arial" w:hAnsi="Arial" w:cs="Arial"/>
                <w:sz w:val="16"/>
                <w:szCs w:val="16"/>
              </w:rPr>
              <w:t>,</w:t>
            </w:r>
            <w:r w:rsidRPr="00635E4C">
              <w:rPr>
                <w:rFonts w:ascii="Arial" w:eastAsia="Arial" w:hAnsi="Arial" w:cs="Arial"/>
                <w:sz w:val="16"/>
                <w:szCs w:val="16"/>
              </w:rPr>
              <w:t xml:space="preserve"> entre C. Amado Nervo y Ayuntamiento </w:t>
            </w:r>
            <w:r w:rsidR="001C4F95" w:rsidRPr="00635E4C">
              <w:rPr>
                <w:rFonts w:ascii="Arial" w:eastAsia="Arial" w:hAnsi="Arial" w:cs="Arial"/>
                <w:sz w:val="16"/>
                <w:szCs w:val="16"/>
              </w:rPr>
              <w:t>a</w:t>
            </w:r>
            <w:r w:rsidRPr="00635E4C">
              <w:rPr>
                <w:rFonts w:ascii="Arial" w:eastAsia="Arial" w:hAnsi="Arial" w:cs="Arial"/>
                <w:sz w:val="16"/>
                <w:szCs w:val="16"/>
              </w:rPr>
              <w:t xml:space="preserve"> </w:t>
            </w:r>
            <w:r w:rsidR="001C4F95" w:rsidRPr="00635E4C">
              <w:rPr>
                <w:rFonts w:ascii="Arial" w:eastAsia="Arial" w:hAnsi="Arial" w:cs="Arial"/>
                <w:sz w:val="16"/>
                <w:szCs w:val="16"/>
              </w:rPr>
              <w:t>e</w:t>
            </w:r>
            <w:r w:rsidRPr="00635E4C">
              <w:rPr>
                <w:rFonts w:ascii="Arial" w:eastAsia="Arial" w:hAnsi="Arial" w:cs="Arial"/>
                <w:sz w:val="16"/>
                <w:szCs w:val="16"/>
              </w:rPr>
              <w:t>spaldas de la Oficina Técnica de Telmex</w:t>
            </w:r>
          </w:p>
        </w:tc>
        <w:tc>
          <w:tcPr>
            <w:tcW w:w="3162" w:type="dxa"/>
            <w:vMerge/>
            <w:vAlign w:val="center"/>
          </w:tcPr>
          <w:p w14:paraId="753A0CF7" w14:textId="77777777" w:rsidR="00E703D0" w:rsidRPr="00635E4C" w:rsidRDefault="00E703D0">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61AFB068" w14:textId="77777777" w:rsidTr="00A6304F">
        <w:tc>
          <w:tcPr>
            <w:tcW w:w="2508" w:type="dxa"/>
            <w:vAlign w:val="center"/>
          </w:tcPr>
          <w:p w14:paraId="422066DD" w14:textId="77777777" w:rsidR="00D46715" w:rsidRPr="00635E4C" w:rsidRDefault="00D46715" w:rsidP="00D46715">
            <w:pPr>
              <w:jc w:val="both"/>
              <w:rPr>
                <w:rFonts w:ascii="Arial" w:eastAsia="Arial" w:hAnsi="Arial" w:cs="Arial"/>
                <w:sz w:val="16"/>
                <w:szCs w:val="16"/>
              </w:rPr>
            </w:pPr>
            <w:r w:rsidRPr="00635E4C">
              <w:rPr>
                <w:rFonts w:ascii="Arial" w:eastAsia="Arial" w:hAnsi="Arial" w:cs="Arial"/>
                <w:color w:val="000000" w:themeColor="text1"/>
                <w:sz w:val="16"/>
                <w:szCs w:val="16"/>
              </w:rPr>
              <w:t>Módulo</w:t>
            </w:r>
            <w:r w:rsidRPr="00635E4C">
              <w:rPr>
                <w:rFonts w:ascii="Arial" w:eastAsia="Arial" w:hAnsi="Arial" w:cs="Arial"/>
                <w:color w:val="FF0000"/>
                <w:sz w:val="16"/>
                <w:szCs w:val="16"/>
              </w:rPr>
              <w:t xml:space="preserve"> </w:t>
            </w:r>
            <w:r w:rsidRPr="00635E4C">
              <w:rPr>
                <w:rFonts w:ascii="Arial" w:eastAsia="Arial" w:hAnsi="Arial" w:cs="Arial"/>
                <w:sz w:val="16"/>
                <w:szCs w:val="16"/>
              </w:rPr>
              <w:t>180251</w:t>
            </w:r>
          </w:p>
        </w:tc>
        <w:tc>
          <w:tcPr>
            <w:tcW w:w="3154" w:type="dxa"/>
            <w:vAlign w:val="center"/>
          </w:tcPr>
          <w:p w14:paraId="70170F7D" w14:textId="77777777" w:rsidR="00D46715" w:rsidRPr="00635E4C" w:rsidRDefault="005B77D3" w:rsidP="005B77D3">
            <w:pPr>
              <w:jc w:val="both"/>
              <w:rPr>
                <w:rFonts w:ascii="Arial" w:eastAsia="Arial" w:hAnsi="Arial" w:cs="Arial"/>
                <w:sz w:val="16"/>
                <w:szCs w:val="16"/>
              </w:rPr>
            </w:pPr>
            <w:r w:rsidRPr="00635E4C">
              <w:rPr>
                <w:rFonts w:ascii="Arial" w:eastAsia="Arial" w:hAnsi="Arial" w:cs="Arial"/>
                <w:sz w:val="16"/>
                <w:szCs w:val="16"/>
              </w:rPr>
              <w:t>Av. México No. 300, Int. 8, entre C. Ignacio Zaragoza y Amado Nervo, Col. Centro Plaza Comercial "Hominis"</w:t>
            </w:r>
          </w:p>
        </w:tc>
        <w:tc>
          <w:tcPr>
            <w:tcW w:w="3162" w:type="dxa"/>
            <w:vMerge/>
            <w:vAlign w:val="center"/>
          </w:tcPr>
          <w:p w14:paraId="3FBA1B22"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216F4C0D" w14:textId="77777777" w:rsidTr="00A6304F">
        <w:tc>
          <w:tcPr>
            <w:tcW w:w="2508" w:type="dxa"/>
            <w:vAlign w:val="center"/>
          </w:tcPr>
          <w:p w14:paraId="2C0F6371" w14:textId="77777777" w:rsidR="00D46715" w:rsidRPr="00635E4C" w:rsidRDefault="00D46715" w:rsidP="00D46715">
            <w:pPr>
              <w:jc w:val="both"/>
              <w:rPr>
                <w:rFonts w:ascii="Arial" w:eastAsia="Arial" w:hAnsi="Arial" w:cs="Arial"/>
                <w:sz w:val="16"/>
                <w:szCs w:val="16"/>
              </w:rPr>
            </w:pPr>
            <w:r w:rsidRPr="00635E4C">
              <w:rPr>
                <w:rFonts w:ascii="Arial" w:eastAsia="Arial" w:hAnsi="Arial" w:cs="Arial"/>
                <w:color w:val="000000" w:themeColor="text1"/>
                <w:sz w:val="16"/>
                <w:szCs w:val="16"/>
              </w:rPr>
              <w:t>Módulo</w:t>
            </w:r>
            <w:r w:rsidRPr="00635E4C">
              <w:rPr>
                <w:rFonts w:ascii="Arial" w:eastAsia="Arial" w:hAnsi="Arial" w:cs="Arial"/>
                <w:color w:val="FF0000"/>
                <w:sz w:val="16"/>
                <w:szCs w:val="16"/>
              </w:rPr>
              <w:t xml:space="preserve"> </w:t>
            </w:r>
            <w:r w:rsidRPr="00635E4C">
              <w:rPr>
                <w:rFonts w:ascii="Arial" w:eastAsia="Arial" w:hAnsi="Arial" w:cs="Arial"/>
                <w:sz w:val="16"/>
                <w:szCs w:val="16"/>
              </w:rPr>
              <w:t>180252</w:t>
            </w:r>
          </w:p>
        </w:tc>
        <w:tc>
          <w:tcPr>
            <w:tcW w:w="3154" w:type="dxa"/>
            <w:vAlign w:val="center"/>
          </w:tcPr>
          <w:p w14:paraId="6566C1D6" w14:textId="77777777" w:rsidR="00D46715" w:rsidRPr="00635E4C" w:rsidRDefault="001C4F95" w:rsidP="00D46715">
            <w:pPr>
              <w:jc w:val="both"/>
              <w:rPr>
                <w:rFonts w:ascii="Arial" w:eastAsia="Arial" w:hAnsi="Arial" w:cs="Arial"/>
                <w:sz w:val="16"/>
                <w:szCs w:val="16"/>
              </w:rPr>
            </w:pPr>
            <w:r w:rsidRPr="00635E4C">
              <w:rPr>
                <w:rFonts w:ascii="Arial" w:eastAsia="Arial" w:hAnsi="Arial" w:cs="Arial"/>
                <w:sz w:val="16"/>
                <w:szCs w:val="16"/>
              </w:rPr>
              <w:t>Av. Del Ejercito No. 280, locales 16 Y 17-B, Fracc. Residencial La Loma, entre Camino Viejo al Tecolote y Gardenias, Plaza Comercial "La Loma"</w:t>
            </w:r>
          </w:p>
        </w:tc>
        <w:tc>
          <w:tcPr>
            <w:tcW w:w="3162" w:type="dxa"/>
            <w:vMerge/>
            <w:vAlign w:val="center"/>
          </w:tcPr>
          <w:p w14:paraId="32271C23"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70548986" w14:textId="77777777" w:rsidTr="00E703D0">
        <w:tc>
          <w:tcPr>
            <w:tcW w:w="2508" w:type="dxa"/>
          </w:tcPr>
          <w:p w14:paraId="45C54053" w14:textId="77777777" w:rsidR="00D46715" w:rsidRPr="00635E4C" w:rsidRDefault="00D46715" w:rsidP="00D46715">
            <w:r w:rsidRPr="00635E4C">
              <w:rPr>
                <w:rFonts w:ascii="Arial" w:eastAsia="Arial" w:hAnsi="Arial" w:cs="Arial"/>
                <w:color w:val="000000" w:themeColor="text1"/>
                <w:sz w:val="16"/>
                <w:szCs w:val="16"/>
              </w:rPr>
              <w:t>Módulo</w:t>
            </w:r>
            <w:r w:rsidRPr="00635E4C">
              <w:rPr>
                <w:rFonts w:ascii="Arial" w:eastAsia="Arial" w:hAnsi="Arial" w:cs="Arial"/>
                <w:color w:val="FF0000"/>
                <w:sz w:val="16"/>
                <w:szCs w:val="16"/>
              </w:rPr>
              <w:t xml:space="preserve"> </w:t>
            </w:r>
            <w:r w:rsidRPr="00635E4C">
              <w:rPr>
                <w:rFonts w:ascii="Arial" w:eastAsia="Arial" w:hAnsi="Arial" w:cs="Arial"/>
                <w:sz w:val="16"/>
                <w:szCs w:val="16"/>
              </w:rPr>
              <w:t>180253</w:t>
            </w:r>
          </w:p>
        </w:tc>
        <w:tc>
          <w:tcPr>
            <w:tcW w:w="3154" w:type="dxa"/>
          </w:tcPr>
          <w:p w14:paraId="3B41936F" w14:textId="77777777" w:rsidR="00D46715" w:rsidRPr="00635E4C" w:rsidRDefault="005B77D3" w:rsidP="001C4F95">
            <w:pPr>
              <w:rPr>
                <w:rFonts w:ascii="Arial" w:eastAsia="Arial" w:hAnsi="Arial" w:cs="Arial"/>
                <w:sz w:val="16"/>
                <w:szCs w:val="16"/>
              </w:rPr>
            </w:pPr>
            <w:r w:rsidRPr="00635E4C">
              <w:rPr>
                <w:rFonts w:ascii="Arial" w:eastAsia="Arial" w:hAnsi="Arial" w:cs="Arial"/>
                <w:sz w:val="16"/>
                <w:szCs w:val="16"/>
              </w:rPr>
              <w:t>Av. Del Ejercito No. 2</w:t>
            </w:r>
            <w:r w:rsidR="001C4F95" w:rsidRPr="00635E4C">
              <w:rPr>
                <w:rFonts w:ascii="Arial" w:eastAsia="Arial" w:hAnsi="Arial" w:cs="Arial"/>
                <w:sz w:val="16"/>
                <w:szCs w:val="16"/>
              </w:rPr>
              <w:t>80, l</w:t>
            </w:r>
            <w:r w:rsidRPr="00635E4C">
              <w:rPr>
                <w:rFonts w:ascii="Arial" w:eastAsia="Arial" w:hAnsi="Arial" w:cs="Arial"/>
                <w:sz w:val="16"/>
                <w:szCs w:val="16"/>
              </w:rPr>
              <w:t>ocales 16 Y 17-B, Fracc. Residencial La Loma, entre Camino Viejo al Tecolote y Gardenias, Plaza Comercial "La Loma"</w:t>
            </w:r>
          </w:p>
        </w:tc>
        <w:tc>
          <w:tcPr>
            <w:tcW w:w="3162" w:type="dxa"/>
            <w:vMerge/>
            <w:vAlign w:val="center"/>
          </w:tcPr>
          <w:p w14:paraId="5DC1D6A6"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037C07DA" w14:textId="77777777" w:rsidTr="00E703D0">
        <w:tc>
          <w:tcPr>
            <w:tcW w:w="2508" w:type="dxa"/>
          </w:tcPr>
          <w:p w14:paraId="762CD71B" w14:textId="77777777" w:rsidR="00D46715" w:rsidRPr="00635E4C" w:rsidRDefault="00D46715" w:rsidP="00D46715">
            <w:r w:rsidRPr="00635E4C">
              <w:rPr>
                <w:rFonts w:ascii="Arial" w:eastAsia="Arial" w:hAnsi="Arial" w:cs="Arial"/>
                <w:color w:val="000000" w:themeColor="text1"/>
                <w:sz w:val="16"/>
                <w:szCs w:val="16"/>
              </w:rPr>
              <w:t>Módulo</w:t>
            </w:r>
            <w:r w:rsidRPr="00635E4C">
              <w:rPr>
                <w:rFonts w:ascii="Arial" w:eastAsia="Arial" w:hAnsi="Arial" w:cs="Arial"/>
                <w:sz w:val="16"/>
                <w:szCs w:val="16"/>
              </w:rPr>
              <w:t xml:space="preserve"> 180351</w:t>
            </w:r>
          </w:p>
        </w:tc>
        <w:tc>
          <w:tcPr>
            <w:tcW w:w="3154" w:type="dxa"/>
          </w:tcPr>
          <w:p w14:paraId="314529B6" w14:textId="77777777" w:rsidR="005B77D3" w:rsidRPr="00635E4C" w:rsidRDefault="005B77D3" w:rsidP="005B77D3">
            <w:pPr>
              <w:rPr>
                <w:rFonts w:ascii="Arial" w:eastAsia="Arial" w:hAnsi="Arial" w:cs="Arial"/>
                <w:sz w:val="16"/>
                <w:szCs w:val="16"/>
              </w:rPr>
            </w:pPr>
            <w:r w:rsidRPr="00635E4C">
              <w:rPr>
                <w:rFonts w:ascii="Arial" w:eastAsia="Arial" w:hAnsi="Arial" w:cs="Arial"/>
                <w:sz w:val="16"/>
                <w:szCs w:val="16"/>
              </w:rPr>
              <w:t>Carretera Tepic Puerto Vallarta No. 11</w:t>
            </w:r>
          </w:p>
          <w:p w14:paraId="455DEB2E" w14:textId="77777777" w:rsidR="00D46715" w:rsidRPr="00635E4C" w:rsidRDefault="005B77D3" w:rsidP="005B77D3">
            <w:pPr>
              <w:rPr>
                <w:rFonts w:ascii="Arial" w:eastAsia="Arial" w:hAnsi="Arial" w:cs="Arial"/>
                <w:sz w:val="16"/>
                <w:szCs w:val="16"/>
              </w:rPr>
            </w:pPr>
            <w:r w:rsidRPr="00635E4C">
              <w:rPr>
                <w:rFonts w:ascii="Arial" w:eastAsia="Arial" w:hAnsi="Arial" w:cs="Arial"/>
                <w:sz w:val="16"/>
                <w:szCs w:val="16"/>
              </w:rPr>
              <w:t>Col. El Molino, entre Gilberto Flores Muñoz y Priv. Rivas y Martínez</w:t>
            </w:r>
          </w:p>
        </w:tc>
        <w:tc>
          <w:tcPr>
            <w:tcW w:w="3162" w:type="dxa"/>
            <w:vMerge/>
            <w:vAlign w:val="center"/>
          </w:tcPr>
          <w:p w14:paraId="3F14292A"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416F5F0A" w14:textId="77777777" w:rsidTr="00E703D0">
        <w:tc>
          <w:tcPr>
            <w:tcW w:w="2508" w:type="dxa"/>
          </w:tcPr>
          <w:p w14:paraId="4845F6A2" w14:textId="77777777" w:rsidR="00D46715" w:rsidRPr="00635E4C" w:rsidRDefault="00D46715" w:rsidP="00D46715">
            <w:r w:rsidRPr="00635E4C">
              <w:rPr>
                <w:rFonts w:ascii="Arial" w:eastAsia="Arial" w:hAnsi="Arial" w:cs="Arial"/>
                <w:color w:val="000000" w:themeColor="text1"/>
                <w:sz w:val="16"/>
                <w:szCs w:val="16"/>
              </w:rPr>
              <w:t>Módulo</w:t>
            </w:r>
            <w:r w:rsidRPr="00635E4C">
              <w:rPr>
                <w:rFonts w:ascii="Arial" w:eastAsia="Arial" w:hAnsi="Arial" w:cs="Arial"/>
                <w:color w:val="FF0000"/>
                <w:sz w:val="16"/>
                <w:szCs w:val="16"/>
              </w:rPr>
              <w:t xml:space="preserve"> </w:t>
            </w:r>
            <w:r w:rsidRPr="00635E4C">
              <w:rPr>
                <w:rFonts w:ascii="Arial" w:eastAsia="Arial" w:hAnsi="Arial" w:cs="Arial"/>
                <w:sz w:val="16"/>
                <w:szCs w:val="16"/>
              </w:rPr>
              <w:t>180352</w:t>
            </w:r>
          </w:p>
        </w:tc>
        <w:tc>
          <w:tcPr>
            <w:tcW w:w="3154" w:type="dxa"/>
          </w:tcPr>
          <w:p w14:paraId="3F1386C9" w14:textId="77777777" w:rsidR="00D46715" w:rsidRPr="00635E4C" w:rsidRDefault="005B77D3" w:rsidP="001C4F95">
            <w:pPr>
              <w:rPr>
                <w:rFonts w:ascii="Arial" w:eastAsia="Arial" w:hAnsi="Arial" w:cs="Arial"/>
                <w:sz w:val="16"/>
                <w:szCs w:val="16"/>
              </w:rPr>
            </w:pPr>
            <w:r w:rsidRPr="00635E4C">
              <w:rPr>
                <w:rFonts w:ascii="Arial" w:eastAsia="Arial" w:hAnsi="Arial" w:cs="Arial"/>
                <w:sz w:val="16"/>
                <w:szCs w:val="16"/>
              </w:rPr>
              <w:t xml:space="preserve">Calle </w:t>
            </w:r>
            <w:r w:rsidR="001C4F95" w:rsidRPr="00635E4C">
              <w:rPr>
                <w:rFonts w:ascii="Arial" w:eastAsia="Arial" w:hAnsi="Arial" w:cs="Arial"/>
                <w:sz w:val="16"/>
                <w:szCs w:val="16"/>
              </w:rPr>
              <w:t>Yucatán</w:t>
            </w:r>
            <w:r w:rsidRPr="00635E4C">
              <w:rPr>
                <w:rFonts w:ascii="Arial" w:eastAsia="Arial" w:hAnsi="Arial" w:cs="Arial"/>
                <w:sz w:val="16"/>
                <w:szCs w:val="16"/>
              </w:rPr>
              <w:t xml:space="preserve"> 80-G </w:t>
            </w:r>
            <w:r w:rsidR="001C4F95" w:rsidRPr="00635E4C">
              <w:rPr>
                <w:rFonts w:ascii="Arial" w:eastAsia="Arial" w:hAnsi="Arial" w:cs="Arial"/>
                <w:sz w:val="16"/>
                <w:szCs w:val="16"/>
              </w:rPr>
              <w:t xml:space="preserve">entre Ignacio Zaragoza y </w:t>
            </w:r>
            <w:r w:rsidRPr="00635E4C">
              <w:rPr>
                <w:rFonts w:ascii="Arial" w:eastAsia="Arial" w:hAnsi="Arial" w:cs="Arial"/>
                <w:sz w:val="16"/>
                <w:szCs w:val="16"/>
              </w:rPr>
              <w:t>Juan Escutia, Plaza Santo Toribio</w:t>
            </w:r>
          </w:p>
        </w:tc>
        <w:tc>
          <w:tcPr>
            <w:tcW w:w="3162" w:type="dxa"/>
            <w:vMerge/>
            <w:vAlign w:val="center"/>
          </w:tcPr>
          <w:p w14:paraId="6B269001"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79AC9869" w14:textId="77777777">
        <w:tc>
          <w:tcPr>
            <w:tcW w:w="2508" w:type="dxa"/>
            <w:vAlign w:val="center"/>
          </w:tcPr>
          <w:p w14:paraId="689DD307" w14:textId="77777777" w:rsidR="00D46715" w:rsidRPr="00635E4C" w:rsidRDefault="00D46715" w:rsidP="0070797C">
            <w:pPr>
              <w:jc w:val="both"/>
              <w:rPr>
                <w:rFonts w:ascii="Arial" w:eastAsia="Arial" w:hAnsi="Arial" w:cs="Arial"/>
                <w:sz w:val="16"/>
                <w:szCs w:val="16"/>
              </w:rPr>
            </w:pPr>
            <w:r w:rsidRPr="00635E4C">
              <w:rPr>
                <w:rFonts w:ascii="Arial" w:eastAsia="Arial" w:hAnsi="Arial" w:cs="Arial"/>
                <w:sz w:val="16"/>
                <w:szCs w:val="16"/>
              </w:rPr>
              <w:t xml:space="preserve">Módulos Semifijos, </w:t>
            </w:r>
            <w:r w:rsidR="0070797C" w:rsidRPr="00635E4C">
              <w:rPr>
                <w:rFonts w:ascii="Arial" w:eastAsia="Arial" w:hAnsi="Arial" w:cs="Arial"/>
                <w:sz w:val="16"/>
                <w:szCs w:val="16"/>
              </w:rPr>
              <w:t>180152</w:t>
            </w:r>
            <w:r w:rsidR="005B77D3" w:rsidRPr="00635E4C">
              <w:rPr>
                <w:rFonts w:ascii="Arial" w:eastAsia="Arial" w:hAnsi="Arial" w:cs="Arial"/>
                <w:sz w:val="16"/>
                <w:szCs w:val="16"/>
              </w:rPr>
              <w:t>, 180353</w:t>
            </w:r>
          </w:p>
        </w:tc>
        <w:tc>
          <w:tcPr>
            <w:tcW w:w="3154" w:type="dxa"/>
            <w:vMerge w:val="restart"/>
            <w:vAlign w:val="center"/>
          </w:tcPr>
          <w:p w14:paraId="09B5AFED" w14:textId="77777777" w:rsidR="00D46715" w:rsidRPr="00635E4C" w:rsidRDefault="00D46715" w:rsidP="00D46715">
            <w:pPr>
              <w:jc w:val="both"/>
              <w:rPr>
                <w:rFonts w:ascii="Arial" w:eastAsia="Arial" w:hAnsi="Arial" w:cs="Arial"/>
                <w:sz w:val="16"/>
                <w:szCs w:val="16"/>
              </w:rPr>
            </w:pPr>
            <w:r w:rsidRPr="00635E4C">
              <w:rPr>
                <w:rFonts w:ascii="Arial" w:eastAsia="Arial" w:hAnsi="Arial" w:cs="Arial"/>
                <w:sz w:val="16"/>
                <w:szCs w:val="16"/>
              </w:rPr>
              <w:t>Conforme al Directorio de Módulos de Atención Ciudadana de las Campañas de Actualización.</w:t>
            </w:r>
          </w:p>
        </w:tc>
        <w:tc>
          <w:tcPr>
            <w:tcW w:w="3162" w:type="dxa"/>
            <w:vMerge/>
            <w:vAlign w:val="center"/>
          </w:tcPr>
          <w:p w14:paraId="1A2ADEA8"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r w:rsidR="00D46715" w:rsidRPr="00635E4C" w14:paraId="3FFEC7C8" w14:textId="77777777">
        <w:tc>
          <w:tcPr>
            <w:tcW w:w="2508" w:type="dxa"/>
            <w:vAlign w:val="center"/>
          </w:tcPr>
          <w:p w14:paraId="6D5FFBFD" w14:textId="77777777" w:rsidR="00D46715" w:rsidRPr="00635E4C" w:rsidRDefault="00D46715" w:rsidP="005B77D3">
            <w:pPr>
              <w:jc w:val="both"/>
              <w:rPr>
                <w:rFonts w:ascii="Arial" w:eastAsia="Arial" w:hAnsi="Arial" w:cs="Arial"/>
                <w:sz w:val="16"/>
                <w:szCs w:val="16"/>
              </w:rPr>
            </w:pPr>
            <w:r w:rsidRPr="00635E4C">
              <w:rPr>
                <w:rFonts w:ascii="Arial" w:eastAsia="Arial" w:hAnsi="Arial" w:cs="Arial"/>
                <w:sz w:val="16"/>
                <w:szCs w:val="16"/>
              </w:rPr>
              <w:t xml:space="preserve">Módulos Móviles </w:t>
            </w:r>
            <w:r w:rsidR="005B77D3" w:rsidRPr="00635E4C">
              <w:rPr>
                <w:rFonts w:ascii="Arial" w:eastAsia="Arial" w:hAnsi="Arial" w:cs="Arial"/>
                <w:sz w:val="16"/>
                <w:szCs w:val="16"/>
              </w:rPr>
              <w:t>180153, 180154, 180354</w:t>
            </w:r>
          </w:p>
        </w:tc>
        <w:tc>
          <w:tcPr>
            <w:tcW w:w="3154" w:type="dxa"/>
            <w:vMerge/>
            <w:vAlign w:val="center"/>
          </w:tcPr>
          <w:p w14:paraId="1652FEE4"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c>
          <w:tcPr>
            <w:tcW w:w="3162" w:type="dxa"/>
            <w:vMerge/>
            <w:vAlign w:val="center"/>
          </w:tcPr>
          <w:p w14:paraId="09092C8D" w14:textId="77777777" w:rsidR="00D46715" w:rsidRPr="00635E4C" w:rsidRDefault="00D46715" w:rsidP="00D46715">
            <w:pPr>
              <w:widowControl w:val="0"/>
              <w:pBdr>
                <w:top w:val="nil"/>
                <w:left w:val="nil"/>
                <w:bottom w:val="nil"/>
                <w:right w:val="nil"/>
                <w:between w:val="nil"/>
              </w:pBdr>
              <w:spacing w:line="276" w:lineRule="auto"/>
              <w:rPr>
                <w:rFonts w:ascii="Arial" w:eastAsia="Arial" w:hAnsi="Arial" w:cs="Arial"/>
                <w:sz w:val="16"/>
                <w:szCs w:val="16"/>
              </w:rPr>
            </w:pPr>
          </w:p>
        </w:tc>
      </w:tr>
    </w:tbl>
    <w:p w14:paraId="2C432417" w14:textId="77777777" w:rsidR="009929D6" w:rsidRDefault="009929D6">
      <w:pPr>
        <w:jc w:val="both"/>
        <w:rPr>
          <w:rFonts w:ascii="Arial" w:eastAsia="Arial" w:hAnsi="Arial" w:cs="Arial"/>
        </w:rPr>
      </w:pPr>
    </w:p>
    <w:p w14:paraId="26CC576E" w14:textId="77777777" w:rsidR="009D6E17" w:rsidRPr="00635E4C" w:rsidRDefault="009929D6" w:rsidP="009929D6">
      <w:pPr>
        <w:autoSpaceDE/>
        <w:autoSpaceDN/>
        <w:rPr>
          <w:rFonts w:ascii="Arial" w:eastAsia="Arial" w:hAnsi="Arial" w:cs="Arial"/>
        </w:rPr>
      </w:pPr>
      <w:r>
        <w:rPr>
          <w:rFonts w:ascii="Arial" w:eastAsia="Arial" w:hAnsi="Arial" w:cs="Arial"/>
        </w:rPr>
        <w:br w:type="page"/>
      </w:r>
    </w:p>
    <w:p w14:paraId="0842DEF9" w14:textId="77777777" w:rsidR="0004796A" w:rsidRPr="00635E4C" w:rsidRDefault="00E703D0">
      <w:pPr>
        <w:jc w:val="both"/>
        <w:rPr>
          <w:rFonts w:ascii="Arial" w:eastAsia="Arial" w:hAnsi="Arial" w:cs="Arial"/>
        </w:rPr>
      </w:pPr>
      <w:r w:rsidRPr="00635E4C">
        <w:rPr>
          <w:rFonts w:ascii="Arial" w:eastAsia="Arial" w:hAnsi="Arial" w:cs="Arial"/>
        </w:rPr>
        <w:t>Dicho servicio se difunde a la Ciudadanía a través de los siguientes medios de comunicación:</w:t>
      </w:r>
    </w:p>
    <w:p w14:paraId="087098EE" w14:textId="77777777" w:rsidR="0004796A" w:rsidRPr="00635E4C" w:rsidRDefault="0004796A">
      <w:pPr>
        <w:jc w:val="both"/>
        <w:rPr>
          <w:rFonts w:ascii="Arial" w:eastAsia="Arial" w:hAnsi="Arial" w:cs="Arial"/>
        </w:rPr>
      </w:pPr>
    </w:p>
    <w:p w14:paraId="62A784DA" w14:textId="77777777" w:rsidR="00795D36" w:rsidRPr="009929D6" w:rsidRDefault="00E703D0" w:rsidP="00795D36">
      <w:pPr>
        <w:numPr>
          <w:ilvl w:val="0"/>
          <w:numId w:val="10"/>
        </w:numPr>
        <w:pBdr>
          <w:top w:val="nil"/>
          <w:left w:val="nil"/>
          <w:bottom w:val="nil"/>
          <w:right w:val="nil"/>
          <w:between w:val="nil"/>
        </w:pBdr>
        <w:rPr>
          <w:rFonts w:ascii="Arial" w:eastAsia="Arial" w:hAnsi="Arial" w:cs="Arial"/>
          <w:b/>
          <w:color w:val="000000"/>
        </w:rPr>
      </w:pPr>
      <w:r w:rsidRPr="009929D6">
        <w:rPr>
          <w:rFonts w:ascii="Arial" w:eastAsia="Arial" w:hAnsi="Arial" w:cs="Arial"/>
          <w:color w:val="000000"/>
        </w:rPr>
        <w:t>Página</w:t>
      </w:r>
      <w:r w:rsidR="00795D36" w:rsidRPr="009929D6">
        <w:rPr>
          <w:rFonts w:ascii="Arial" w:eastAsia="Arial" w:hAnsi="Arial" w:cs="Arial"/>
          <w:color w:val="000000"/>
        </w:rPr>
        <w:t>s</w:t>
      </w:r>
      <w:r w:rsidRPr="009929D6">
        <w:rPr>
          <w:rFonts w:ascii="Arial" w:eastAsia="Arial" w:hAnsi="Arial" w:cs="Arial"/>
          <w:color w:val="000000"/>
        </w:rPr>
        <w:t xml:space="preserve"> web del Instituto Nacional Electoral (INE):</w:t>
      </w:r>
      <w:r w:rsidR="00011E56" w:rsidRPr="009929D6">
        <w:rPr>
          <w:rFonts w:ascii="Arial" w:eastAsia="Arial" w:hAnsi="Arial" w:cs="Arial"/>
          <w:b/>
          <w:color w:val="000000"/>
        </w:rPr>
        <w:t xml:space="preserve"> </w:t>
      </w:r>
      <w:hyperlink r:id="rId9" w:history="1">
        <w:r w:rsidR="00795D36" w:rsidRPr="009929D6">
          <w:rPr>
            <w:rStyle w:val="Hipervnculo"/>
            <w:rFonts w:ascii="Arial" w:eastAsia="Arial" w:hAnsi="Arial" w:cs="Arial"/>
            <w:b/>
          </w:rPr>
          <w:t>https://ubicatumodulo.ine.mx/</w:t>
        </w:r>
      </w:hyperlink>
      <w:r w:rsidR="00795D36" w:rsidRPr="009929D6">
        <w:rPr>
          <w:rFonts w:ascii="Arial" w:eastAsia="Arial" w:hAnsi="Arial" w:cs="Arial"/>
          <w:b/>
          <w:color w:val="000000"/>
        </w:rPr>
        <w:t xml:space="preserve"> </w:t>
      </w:r>
    </w:p>
    <w:p w14:paraId="4FA08758" w14:textId="77777777" w:rsidR="0004796A" w:rsidRPr="009929D6" w:rsidRDefault="00E66DF6" w:rsidP="00795D36">
      <w:pPr>
        <w:pBdr>
          <w:top w:val="nil"/>
          <w:left w:val="nil"/>
          <w:bottom w:val="nil"/>
          <w:right w:val="nil"/>
          <w:between w:val="nil"/>
        </w:pBdr>
        <w:ind w:left="720"/>
        <w:rPr>
          <w:rFonts w:ascii="Arial" w:eastAsia="Arial" w:hAnsi="Arial" w:cs="Arial"/>
          <w:b/>
          <w:color w:val="000000"/>
        </w:rPr>
      </w:pPr>
      <w:hyperlink r:id="rId10" w:history="1">
        <w:r w:rsidR="00795D36" w:rsidRPr="009929D6">
          <w:rPr>
            <w:rStyle w:val="Hipervnculo"/>
            <w:rFonts w:ascii="Arial" w:eastAsia="Arial" w:hAnsi="Arial" w:cs="Arial"/>
            <w:b/>
          </w:rPr>
          <w:t>https://www.ine.mx/estructura-ine/juntas-locales-ejecutivas/directorio-jle/</w:t>
        </w:r>
      </w:hyperlink>
      <w:r w:rsidR="00E703D0" w:rsidRPr="009929D6">
        <w:rPr>
          <w:rFonts w:ascii="Arial" w:eastAsia="Arial" w:hAnsi="Arial" w:cs="Arial"/>
          <w:b/>
          <w:color w:val="000000"/>
        </w:rPr>
        <w:t xml:space="preserve">, </w:t>
      </w:r>
      <w:hyperlink r:id="rId11" w:history="1">
        <w:r w:rsidR="00795D36" w:rsidRPr="009929D6">
          <w:rPr>
            <w:rStyle w:val="Hipervnculo"/>
            <w:rFonts w:ascii="Arial" w:eastAsia="Arial" w:hAnsi="Arial" w:cs="Arial"/>
            <w:b/>
          </w:rPr>
          <w:t>https://www.ine.mx</w:t>
        </w:r>
      </w:hyperlink>
      <w:r w:rsidR="00795D36" w:rsidRPr="009929D6">
        <w:rPr>
          <w:rFonts w:ascii="Arial" w:eastAsia="Arial" w:hAnsi="Arial" w:cs="Arial"/>
          <w:b/>
          <w:color w:val="000000"/>
        </w:rPr>
        <w:t xml:space="preserve">,  </w:t>
      </w:r>
      <w:hyperlink r:id="rId12" w:history="1">
        <w:r w:rsidR="00795D36" w:rsidRPr="009929D6">
          <w:rPr>
            <w:rStyle w:val="Hipervnculo"/>
            <w:rFonts w:ascii="Arial" w:eastAsia="Arial" w:hAnsi="Arial" w:cs="Arial"/>
            <w:b/>
          </w:rPr>
          <w:t>https://www.ine.mx/credencial/credencial-proceso/</w:t>
        </w:r>
      </w:hyperlink>
      <w:r w:rsidR="00795D36" w:rsidRPr="009929D6">
        <w:rPr>
          <w:rFonts w:ascii="Arial" w:eastAsia="Arial" w:hAnsi="Arial" w:cs="Arial"/>
          <w:b/>
          <w:color w:val="000000"/>
        </w:rPr>
        <w:t xml:space="preserve">. </w:t>
      </w:r>
    </w:p>
    <w:p w14:paraId="5C75273D" w14:textId="77777777" w:rsidR="0004796A" w:rsidRPr="009929D6" w:rsidRDefault="0004796A" w:rsidP="00795D36">
      <w:pPr>
        <w:pBdr>
          <w:top w:val="nil"/>
          <w:left w:val="nil"/>
          <w:bottom w:val="nil"/>
          <w:right w:val="nil"/>
          <w:between w:val="nil"/>
        </w:pBdr>
        <w:tabs>
          <w:tab w:val="left" w:pos="1953"/>
        </w:tabs>
        <w:ind w:left="720" w:hanging="720"/>
        <w:rPr>
          <w:rFonts w:ascii="Arial" w:eastAsia="Arial" w:hAnsi="Arial" w:cs="Arial"/>
          <w:b/>
          <w:color w:val="000000"/>
        </w:rPr>
      </w:pPr>
    </w:p>
    <w:p w14:paraId="156F3B0F" w14:textId="77777777" w:rsidR="001371CA" w:rsidRPr="009929D6" w:rsidRDefault="00E703D0" w:rsidP="000C6DED">
      <w:pPr>
        <w:numPr>
          <w:ilvl w:val="0"/>
          <w:numId w:val="10"/>
        </w:numPr>
        <w:pBdr>
          <w:top w:val="nil"/>
          <w:left w:val="nil"/>
          <w:bottom w:val="nil"/>
          <w:right w:val="nil"/>
          <w:between w:val="nil"/>
        </w:pBdr>
        <w:rPr>
          <w:rFonts w:ascii="Arial" w:eastAsia="Arial" w:hAnsi="Arial" w:cs="Arial"/>
          <w:b/>
          <w:color w:val="000000"/>
        </w:rPr>
      </w:pPr>
      <w:r w:rsidRPr="009929D6">
        <w:rPr>
          <w:rFonts w:ascii="Arial" w:eastAsia="Arial" w:hAnsi="Arial" w:cs="Arial"/>
          <w:color w:val="000000"/>
        </w:rPr>
        <w:t>Pantallas informativas en los Módulos de Atención Ciudadana</w:t>
      </w:r>
      <w:r w:rsidR="00795D36" w:rsidRPr="009929D6">
        <w:rPr>
          <w:rFonts w:ascii="Arial" w:eastAsia="Arial" w:hAnsi="Arial" w:cs="Arial"/>
          <w:color w:val="000000"/>
        </w:rPr>
        <w:t>.</w:t>
      </w:r>
      <w:r w:rsidRPr="009929D6">
        <w:rPr>
          <w:rFonts w:ascii="Arial" w:eastAsia="Arial" w:hAnsi="Arial" w:cs="Arial"/>
          <w:b/>
          <w:color w:val="000000"/>
        </w:rPr>
        <w:t xml:space="preserve"> </w:t>
      </w:r>
    </w:p>
    <w:p w14:paraId="67397781" w14:textId="77777777" w:rsidR="0004796A" w:rsidRPr="00635E4C" w:rsidRDefault="00E703D0">
      <w:pPr>
        <w:numPr>
          <w:ilvl w:val="0"/>
          <w:numId w:val="10"/>
        </w:numPr>
        <w:pBdr>
          <w:top w:val="nil"/>
          <w:left w:val="nil"/>
          <w:bottom w:val="nil"/>
          <w:right w:val="nil"/>
          <w:between w:val="nil"/>
        </w:pBdr>
        <w:jc w:val="both"/>
        <w:rPr>
          <w:rFonts w:ascii="Arial" w:eastAsia="Arial" w:hAnsi="Arial" w:cs="Arial"/>
          <w:b/>
          <w:color w:val="000000"/>
        </w:rPr>
      </w:pPr>
      <w:r w:rsidRPr="00635E4C">
        <w:rPr>
          <w:rFonts w:ascii="Arial" w:eastAsia="Arial" w:hAnsi="Arial" w:cs="Arial"/>
          <w:color w:val="000000"/>
        </w:rPr>
        <w:t>Comunicación Telefónica (INETEL):</w:t>
      </w:r>
      <w:r w:rsidRPr="00635E4C">
        <w:rPr>
          <w:rFonts w:ascii="Arial" w:eastAsia="Arial" w:hAnsi="Arial" w:cs="Arial"/>
          <w:b/>
          <w:color w:val="000000"/>
        </w:rPr>
        <w:t xml:space="preserve"> 800 433 2000</w:t>
      </w:r>
    </w:p>
    <w:p w14:paraId="22AA6D87" w14:textId="77777777" w:rsidR="0004796A" w:rsidRPr="00635E4C" w:rsidRDefault="0004796A">
      <w:pPr>
        <w:jc w:val="both"/>
        <w:rPr>
          <w:rFonts w:ascii="Arial" w:eastAsia="Arial" w:hAnsi="Arial" w:cs="Arial"/>
        </w:rPr>
      </w:pPr>
    </w:p>
    <w:p w14:paraId="7F388977" w14:textId="77777777" w:rsidR="0004796A" w:rsidRPr="00635E4C" w:rsidRDefault="00E703D0">
      <w:pPr>
        <w:jc w:val="both"/>
        <w:rPr>
          <w:rFonts w:ascii="Arial" w:eastAsia="Arial" w:hAnsi="Arial" w:cs="Arial"/>
        </w:rPr>
      </w:pPr>
      <w:r w:rsidRPr="00635E4C">
        <w:rPr>
          <w:rFonts w:ascii="Arial" w:eastAsia="Arial" w:hAnsi="Arial" w:cs="Arial"/>
          <w:b/>
        </w:rPr>
        <w:t>4.3.1</w:t>
      </w:r>
      <w:r w:rsidRPr="00635E4C">
        <w:rPr>
          <w:rFonts w:ascii="Arial" w:eastAsia="Arial" w:hAnsi="Arial" w:cs="Arial"/>
        </w:rPr>
        <w:t xml:space="preserve"> Justificación de no aplicabilidad de los requisitos de esta norma con la Delegación INE </w:t>
      </w:r>
      <w:r w:rsidR="00707FA1" w:rsidRPr="00635E4C">
        <w:rPr>
          <w:rFonts w:ascii="Arial" w:eastAsia="Arial" w:hAnsi="Arial" w:cs="Arial"/>
        </w:rPr>
        <w:t>Nayarit</w:t>
      </w:r>
      <w:r w:rsidRPr="00635E4C">
        <w:rPr>
          <w:rFonts w:ascii="Arial" w:eastAsia="Arial" w:hAnsi="Arial" w:cs="Arial"/>
        </w:rPr>
        <w:t xml:space="preserve"> para el alcance del SGC. </w:t>
      </w:r>
      <w:r w:rsidRPr="00635E4C">
        <w:rPr>
          <w:rFonts w:ascii="Arial" w:eastAsia="Arial" w:hAnsi="Arial" w:cs="Arial"/>
          <w:b/>
        </w:rPr>
        <w:t xml:space="preserve">La JLE </w:t>
      </w:r>
      <w:r w:rsidR="00707FA1" w:rsidRPr="00635E4C">
        <w:rPr>
          <w:rFonts w:ascii="Arial" w:eastAsia="Arial" w:hAnsi="Arial" w:cs="Arial"/>
          <w:b/>
        </w:rPr>
        <w:t>Nayarit</w:t>
      </w:r>
      <w:r w:rsidRPr="00635E4C">
        <w:rPr>
          <w:rFonts w:ascii="Arial" w:eastAsia="Arial" w:hAnsi="Arial" w:cs="Arial"/>
          <w:b/>
        </w:rPr>
        <w:t xml:space="preserve"> </w:t>
      </w:r>
      <w:r w:rsidRPr="00635E4C">
        <w:rPr>
          <w:rFonts w:ascii="Arial" w:eastAsia="Arial" w:hAnsi="Arial" w:cs="Arial"/>
        </w:rPr>
        <w:t xml:space="preserve">declara en este Manual los requisitos de la Norma ISO 9001:2015 determinados como No Aplicables y que no afectan a la capacidad o a la responsabilidad de la Delegación INE </w:t>
      </w:r>
      <w:r w:rsidR="00707FA1" w:rsidRPr="00635E4C">
        <w:rPr>
          <w:rFonts w:ascii="Arial" w:eastAsia="Arial" w:hAnsi="Arial" w:cs="Arial"/>
        </w:rPr>
        <w:t>Nayarit</w:t>
      </w:r>
      <w:r w:rsidRPr="00635E4C">
        <w:rPr>
          <w:rFonts w:ascii="Arial" w:eastAsia="Arial" w:hAnsi="Arial" w:cs="Arial"/>
        </w:rPr>
        <w:t xml:space="preserve"> de asegurarse de la conformidad de sus servicios y del aumento de la satisfacción de la ciudadanía.</w:t>
      </w:r>
    </w:p>
    <w:p w14:paraId="36FE87A0" w14:textId="77777777" w:rsidR="0004796A" w:rsidRPr="00635E4C" w:rsidRDefault="0004796A">
      <w:pPr>
        <w:jc w:val="both"/>
        <w:rPr>
          <w:rFonts w:ascii="Arial" w:eastAsia="Arial" w:hAnsi="Arial" w:cs="Arial"/>
        </w:rPr>
      </w:pPr>
    </w:p>
    <w:p w14:paraId="5DA5E675" w14:textId="77777777" w:rsidR="0004796A" w:rsidRPr="00635E4C" w:rsidRDefault="00E703D0">
      <w:pPr>
        <w:jc w:val="both"/>
        <w:rPr>
          <w:rFonts w:ascii="Arial" w:eastAsia="Arial" w:hAnsi="Arial" w:cs="Arial"/>
        </w:rPr>
      </w:pPr>
      <w:r w:rsidRPr="00635E4C">
        <w:rPr>
          <w:rFonts w:ascii="Arial" w:eastAsia="Arial" w:hAnsi="Arial" w:cs="Arial"/>
        </w:rPr>
        <w:t>Dichos apartados son:</w:t>
      </w:r>
    </w:p>
    <w:p w14:paraId="4086EE78" w14:textId="77777777" w:rsidR="0004796A" w:rsidRPr="00635E4C" w:rsidRDefault="0004796A">
      <w:pPr>
        <w:jc w:val="both"/>
        <w:rPr>
          <w:rFonts w:ascii="Arial" w:eastAsia="Arial" w:hAnsi="Arial" w:cs="Arial"/>
        </w:rPr>
      </w:pPr>
    </w:p>
    <w:p w14:paraId="137754E0" w14:textId="77777777" w:rsidR="0004796A" w:rsidRPr="00635E4C" w:rsidRDefault="00E703D0">
      <w:pPr>
        <w:ind w:left="708"/>
        <w:jc w:val="both"/>
        <w:rPr>
          <w:rFonts w:ascii="Arial" w:eastAsia="Arial" w:hAnsi="Arial" w:cs="Arial"/>
        </w:rPr>
      </w:pPr>
      <w:r w:rsidRPr="00635E4C">
        <w:rPr>
          <w:rFonts w:ascii="Arial" w:eastAsia="Arial" w:hAnsi="Arial" w:cs="Arial"/>
          <w:b/>
        </w:rPr>
        <w:t>7.1.5 Recursos de seguimiento y medición</w:t>
      </w:r>
      <w:r w:rsidRPr="00635E4C">
        <w:rPr>
          <w:rFonts w:ascii="Arial" w:eastAsia="Arial" w:hAnsi="Arial" w:cs="Arial"/>
        </w:rPr>
        <w:t xml:space="preserve">. </w:t>
      </w:r>
      <w:r w:rsidRPr="00635E4C">
        <w:rPr>
          <w:rFonts w:ascii="Arial" w:eastAsia="Arial" w:hAnsi="Arial" w:cs="Arial"/>
          <w:b/>
        </w:rPr>
        <w:t xml:space="preserve">La JLE </w:t>
      </w:r>
      <w:r w:rsidR="00707FA1" w:rsidRPr="00635E4C">
        <w:rPr>
          <w:rFonts w:ascii="Arial" w:eastAsia="Arial" w:hAnsi="Arial" w:cs="Arial"/>
          <w:b/>
        </w:rPr>
        <w:t>Nayarit</w:t>
      </w:r>
      <w:r w:rsidRPr="00635E4C">
        <w:rPr>
          <w:rFonts w:ascii="Arial" w:eastAsia="Arial" w:hAnsi="Arial" w:cs="Arial"/>
        </w:rPr>
        <w:t xml:space="preserve"> no considera como un requisito esencial los recursos de seguimiento y medición para proporcionar confianza en la validez de los resultados, ya que, no se requiere un equipo de medición para el desarrollo del servicio que se le proporciona a la ciudadanía. El servicio del trámite para la expedición de la </w:t>
      </w:r>
      <w:r w:rsidR="00B1497C" w:rsidRPr="00635E4C">
        <w:rPr>
          <w:rFonts w:ascii="Arial" w:eastAsia="Arial" w:hAnsi="Arial" w:cs="Arial"/>
        </w:rPr>
        <w:t>CPV</w:t>
      </w:r>
      <w:r w:rsidRPr="00635E4C">
        <w:rPr>
          <w:rFonts w:ascii="Arial" w:eastAsia="Arial" w:hAnsi="Arial" w:cs="Arial"/>
        </w:rPr>
        <w:t xml:space="preserve"> no requiere la trazabilidad de las mediciones para proporcionar la evidencia de la conformidad del servicio. </w:t>
      </w:r>
    </w:p>
    <w:p w14:paraId="63FFE2B3" w14:textId="77777777" w:rsidR="0004796A" w:rsidRPr="00635E4C" w:rsidRDefault="0004796A">
      <w:pPr>
        <w:ind w:left="850"/>
        <w:jc w:val="both"/>
        <w:rPr>
          <w:rFonts w:ascii="Arial" w:eastAsia="Arial" w:hAnsi="Arial" w:cs="Arial"/>
        </w:rPr>
      </w:pPr>
    </w:p>
    <w:p w14:paraId="6AA8D83F" w14:textId="77777777" w:rsidR="0004796A" w:rsidRPr="00635E4C" w:rsidRDefault="00E703D0">
      <w:pPr>
        <w:ind w:left="708"/>
        <w:jc w:val="both"/>
        <w:rPr>
          <w:rFonts w:ascii="Arial" w:eastAsia="Arial" w:hAnsi="Arial" w:cs="Arial"/>
          <w:color w:val="000000"/>
        </w:rPr>
      </w:pPr>
      <w:r w:rsidRPr="00635E4C">
        <w:rPr>
          <w:rFonts w:ascii="Arial" w:eastAsia="Arial" w:hAnsi="Arial" w:cs="Arial"/>
          <w:b/>
        </w:rPr>
        <w:t>8.3 Diseño y desarrollo de los productos y servicios</w:t>
      </w:r>
      <w:r w:rsidRPr="00635E4C">
        <w:rPr>
          <w:rFonts w:ascii="Arial" w:eastAsia="Arial" w:hAnsi="Arial" w:cs="Arial"/>
        </w:rPr>
        <w:t xml:space="preserve">, no es aplicable para la Delegación INE </w:t>
      </w:r>
      <w:r w:rsidR="00707FA1" w:rsidRPr="00635E4C">
        <w:rPr>
          <w:rFonts w:ascii="Arial" w:eastAsia="Arial" w:hAnsi="Arial" w:cs="Arial"/>
          <w:color w:val="000000" w:themeColor="text1"/>
        </w:rPr>
        <w:t>Nayarit</w:t>
      </w:r>
      <w:r w:rsidRPr="00635E4C">
        <w:rPr>
          <w:rFonts w:ascii="Arial" w:eastAsia="Arial" w:hAnsi="Arial" w:cs="Arial"/>
        </w:rPr>
        <w:t xml:space="preserve"> </w:t>
      </w:r>
      <w:r w:rsidR="006D549A" w:rsidRPr="00635E4C">
        <w:rPr>
          <w:rFonts w:ascii="Arial" w:eastAsia="Arial" w:hAnsi="Arial" w:cs="Arial"/>
          <w:color w:val="000000"/>
        </w:rPr>
        <w:t>ya que no fabrica</w:t>
      </w:r>
      <w:r w:rsidRPr="00635E4C">
        <w:rPr>
          <w:rFonts w:ascii="Arial" w:eastAsia="Arial" w:hAnsi="Arial" w:cs="Arial"/>
          <w:color w:val="000000"/>
        </w:rPr>
        <w:t xml:space="preserve"> la </w:t>
      </w:r>
      <w:r w:rsidR="004529C4" w:rsidRPr="00635E4C">
        <w:rPr>
          <w:rFonts w:ascii="Arial" w:eastAsia="Arial" w:hAnsi="Arial" w:cs="Arial"/>
          <w:color w:val="000000"/>
        </w:rPr>
        <w:t>Credencial Para Votar,</w:t>
      </w:r>
      <w:r w:rsidRPr="00635E4C">
        <w:rPr>
          <w:rFonts w:ascii="Arial" w:eastAsia="Arial" w:hAnsi="Arial" w:cs="Arial"/>
          <w:color w:val="000000"/>
        </w:rPr>
        <w:t xml:space="preserve"> puesto que depende de una empresa externa para la elaboración y diseño de la credencial de acuerdo con los requerimientos solicitados por el Instituto Nacional Electoral (INE) para su entrega.</w:t>
      </w:r>
    </w:p>
    <w:p w14:paraId="6A7CE650" w14:textId="77777777" w:rsidR="0004796A" w:rsidRPr="00635E4C" w:rsidRDefault="0004796A">
      <w:pPr>
        <w:ind w:left="142"/>
        <w:jc w:val="both"/>
        <w:rPr>
          <w:rFonts w:ascii="Arial" w:eastAsia="Arial" w:hAnsi="Arial" w:cs="Arial"/>
          <w:color w:val="000000"/>
        </w:rPr>
      </w:pPr>
    </w:p>
    <w:p w14:paraId="549C8DD0" w14:textId="77777777" w:rsidR="0004796A" w:rsidRPr="00635E4C" w:rsidRDefault="00E703D0">
      <w:pPr>
        <w:jc w:val="both"/>
        <w:rPr>
          <w:rFonts w:ascii="Arial" w:eastAsia="Arial" w:hAnsi="Arial" w:cs="Arial"/>
        </w:rPr>
      </w:pPr>
      <w:r w:rsidRPr="00635E4C">
        <w:rPr>
          <w:rFonts w:ascii="Arial" w:eastAsia="Arial" w:hAnsi="Arial" w:cs="Arial"/>
          <w:b/>
        </w:rPr>
        <w:t>Nota</w:t>
      </w:r>
      <w:r w:rsidRPr="00635E4C">
        <w:rPr>
          <w:rFonts w:ascii="Arial" w:eastAsia="Arial" w:hAnsi="Arial" w:cs="Arial"/>
        </w:rPr>
        <w:t xml:space="preserve">: En el caso de los proveedores externos, si sus actividades las realizan dentro de la Delegación INE </w:t>
      </w:r>
      <w:r w:rsidR="00707FA1" w:rsidRPr="00635E4C">
        <w:rPr>
          <w:rFonts w:ascii="Arial" w:eastAsia="Arial" w:hAnsi="Arial" w:cs="Arial"/>
          <w:color w:val="000000" w:themeColor="text1"/>
        </w:rPr>
        <w:t>Nayarit</w:t>
      </w:r>
      <w:r w:rsidRPr="00635E4C">
        <w:rPr>
          <w:rFonts w:ascii="Arial" w:eastAsia="Arial" w:hAnsi="Arial" w:cs="Arial"/>
        </w:rPr>
        <w:t>, se alinean a los procesos y procedimientos de la Dirección Ejecutiva del Registro Federal de Electores.</w:t>
      </w:r>
    </w:p>
    <w:p w14:paraId="14F93CFB" w14:textId="77777777" w:rsidR="0004796A" w:rsidRPr="00635E4C" w:rsidRDefault="0004796A">
      <w:pPr>
        <w:jc w:val="both"/>
        <w:rPr>
          <w:rFonts w:ascii="Arial" w:eastAsia="Arial" w:hAnsi="Arial" w:cs="Arial"/>
        </w:rPr>
      </w:pPr>
    </w:p>
    <w:p w14:paraId="38A5298C" w14:textId="77777777" w:rsidR="0004796A" w:rsidRPr="00635E4C" w:rsidRDefault="00E703D0">
      <w:pPr>
        <w:pStyle w:val="Ttulo2"/>
        <w:jc w:val="both"/>
      </w:pPr>
      <w:bookmarkStart w:id="9" w:name="_heading=h.4d34og8" w:colFirst="0" w:colLast="0"/>
      <w:bookmarkEnd w:id="9"/>
      <w:r w:rsidRPr="00635E4C">
        <w:t>4.4 Sistema de Gestión de Calidad y sus procesos.</w:t>
      </w:r>
    </w:p>
    <w:p w14:paraId="3337BAD3" w14:textId="77777777" w:rsidR="0004796A" w:rsidRPr="00635E4C" w:rsidRDefault="0004796A">
      <w:pPr>
        <w:jc w:val="both"/>
        <w:rPr>
          <w:rFonts w:ascii="Arial" w:eastAsia="Arial" w:hAnsi="Arial" w:cs="Arial"/>
          <w:b/>
        </w:rPr>
      </w:pPr>
    </w:p>
    <w:p w14:paraId="7C06F7C2" w14:textId="77777777" w:rsidR="0004796A" w:rsidRPr="00635E4C" w:rsidRDefault="00E703D0">
      <w:pPr>
        <w:jc w:val="both"/>
        <w:rPr>
          <w:rFonts w:ascii="Arial" w:eastAsia="Arial" w:hAnsi="Arial" w:cs="Arial"/>
        </w:rPr>
      </w:pPr>
      <w:r w:rsidRPr="00635E4C">
        <w:rPr>
          <w:rFonts w:ascii="Arial" w:eastAsia="Arial" w:hAnsi="Arial" w:cs="Arial"/>
          <w:b/>
        </w:rPr>
        <w:t>4.4.1</w:t>
      </w:r>
      <w:r w:rsidRPr="00635E4C">
        <w:rPr>
          <w:rFonts w:ascii="Arial" w:eastAsia="Arial" w:hAnsi="Arial" w:cs="Arial"/>
        </w:rPr>
        <w:t xml:space="preserve">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establece, implementa, mantiene y mejora continuamente el SGC, incluidos los procesos necesarios y sus interacciones de acuerdo con la Norma ISO 9001:2015.</w:t>
      </w:r>
    </w:p>
    <w:p w14:paraId="325BB5C7" w14:textId="77777777" w:rsidR="0004796A" w:rsidRPr="00635E4C" w:rsidRDefault="0004796A">
      <w:pPr>
        <w:jc w:val="both"/>
        <w:rPr>
          <w:rFonts w:ascii="Arial" w:eastAsia="Arial" w:hAnsi="Arial" w:cs="Arial"/>
        </w:rPr>
      </w:pPr>
    </w:p>
    <w:p w14:paraId="03596724"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 los procesos necesarios para el SGC y su aplicación, a través, del Mapa General del SGC y en cada </w:t>
      </w:r>
      <w:r w:rsidRPr="00635E4C">
        <w:rPr>
          <w:rFonts w:ascii="Arial" w:eastAsia="Arial" w:hAnsi="Arial" w:cs="Arial"/>
          <w:b/>
        </w:rPr>
        <w:t>Proceso Sustantivo y de Soporte vigentes</w:t>
      </w:r>
      <w:r w:rsidRPr="00635E4C">
        <w:rPr>
          <w:rFonts w:ascii="Arial" w:eastAsia="Arial" w:hAnsi="Arial" w:cs="Arial"/>
        </w:rPr>
        <w:t xml:space="preserve"> (Anexo 1 de este Manual), en los cuales se determina lo siguiente:</w:t>
      </w:r>
    </w:p>
    <w:p w14:paraId="17D68D5F" w14:textId="77777777" w:rsidR="0004796A" w:rsidRPr="00635E4C" w:rsidRDefault="0004796A">
      <w:pPr>
        <w:jc w:val="both"/>
        <w:rPr>
          <w:rFonts w:ascii="Arial" w:eastAsia="Arial" w:hAnsi="Arial" w:cs="Arial"/>
        </w:rPr>
      </w:pPr>
    </w:p>
    <w:p w14:paraId="1CFA3F52" w14:textId="77777777" w:rsidR="0004796A" w:rsidRPr="00635E4C"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Entradas requeridas y las salidas esperadas de estos procesos.</w:t>
      </w:r>
    </w:p>
    <w:p w14:paraId="475BDD0B" w14:textId="77777777" w:rsidR="0004796A" w:rsidRPr="00635E4C" w:rsidRDefault="0004796A">
      <w:pPr>
        <w:jc w:val="both"/>
        <w:rPr>
          <w:rFonts w:ascii="Arial" w:eastAsia="Arial" w:hAnsi="Arial" w:cs="Arial"/>
        </w:rPr>
      </w:pPr>
    </w:p>
    <w:p w14:paraId="2A3BC7F0" w14:textId="77777777" w:rsidR="0004796A" w:rsidRPr="00635E4C"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secuencia e interacción de estos procesos.</w:t>
      </w:r>
    </w:p>
    <w:p w14:paraId="52720CF7" w14:textId="77777777" w:rsidR="0004796A" w:rsidRPr="00635E4C" w:rsidRDefault="0004796A">
      <w:pPr>
        <w:jc w:val="both"/>
        <w:rPr>
          <w:rFonts w:ascii="Arial" w:eastAsia="Arial" w:hAnsi="Arial" w:cs="Arial"/>
        </w:rPr>
      </w:pPr>
    </w:p>
    <w:p w14:paraId="7C684435" w14:textId="77777777" w:rsidR="009929D6"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Aplicación de los criterios y los métodos (incluyendo el seguimiento, las mediciones y los indicadores de desempeño relacionados) necesarios para asegurarse de la operación eficaz y el control de estos procesos.</w:t>
      </w:r>
    </w:p>
    <w:p w14:paraId="470D9559" w14:textId="77777777" w:rsidR="0004796A" w:rsidRPr="009929D6" w:rsidRDefault="009929D6" w:rsidP="009929D6">
      <w:pPr>
        <w:autoSpaceDE/>
        <w:autoSpaceDN/>
        <w:rPr>
          <w:rFonts w:ascii="Arial" w:eastAsia="Arial" w:hAnsi="Arial" w:cs="Arial"/>
          <w:color w:val="000000"/>
        </w:rPr>
      </w:pPr>
      <w:r>
        <w:rPr>
          <w:rFonts w:ascii="Arial" w:eastAsia="Arial" w:hAnsi="Arial" w:cs="Arial"/>
          <w:color w:val="000000"/>
        </w:rPr>
        <w:br w:type="page"/>
      </w:r>
    </w:p>
    <w:p w14:paraId="6F2746FA" w14:textId="77777777" w:rsidR="0004796A" w:rsidRPr="00635E4C"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Aplicación de los recursos necesarios para estos procesos y asegurarse de su gestión para su disponibilidad.</w:t>
      </w:r>
    </w:p>
    <w:p w14:paraId="50DAE83E"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790C8370" w14:textId="77777777" w:rsidR="0004796A" w:rsidRPr="00635E4C"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responsabilidades y autoridades para estos procesos.</w:t>
      </w:r>
    </w:p>
    <w:p w14:paraId="701B559F" w14:textId="77777777" w:rsidR="0004796A" w:rsidRPr="00635E4C" w:rsidRDefault="0004796A">
      <w:pPr>
        <w:jc w:val="both"/>
        <w:rPr>
          <w:rFonts w:ascii="Arial" w:eastAsia="Arial" w:hAnsi="Arial" w:cs="Arial"/>
        </w:rPr>
      </w:pPr>
    </w:p>
    <w:p w14:paraId="63B0B15E" w14:textId="77777777" w:rsidR="001371CA" w:rsidRDefault="00E703D0" w:rsidP="000C6DED">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Los riesgos y oportunidades determinados (requisitos del apartado 6.1 de este Manual) en cada uno de los procesos definidos por la </w:t>
      </w:r>
      <w:r w:rsidRPr="00635E4C">
        <w:rPr>
          <w:rFonts w:ascii="Arial" w:eastAsia="Arial" w:hAnsi="Arial" w:cs="Arial"/>
          <w:b/>
          <w:color w:val="000000"/>
        </w:rPr>
        <w:t xml:space="preserve">JLE </w:t>
      </w:r>
      <w:r w:rsidR="00707FA1" w:rsidRPr="00635E4C">
        <w:rPr>
          <w:rFonts w:ascii="Arial" w:eastAsia="Arial" w:hAnsi="Arial" w:cs="Arial"/>
          <w:b/>
          <w:color w:val="000000" w:themeColor="text1"/>
        </w:rPr>
        <w:t>Nayarit</w:t>
      </w:r>
      <w:r w:rsidRPr="00635E4C">
        <w:rPr>
          <w:rFonts w:ascii="Arial" w:eastAsia="Arial" w:hAnsi="Arial" w:cs="Arial"/>
          <w:color w:val="000000"/>
        </w:rPr>
        <w:t>.</w:t>
      </w:r>
    </w:p>
    <w:p w14:paraId="0C913FB0" w14:textId="77777777" w:rsidR="001371CA" w:rsidRDefault="001371CA" w:rsidP="001371CA">
      <w:pPr>
        <w:pStyle w:val="Prrafodelista"/>
        <w:rPr>
          <w:rFonts w:ascii="Arial" w:eastAsia="Arial" w:hAnsi="Arial" w:cs="Arial"/>
          <w:color w:val="000000"/>
        </w:rPr>
      </w:pPr>
    </w:p>
    <w:p w14:paraId="3B4502ED" w14:textId="77777777" w:rsidR="0004796A" w:rsidRPr="00635E4C" w:rsidRDefault="00E703D0">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Evaluación de estos procesos analizados en </w:t>
      </w:r>
      <w:r w:rsidR="00D2382C" w:rsidRPr="00635E4C">
        <w:rPr>
          <w:rFonts w:ascii="Arial" w:eastAsia="Arial" w:hAnsi="Arial" w:cs="Arial"/>
          <w:color w:val="000000"/>
        </w:rPr>
        <w:t>el documento</w:t>
      </w:r>
      <w:r w:rsidRPr="00635E4C">
        <w:rPr>
          <w:rFonts w:ascii="Arial" w:eastAsia="Arial" w:hAnsi="Arial" w:cs="Arial"/>
          <w:b/>
          <w:color w:val="000000"/>
        </w:rPr>
        <w:t xml:space="preserve"> </w:t>
      </w:r>
      <w:r w:rsidR="006A798C" w:rsidRPr="00635E4C">
        <w:rPr>
          <w:rFonts w:ascii="Arial" w:eastAsia="Arial" w:hAnsi="Arial" w:cs="Arial"/>
          <w:b/>
          <w:color w:val="000000"/>
        </w:rPr>
        <w:t>Planeación estratégica de la delegación INE-Nayarit</w:t>
      </w:r>
      <w:r w:rsidR="00F05CBE" w:rsidRPr="00635E4C">
        <w:rPr>
          <w:rFonts w:ascii="Arial" w:eastAsia="Arial" w:hAnsi="Arial" w:cs="Arial"/>
          <w:color w:val="000000" w:themeColor="text1"/>
        </w:rPr>
        <w:t xml:space="preserve"> </w:t>
      </w:r>
      <w:r w:rsidRPr="00635E4C">
        <w:rPr>
          <w:rFonts w:ascii="Arial" w:eastAsia="Arial" w:hAnsi="Arial" w:cs="Arial"/>
          <w:color w:val="000000"/>
        </w:rPr>
        <w:t>vigente e implementar cualquier cambio necesario para asegurarse de que estos procesos logren los resultados previstos (Tablero de Control de Indicadores vigente) realizando los cambios necesarios en los procesos y con base en lo establecido en el Procedimiento de Información Documentada.</w:t>
      </w:r>
    </w:p>
    <w:p w14:paraId="618E1C95" w14:textId="77777777" w:rsidR="0004796A" w:rsidRPr="00635E4C" w:rsidRDefault="0004796A">
      <w:pPr>
        <w:jc w:val="both"/>
        <w:rPr>
          <w:rFonts w:ascii="Arial" w:eastAsia="Arial" w:hAnsi="Arial" w:cs="Arial"/>
        </w:rPr>
      </w:pPr>
    </w:p>
    <w:p w14:paraId="23EB5BD8" w14:textId="77777777" w:rsidR="0004796A" w:rsidRPr="00635E4C" w:rsidRDefault="009F3374">
      <w:pPr>
        <w:numPr>
          <w:ilvl w:val="0"/>
          <w:numId w:val="1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Mejora</w:t>
      </w:r>
      <w:r w:rsidR="0036279C" w:rsidRPr="00635E4C">
        <w:rPr>
          <w:rFonts w:ascii="Arial" w:eastAsia="Arial" w:hAnsi="Arial" w:cs="Arial"/>
          <w:color w:val="000000"/>
        </w:rPr>
        <w:t>s a</w:t>
      </w:r>
      <w:r w:rsidR="00E703D0" w:rsidRPr="00635E4C">
        <w:rPr>
          <w:rFonts w:ascii="Arial" w:eastAsia="Arial" w:hAnsi="Arial" w:cs="Arial"/>
          <w:color w:val="000000"/>
        </w:rPr>
        <w:t xml:space="preserve"> los procesos y el SGC documentado.</w:t>
      </w:r>
    </w:p>
    <w:p w14:paraId="172F2D89" w14:textId="77777777" w:rsidR="0004796A" w:rsidRPr="00635E4C" w:rsidRDefault="0004796A">
      <w:pPr>
        <w:ind w:left="142"/>
        <w:jc w:val="both"/>
        <w:rPr>
          <w:rFonts w:ascii="Arial" w:eastAsia="Arial" w:hAnsi="Arial" w:cs="Arial"/>
        </w:rPr>
      </w:pPr>
    </w:p>
    <w:p w14:paraId="07F29FDD" w14:textId="77777777" w:rsidR="0004796A" w:rsidRPr="00635E4C" w:rsidRDefault="00E703D0">
      <w:pPr>
        <w:jc w:val="both"/>
        <w:rPr>
          <w:rFonts w:ascii="Arial" w:eastAsia="Arial" w:hAnsi="Arial" w:cs="Arial"/>
        </w:rPr>
      </w:pPr>
      <w:r w:rsidRPr="00635E4C">
        <w:rPr>
          <w:rFonts w:ascii="Arial" w:eastAsia="Arial" w:hAnsi="Arial" w:cs="Arial"/>
          <w:b/>
        </w:rPr>
        <w:t>4.4.2</w:t>
      </w:r>
      <w:r w:rsidRPr="00635E4C">
        <w:rPr>
          <w:rFonts w:ascii="Arial" w:eastAsia="Arial" w:hAnsi="Arial" w:cs="Arial"/>
        </w:rPr>
        <w:t xml:space="preserve">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con base en lo establecido en el</w:t>
      </w:r>
      <w:r w:rsidRPr="00635E4C">
        <w:rPr>
          <w:rFonts w:ascii="Arial" w:eastAsia="Arial" w:hAnsi="Arial" w:cs="Arial"/>
          <w:b/>
        </w:rPr>
        <w:t xml:space="preserve"> Procedimiento de Información Documentada</w:t>
      </w:r>
      <w:r w:rsidRPr="00635E4C">
        <w:rPr>
          <w:rFonts w:ascii="Arial" w:eastAsia="Arial" w:hAnsi="Arial" w:cs="Arial"/>
        </w:rPr>
        <w:t xml:space="preserve"> debe:</w:t>
      </w:r>
    </w:p>
    <w:p w14:paraId="01EB9284" w14:textId="77777777" w:rsidR="0004796A" w:rsidRPr="00635E4C" w:rsidRDefault="0004796A">
      <w:pPr>
        <w:jc w:val="both"/>
        <w:rPr>
          <w:rFonts w:ascii="Arial" w:eastAsia="Arial" w:hAnsi="Arial" w:cs="Arial"/>
        </w:rPr>
      </w:pPr>
    </w:p>
    <w:p w14:paraId="45609264" w14:textId="77777777" w:rsidR="0004796A" w:rsidRPr="00635E4C" w:rsidRDefault="00E703D0">
      <w:pPr>
        <w:numPr>
          <w:ilvl w:val="0"/>
          <w:numId w:val="1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Mantener información documentada para apoyar la operación de los procesos, y</w:t>
      </w:r>
    </w:p>
    <w:p w14:paraId="24DCE844" w14:textId="77777777" w:rsidR="0004796A" w:rsidRPr="00635E4C" w:rsidRDefault="0004796A">
      <w:pPr>
        <w:jc w:val="both"/>
        <w:rPr>
          <w:rFonts w:ascii="Arial" w:eastAsia="Arial" w:hAnsi="Arial" w:cs="Arial"/>
        </w:rPr>
      </w:pPr>
    </w:p>
    <w:p w14:paraId="49C72C54" w14:textId="77777777" w:rsidR="0004796A" w:rsidRPr="00635E4C" w:rsidRDefault="00E703D0">
      <w:pPr>
        <w:numPr>
          <w:ilvl w:val="0"/>
          <w:numId w:val="1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Conservar la información documentada para tener la confianza de que los procesos se realizan según lo planificado.</w:t>
      </w:r>
    </w:p>
    <w:p w14:paraId="78FC721F" w14:textId="77777777" w:rsidR="009D6E17" w:rsidRPr="00635E4C" w:rsidRDefault="009D6E17" w:rsidP="009D6E17">
      <w:pPr>
        <w:pBdr>
          <w:top w:val="nil"/>
          <w:left w:val="nil"/>
          <w:bottom w:val="nil"/>
          <w:right w:val="nil"/>
          <w:between w:val="nil"/>
        </w:pBdr>
        <w:jc w:val="both"/>
        <w:rPr>
          <w:rFonts w:ascii="Arial" w:eastAsia="Arial" w:hAnsi="Arial" w:cs="Arial"/>
          <w:color w:val="000000"/>
        </w:rPr>
      </w:pPr>
    </w:p>
    <w:p w14:paraId="07B306C7" w14:textId="77777777" w:rsidR="0004796A" w:rsidRPr="00635E4C" w:rsidRDefault="00E703D0" w:rsidP="009D6E17">
      <w:pPr>
        <w:pStyle w:val="Ttulo1"/>
        <w:numPr>
          <w:ilvl w:val="0"/>
          <w:numId w:val="44"/>
        </w:numPr>
        <w:spacing w:before="0"/>
      </w:pPr>
      <w:bookmarkStart w:id="10" w:name="_heading=h.2s8eyo1" w:colFirst="0" w:colLast="0"/>
      <w:bookmarkEnd w:id="10"/>
      <w:r w:rsidRPr="00635E4C">
        <w:t>LIDERAZGO.</w:t>
      </w:r>
    </w:p>
    <w:p w14:paraId="7A17A8FA" w14:textId="77777777" w:rsidR="0004796A" w:rsidRPr="00635E4C" w:rsidRDefault="0004796A">
      <w:pPr>
        <w:jc w:val="both"/>
        <w:rPr>
          <w:rFonts w:ascii="Arial" w:eastAsia="Arial" w:hAnsi="Arial" w:cs="Arial"/>
        </w:rPr>
      </w:pPr>
    </w:p>
    <w:p w14:paraId="78BA70DC" w14:textId="77777777" w:rsidR="0004796A" w:rsidRPr="00635E4C" w:rsidRDefault="00E703D0">
      <w:pPr>
        <w:jc w:val="both"/>
        <w:rPr>
          <w:rFonts w:ascii="Arial" w:eastAsia="Arial" w:hAnsi="Arial" w:cs="Arial"/>
        </w:rPr>
      </w:pPr>
      <w:r w:rsidRPr="00635E4C">
        <w:rPr>
          <w:rFonts w:ascii="Arial" w:eastAsia="Arial" w:hAnsi="Arial" w:cs="Arial"/>
        </w:rPr>
        <w:t>La Alta Dirección, la cual llamaremos</w:t>
      </w:r>
      <w:r w:rsidRPr="00635E4C">
        <w:rPr>
          <w:rFonts w:ascii="Arial" w:eastAsia="Arial" w:hAnsi="Arial" w:cs="Arial"/>
          <w:b/>
        </w:rPr>
        <w:t xml:space="preserve"> JLE </w:t>
      </w:r>
      <w:r w:rsidR="00707FA1" w:rsidRPr="00635E4C">
        <w:rPr>
          <w:rFonts w:ascii="Arial" w:eastAsia="Arial" w:hAnsi="Arial" w:cs="Arial"/>
          <w:b/>
          <w:color w:val="000000" w:themeColor="text1"/>
        </w:rPr>
        <w:t>Nayarit</w:t>
      </w:r>
      <w:r w:rsidRPr="00635E4C">
        <w:rPr>
          <w:rFonts w:ascii="Arial" w:eastAsia="Arial" w:hAnsi="Arial" w:cs="Arial"/>
        </w:rPr>
        <w:t xml:space="preserve"> demuestra su liderazgo y compromiso con respecto al SGC y al cumplimiento de todos los criterios del apartado </w:t>
      </w:r>
      <w:r w:rsidRPr="00635E4C">
        <w:rPr>
          <w:rFonts w:ascii="Arial" w:eastAsia="Arial" w:hAnsi="Arial" w:cs="Arial"/>
          <w:b/>
        </w:rPr>
        <w:t>5</w:t>
      </w:r>
      <w:r w:rsidRPr="00635E4C">
        <w:rPr>
          <w:rFonts w:ascii="Arial" w:eastAsia="Arial" w:hAnsi="Arial" w:cs="Arial"/>
        </w:rPr>
        <w:t xml:space="preserve"> y </w:t>
      </w:r>
      <w:r w:rsidRPr="00635E4C">
        <w:rPr>
          <w:rFonts w:ascii="Arial" w:eastAsia="Arial" w:hAnsi="Arial" w:cs="Arial"/>
          <w:b/>
        </w:rPr>
        <w:t>9.3</w:t>
      </w:r>
      <w:r w:rsidRPr="00635E4C">
        <w:rPr>
          <w:rFonts w:ascii="Arial" w:eastAsia="Arial" w:hAnsi="Arial" w:cs="Arial"/>
        </w:rPr>
        <w:t xml:space="preserve"> establecidos por la Norma </w:t>
      </w:r>
      <w:r w:rsidRPr="00635E4C">
        <w:rPr>
          <w:rFonts w:ascii="Arial" w:eastAsia="Arial" w:hAnsi="Arial" w:cs="Arial"/>
          <w:b/>
        </w:rPr>
        <w:t>ISO 9001:2015</w:t>
      </w:r>
      <w:r w:rsidRPr="00635E4C">
        <w:rPr>
          <w:rFonts w:ascii="Arial" w:eastAsia="Arial" w:hAnsi="Arial" w:cs="Arial"/>
        </w:rPr>
        <w:t xml:space="preserve">, en el </w:t>
      </w:r>
      <w:r w:rsidR="00287481" w:rsidRPr="00635E4C">
        <w:rPr>
          <w:rFonts w:ascii="Arial" w:eastAsia="Arial" w:hAnsi="Arial" w:cs="Arial"/>
          <w:b/>
        </w:rPr>
        <w:t>Docu</w:t>
      </w:r>
      <w:r w:rsidR="009D6E17" w:rsidRPr="00635E4C">
        <w:rPr>
          <w:rFonts w:ascii="Arial" w:eastAsia="Arial" w:hAnsi="Arial" w:cs="Arial"/>
          <w:b/>
        </w:rPr>
        <w:t>mento de responsabilidad de la Alta D</w:t>
      </w:r>
      <w:r w:rsidR="00287481" w:rsidRPr="00635E4C">
        <w:rPr>
          <w:rFonts w:ascii="Arial" w:eastAsia="Arial" w:hAnsi="Arial" w:cs="Arial"/>
          <w:b/>
        </w:rPr>
        <w:t>irección</w:t>
      </w:r>
      <w:r w:rsidR="00A04388" w:rsidRPr="00635E4C">
        <w:rPr>
          <w:rFonts w:ascii="Arial" w:eastAsia="Arial" w:hAnsi="Arial" w:cs="Arial"/>
        </w:rPr>
        <w:t xml:space="preserve"> </w:t>
      </w:r>
      <w:r w:rsidRPr="00635E4C">
        <w:rPr>
          <w:rFonts w:ascii="Arial" w:eastAsia="Arial" w:hAnsi="Arial" w:cs="Arial"/>
        </w:rPr>
        <w:t xml:space="preserve">vigente y, a través, del establecimiento, implementación y mantenimiento de </w:t>
      </w:r>
      <w:r w:rsidRPr="00635E4C">
        <w:rPr>
          <w:rFonts w:ascii="Arial" w:eastAsia="Arial" w:hAnsi="Arial" w:cs="Arial"/>
          <w:b/>
        </w:rPr>
        <w:t>la Política de Calidad y Objetivos de Calidad</w:t>
      </w:r>
      <w:r w:rsidRPr="00635E4C">
        <w:rPr>
          <w:rFonts w:ascii="Arial" w:eastAsia="Arial" w:hAnsi="Arial" w:cs="Arial"/>
        </w:rPr>
        <w:t xml:space="preserve"> para el SGC (Anexos 3 y 4 de este Manual), mismos que son compatibles con el contexto y dirección estratégica de la</w:t>
      </w:r>
      <w:r w:rsidR="006D549A" w:rsidRPr="00635E4C">
        <w:rPr>
          <w:rFonts w:ascii="Arial" w:eastAsia="Arial" w:hAnsi="Arial" w:cs="Arial"/>
        </w:rPr>
        <w:t xml:space="preserve"> Institución, determinados en la</w:t>
      </w:r>
      <w:r w:rsidRPr="00635E4C">
        <w:rPr>
          <w:rFonts w:ascii="Arial" w:eastAsia="Arial" w:hAnsi="Arial" w:cs="Arial"/>
          <w:b/>
        </w:rPr>
        <w:t xml:space="preserve"> </w:t>
      </w:r>
      <w:r w:rsidR="006A798C" w:rsidRPr="00635E4C">
        <w:rPr>
          <w:rFonts w:ascii="Arial" w:eastAsia="Arial" w:hAnsi="Arial" w:cs="Arial"/>
          <w:b/>
        </w:rPr>
        <w:t>Planeación estratégica de la delegación INE-Nayarit</w:t>
      </w:r>
      <w:r w:rsidRPr="00635E4C">
        <w:rPr>
          <w:rFonts w:ascii="Arial" w:eastAsia="Arial" w:hAnsi="Arial" w:cs="Arial"/>
          <w:b/>
        </w:rPr>
        <w:t xml:space="preserve"> </w:t>
      </w:r>
      <w:r w:rsidRPr="00635E4C">
        <w:rPr>
          <w:rFonts w:ascii="Arial" w:eastAsia="Arial" w:hAnsi="Arial" w:cs="Arial"/>
        </w:rPr>
        <w:t>vigente.</w:t>
      </w:r>
    </w:p>
    <w:p w14:paraId="23889372" w14:textId="77777777" w:rsidR="009D6E17" w:rsidRPr="00635E4C" w:rsidRDefault="009D6E17">
      <w:pPr>
        <w:jc w:val="both"/>
        <w:rPr>
          <w:rFonts w:ascii="Arial" w:eastAsia="Arial" w:hAnsi="Arial" w:cs="Arial"/>
        </w:rPr>
      </w:pPr>
    </w:p>
    <w:p w14:paraId="498D4911" w14:textId="77777777" w:rsidR="0004796A" w:rsidRPr="00635E4C" w:rsidRDefault="00E703D0" w:rsidP="009D6E17">
      <w:pPr>
        <w:pStyle w:val="Ttulo1"/>
        <w:numPr>
          <w:ilvl w:val="0"/>
          <w:numId w:val="44"/>
        </w:numPr>
        <w:spacing w:before="0"/>
      </w:pPr>
      <w:bookmarkStart w:id="11" w:name="_heading=h.17dp8vu" w:colFirst="0" w:colLast="0"/>
      <w:bookmarkEnd w:id="11"/>
      <w:r w:rsidRPr="00635E4C">
        <w:t>PLANIFICACIÓN.</w:t>
      </w:r>
    </w:p>
    <w:p w14:paraId="4C38E40C" w14:textId="77777777" w:rsidR="0004796A" w:rsidRPr="00635E4C" w:rsidRDefault="0004796A">
      <w:pPr>
        <w:jc w:val="both"/>
        <w:rPr>
          <w:rFonts w:ascii="Arial" w:eastAsia="Arial" w:hAnsi="Arial" w:cs="Arial"/>
        </w:rPr>
      </w:pPr>
    </w:p>
    <w:p w14:paraId="3D917627" w14:textId="77777777" w:rsidR="0004796A" w:rsidRPr="00635E4C" w:rsidRDefault="00E703D0">
      <w:pPr>
        <w:pStyle w:val="Ttulo2"/>
        <w:jc w:val="both"/>
      </w:pPr>
      <w:bookmarkStart w:id="12" w:name="_heading=h.3rdcrjn" w:colFirst="0" w:colLast="0"/>
      <w:bookmarkEnd w:id="12"/>
      <w:r w:rsidRPr="00635E4C">
        <w:t>6.1 Acciones para abordar riesgos y oportunidades.</w:t>
      </w:r>
    </w:p>
    <w:p w14:paraId="106E8F30" w14:textId="77777777" w:rsidR="0004796A" w:rsidRPr="00635E4C" w:rsidRDefault="0004796A">
      <w:pPr>
        <w:jc w:val="both"/>
        <w:rPr>
          <w:rFonts w:ascii="Arial" w:eastAsia="Arial" w:hAnsi="Arial" w:cs="Arial"/>
        </w:rPr>
      </w:pPr>
    </w:p>
    <w:p w14:paraId="7C77CFD1" w14:textId="77777777" w:rsidR="0004796A" w:rsidRPr="00635E4C" w:rsidRDefault="00E703D0">
      <w:pPr>
        <w:jc w:val="both"/>
        <w:rPr>
          <w:rFonts w:ascii="Arial" w:eastAsia="Arial" w:hAnsi="Arial" w:cs="Arial"/>
        </w:rPr>
      </w:pPr>
      <w:r w:rsidRPr="00635E4C">
        <w:rPr>
          <w:rFonts w:ascii="Arial" w:eastAsia="Arial" w:hAnsi="Arial" w:cs="Arial"/>
          <w:b/>
        </w:rPr>
        <w:t xml:space="preserve">6.1.1 La JLE </w:t>
      </w:r>
      <w:r w:rsidR="00707FA1" w:rsidRPr="00635E4C">
        <w:rPr>
          <w:rFonts w:ascii="Arial" w:eastAsia="Arial" w:hAnsi="Arial" w:cs="Arial"/>
          <w:b/>
          <w:color w:val="000000" w:themeColor="text1"/>
        </w:rPr>
        <w:t>Nayarit</w:t>
      </w:r>
      <w:r w:rsidRPr="00635E4C">
        <w:rPr>
          <w:rFonts w:ascii="Arial" w:eastAsia="Arial" w:hAnsi="Arial" w:cs="Arial"/>
        </w:rPr>
        <w:t xml:space="preserve"> planifica el SGC considerando las cuestiones referidas en el apartado </w:t>
      </w:r>
      <w:r w:rsidRPr="00635E4C">
        <w:rPr>
          <w:rFonts w:ascii="Arial" w:eastAsia="Arial" w:hAnsi="Arial" w:cs="Arial"/>
          <w:b/>
        </w:rPr>
        <w:t>4.1</w:t>
      </w:r>
      <w:r w:rsidRPr="00635E4C">
        <w:rPr>
          <w:rFonts w:ascii="Arial" w:eastAsia="Arial" w:hAnsi="Arial" w:cs="Arial"/>
        </w:rPr>
        <w:t xml:space="preserve"> y </w:t>
      </w:r>
      <w:r w:rsidRPr="00635E4C">
        <w:rPr>
          <w:rFonts w:ascii="Arial" w:eastAsia="Arial" w:hAnsi="Arial" w:cs="Arial"/>
          <w:b/>
        </w:rPr>
        <w:t>4.2</w:t>
      </w:r>
      <w:r w:rsidRPr="00635E4C">
        <w:rPr>
          <w:rFonts w:ascii="Arial" w:eastAsia="Arial" w:hAnsi="Arial" w:cs="Arial"/>
        </w:rPr>
        <w:t xml:space="preserve"> de este Manual, determinando los riesgos y oportunidades que son necesarios abordar con el fin de:</w:t>
      </w:r>
    </w:p>
    <w:p w14:paraId="1B6C8BA6" w14:textId="77777777" w:rsidR="0004796A" w:rsidRPr="00635E4C" w:rsidRDefault="0004796A">
      <w:pPr>
        <w:jc w:val="both"/>
        <w:rPr>
          <w:rFonts w:ascii="Arial" w:eastAsia="Arial" w:hAnsi="Arial" w:cs="Arial"/>
        </w:rPr>
      </w:pPr>
    </w:p>
    <w:p w14:paraId="2E36298F" w14:textId="77777777" w:rsidR="0004796A" w:rsidRPr="00635E4C" w:rsidRDefault="00E703D0">
      <w:pPr>
        <w:numPr>
          <w:ilvl w:val="0"/>
          <w:numId w:val="20"/>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Asegurar que el SGC puede lograr los resultados previstos.</w:t>
      </w:r>
    </w:p>
    <w:p w14:paraId="6EE52D03" w14:textId="77777777" w:rsidR="0004796A" w:rsidRPr="00635E4C" w:rsidRDefault="0004796A">
      <w:pPr>
        <w:jc w:val="both"/>
        <w:rPr>
          <w:rFonts w:ascii="Arial" w:eastAsia="Arial" w:hAnsi="Arial" w:cs="Arial"/>
        </w:rPr>
      </w:pPr>
    </w:p>
    <w:p w14:paraId="68FCB2AA" w14:textId="77777777" w:rsidR="0004796A" w:rsidRPr="00635E4C" w:rsidRDefault="00E703D0">
      <w:pPr>
        <w:numPr>
          <w:ilvl w:val="0"/>
          <w:numId w:val="20"/>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Aumentar los efectos deseables.</w:t>
      </w:r>
    </w:p>
    <w:p w14:paraId="415F1739" w14:textId="77777777" w:rsidR="0004796A" w:rsidRPr="00635E4C" w:rsidRDefault="0004796A">
      <w:pPr>
        <w:jc w:val="both"/>
        <w:rPr>
          <w:rFonts w:ascii="Arial" w:eastAsia="Arial" w:hAnsi="Arial" w:cs="Arial"/>
        </w:rPr>
      </w:pPr>
    </w:p>
    <w:p w14:paraId="780ABC05" w14:textId="77777777" w:rsidR="0004796A" w:rsidRPr="00635E4C" w:rsidRDefault="00E703D0">
      <w:pPr>
        <w:numPr>
          <w:ilvl w:val="0"/>
          <w:numId w:val="20"/>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Prevenir o reducir efectos no deseados.</w:t>
      </w:r>
    </w:p>
    <w:p w14:paraId="4EDC159C" w14:textId="77777777" w:rsidR="0004796A" w:rsidRPr="00635E4C" w:rsidRDefault="0004796A">
      <w:pPr>
        <w:jc w:val="both"/>
        <w:rPr>
          <w:rFonts w:ascii="Arial" w:eastAsia="Arial" w:hAnsi="Arial" w:cs="Arial"/>
        </w:rPr>
      </w:pPr>
    </w:p>
    <w:p w14:paraId="6C35DD02" w14:textId="77777777" w:rsidR="0004796A" w:rsidRPr="009929D6" w:rsidRDefault="00E703D0" w:rsidP="009929D6">
      <w:pPr>
        <w:numPr>
          <w:ilvl w:val="0"/>
          <w:numId w:val="20"/>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Lograr la mejora.</w:t>
      </w:r>
      <w:r w:rsidR="009929D6" w:rsidRPr="009929D6">
        <w:rPr>
          <w:rFonts w:ascii="Arial" w:eastAsia="Arial" w:hAnsi="Arial" w:cs="Arial"/>
          <w:color w:val="000000"/>
        </w:rPr>
        <w:br w:type="page"/>
      </w:r>
    </w:p>
    <w:p w14:paraId="696C7FAC" w14:textId="77777777" w:rsidR="0004796A" w:rsidRPr="00635E4C" w:rsidRDefault="00E703D0">
      <w:pPr>
        <w:numPr>
          <w:ilvl w:val="2"/>
          <w:numId w:val="4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b/>
          <w:color w:val="000000"/>
        </w:rPr>
        <w:t xml:space="preserve">La JLE </w:t>
      </w:r>
      <w:r w:rsidR="00707FA1" w:rsidRPr="00635E4C">
        <w:rPr>
          <w:rFonts w:ascii="Arial" w:eastAsia="Arial" w:hAnsi="Arial" w:cs="Arial"/>
          <w:b/>
          <w:color w:val="000000" w:themeColor="text1"/>
        </w:rPr>
        <w:t>Nayarit</w:t>
      </w:r>
      <w:r w:rsidRPr="00635E4C">
        <w:rPr>
          <w:rFonts w:ascii="Arial" w:eastAsia="Arial" w:hAnsi="Arial" w:cs="Arial"/>
          <w:color w:val="000000"/>
        </w:rPr>
        <w:t xml:space="preserve"> planifica:</w:t>
      </w:r>
    </w:p>
    <w:p w14:paraId="026AE3B2" w14:textId="77777777" w:rsidR="0004796A" w:rsidRPr="00635E4C" w:rsidRDefault="0004796A">
      <w:pPr>
        <w:jc w:val="both"/>
        <w:rPr>
          <w:rFonts w:ascii="Arial" w:eastAsia="Arial" w:hAnsi="Arial" w:cs="Arial"/>
        </w:rPr>
      </w:pPr>
    </w:p>
    <w:p w14:paraId="59ADE0F4" w14:textId="77777777" w:rsidR="0004796A" w:rsidRPr="00635E4C" w:rsidRDefault="00E703D0">
      <w:pPr>
        <w:numPr>
          <w:ilvl w:val="0"/>
          <w:numId w:val="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acciones para abordar los riesgos se realizan con base en</w:t>
      </w:r>
      <w:r w:rsidR="009929D6">
        <w:rPr>
          <w:rFonts w:ascii="Arial" w:eastAsia="Arial" w:hAnsi="Arial" w:cs="Arial"/>
          <w:color w:val="000000"/>
        </w:rPr>
        <w:t xml:space="preserve"> el</w:t>
      </w:r>
      <w:r w:rsidRPr="00635E4C">
        <w:rPr>
          <w:rFonts w:ascii="Arial" w:eastAsia="Arial" w:hAnsi="Arial" w:cs="Arial"/>
          <w:color w:val="000000"/>
        </w:rPr>
        <w:t xml:space="preserve"> </w:t>
      </w:r>
      <w:r w:rsidR="009929D6" w:rsidRPr="00B42BD7">
        <w:rPr>
          <w:rFonts w:ascii="Arial" w:hAnsi="Arial" w:cs="Arial"/>
          <w:b/>
          <w:lang w:val="es-MX"/>
        </w:rPr>
        <w:t>Procedimiento de Análisis de riesgo y Oportunidades</w:t>
      </w:r>
      <w:r w:rsidR="009929D6" w:rsidRPr="00635E4C">
        <w:rPr>
          <w:rFonts w:ascii="Arial" w:eastAsia="Arial" w:hAnsi="Arial" w:cs="Arial"/>
          <w:color w:val="000000"/>
        </w:rPr>
        <w:t xml:space="preserve"> </w:t>
      </w:r>
      <w:r w:rsidR="009929D6">
        <w:rPr>
          <w:rFonts w:ascii="Arial" w:eastAsia="Arial" w:hAnsi="Arial" w:cs="Arial"/>
          <w:color w:val="000000"/>
        </w:rPr>
        <w:t>y</w:t>
      </w:r>
      <w:r w:rsidRPr="00635E4C">
        <w:rPr>
          <w:rFonts w:ascii="Arial" w:eastAsia="Arial" w:hAnsi="Arial" w:cs="Arial"/>
          <w:color w:val="000000"/>
        </w:rPr>
        <w:t xml:space="preserve"> la matriz de contexto que se encue</w:t>
      </w:r>
      <w:r w:rsidR="006D549A" w:rsidRPr="00635E4C">
        <w:rPr>
          <w:rFonts w:ascii="Arial" w:eastAsia="Arial" w:hAnsi="Arial" w:cs="Arial"/>
          <w:color w:val="000000"/>
        </w:rPr>
        <w:t xml:space="preserve">ntra en la </w:t>
      </w:r>
      <w:r w:rsidR="00AE01D4" w:rsidRPr="00635E4C">
        <w:rPr>
          <w:rFonts w:ascii="Arial" w:eastAsia="Arial" w:hAnsi="Arial" w:cs="Arial"/>
          <w:color w:val="000000"/>
        </w:rPr>
        <w:t>“</w:t>
      </w:r>
      <w:r w:rsidR="006A798C" w:rsidRPr="00635E4C">
        <w:rPr>
          <w:rFonts w:ascii="Arial" w:eastAsia="Arial" w:hAnsi="Arial" w:cs="Arial"/>
          <w:color w:val="000000"/>
        </w:rPr>
        <w:t>Planeación estratégica de la delegación INE-Nayarit</w:t>
      </w:r>
      <w:r w:rsidR="00AE01D4" w:rsidRPr="00635E4C">
        <w:rPr>
          <w:rFonts w:ascii="Arial" w:eastAsia="Arial" w:hAnsi="Arial" w:cs="Arial"/>
          <w:color w:val="000000" w:themeColor="text1"/>
        </w:rPr>
        <w:t>”</w:t>
      </w:r>
      <w:r w:rsidRPr="00635E4C">
        <w:rPr>
          <w:rFonts w:ascii="Arial" w:eastAsia="Arial" w:hAnsi="Arial" w:cs="Arial"/>
          <w:color w:val="000000"/>
        </w:rPr>
        <w:t>.</w:t>
      </w:r>
    </w:p>
    <w:p w14:paraId="7E9BE0CF" w14:textId="77777777" w:rsidR="0004796A" w:rsidRPr="00635E4C" w:rsidRDefault="0004796A" w:rsidP="000C6DED">
      <w:pPr>
        <w:autoSpaceDE/>
        <w:autoSpaceDN/>
        <w:rPr>
          <w:rFonts w:ascii="Arial" w:eastAsia="Arial" w:hAnsi="Arial" w:cs="Arial"/>
        </w:rPr>
      </w:pPr>
    </w:p>
    <w:p w14:paraId="3D0C52D2" w14:textId="77777777" w:rsidR="0004796A" w:rsidRPr="00635E4C" w:rsidRDefault="00E703D0">
      <w:pPr>
        <w:numPr>
          <w:ilvl w:val="0"/>
          <w:numId w:val="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manera de:</w:t>
      </w:r>
    </w:p>
    <w:p w14:paraId="1CD2123D" w14:textId="77777777" w:rsidR="0004796A" w:rsidRPr="00635E4C" w:rsidRDefault="0004796A">
      <w:pPr>
        <w:jc w:val="both"/>
        <w:rPr>
          <w:rFonts w:ascii="Arial" w:eastAsia="Arial" w:hAnsi="Arial" w:cs="Arial"/>
        </w:rPr>
      </w:pPr>
    </w:p>
    <w:p w14:paraId="421280BB" w14:textId="77777777" w:rsidR="0004796A" w:rsidRPr="00635E4C" w:rsidRDefault="00E703D0">
      <w:pPr>
        <w:numPr>
          <w:ilvl w:val="0"/>
          <w:numId w:val="5"/>
        </w:numPr>
        <w:pBdr>
          <w:top w:val="nil"/>
          <w:left w:val="nil"/>
          <w:bottom w:val="nil"/>
          <w:right w:val="nil"/>
          <w:between w:val="nil"/>
        </w:pBdr>
        <w:ind w:left="1068"/>
        <w:jc w:val="both"/>
        <w:rPr>
          <w:rFonts w:ascii="Arial" w:eastAsia="Arial" w:hAnsi="Arial" w:cs="Arial"/>
          <w:color w:val="000000"/>
        </w:rPr>
      </w:pPr>
      <w:r w:rsidRPr="00635E4C">
        <w:rPr>
          <w:rFonts w:ascii="Arial" w:eastAsia="Arial" w:hAnsi="Arial" w:cs="Arial"/>
          <w:color w:val="000000"/>
        </w:rPr>
        <w:t>Integrar e implementar las acciones en los procesos del SGC pertinentes (</w:t>
      </w:r>
      <w:r w:rsidRPr="00635E4C">
        <w:rPr>
          <w:rFonts w:ascii="Arial" w:eastAsia="Arial" w:hAnsi="Arial" w:cs="Arial"/>
          <w:b/>
          <w:color w:val="000000"/>
        </w:rPr>
        <w:t>Mapa General del SGC</w:t>
      </w:r>
      <w:r w:rsidRPr="00635E4C">
        <w:rPr>
          <w:rFonts w:ascii="Arial" w:eastAsia="Arial" w:hAnsi="Arial" w:cs="Arial"/>
          <w:color w:val="000000"/>
        </w:rPr>
        <w:t xml:space="preserve"> vigente y de acuerdo con lo establecido en el </w:t>
      </w:r>
      <w:r w:rsidR="006A798C" w:rsidRPr="00635E4C">
        <w:rPr>
          <w:rFonts w:ascii="Arial" w:eastAsia="Arial" w:hAnsi="Arial" w:cs="Arial"/>
          <w:color w:val="000000"/>
        </w:rPr>
        <w:t>Procedimiento de Acciones Correctivas</w:t>
      </w:r>
      <w:r w:rsidRPr="00635E4C">
        <w:rPr>
          <w:rFonts w:ascii="Arial" w:eastAsia="Arial" w:hAnsi="Arial" w:cs="Arial"/>
          <w:b/>
          <w:color w:val="000000"/>
        </w:rPr>
        <w:t xml:space="preserve"> </w:t>
      </w:r>
      <w:r w:rsidRPr="00635E4C">
        <w:rPr>
          <w:rFonts w:ascii="Arial" w:eastAsia="Arial" w:hAnsi="Arial" w:cs="Arial"/>
          <w:color w:val="000000"/>
        </w:rPr>
        <w:t>vigente).</w:t>
      </w:r>
    </w:p>
    <w:p w14:paraId="5AE16637" w14:textId="77777777" w:rsidR="0004796A" w:rsidRPr="00635E4C" w:rsidRDefault="0004796A">
      <w:pPr>
        <w:pBdr>
          <w:top w:val="nil"/>
          <w:left w:val="nil"/>
          <w:bottom w:val="nil"/>
          <w:right w:val="nil"/>
          <w:between w:val="nil"/>
        </w:pBdr>
        <w:ind w:left="1134" w:hanging="720"/>
        <w:jc w:val="both"/>
        <w:rPr>
          <w:rFonts w:ascii="Arial" w:eastAsia="Arial" w:hAnsi="Arial" w:cs="Arial"/>
          <w:color w:val="000000"/>
        </w:rPr>
      </w:pPr>
    </w:p>
    <w:p w14:paraId="141B357C" w14:textId="77777777" w:rsidR="0004796A" w:rsidRPr="00635E4C" w:rsidRDefault="00E703D0">
      <w:pPr>
        <w:numPr>
          <w:ilvl w:val="0"/>
          <w:numId w:val="5"/>
        </w:numPr>
        <w:pBdr>
          <w:top w:val="nil"/>
          <w:left w:val="nil"/>
          <w:bottom w:val="nil"/>
          <w:right w:val="nil"/>
          <w:between w:val="nil"/>
        </w:pBdr>
        <w:ind w:left="1068"/>
        <w:jc w:val="both"/>
        <w:rPr>
          <w:rFonts w:ascii="Arial" w:eastAsia="Arial" w:hAnsi="Arial" w:cs="Arial"/>
          <w:b/>
          <w:color w:val="000000"/>
        </w:rPr>
      </w:pPr>
      <w:r w:rsidRPr="00635E4C">
        <w:rPr>
          <w:rFonts w:ascii="Arial" w:eastAsia="Arial" w:hAnsi="Arial" w:cs="Arial"/>
          <w:color w:val="000000"/>
        </w:rPr>
        <w:t xml:space="preserve">Evaluar la eficacia de estas acciones de acuerdo con lo establecido en el </w:t>
      </w:r>
      <w:r w:rsidR="006A798C" w:rsidRPr="00635E4C">
        <w:rPr>
          <w:rFonts w:ascii="Arial" w:eastAsia="Arial" w:hAnsi="Arial" w:cs="Arial"/>
          <w:b/>
          <w:color w:val="000000"/>
        </w:rPr>
        <w:t>Procedimiento de Acciones Correctivas</w:t>
      </w:r>
      <w:r w:rsidRPr="00635E4C">
        <w:rPr>
          <w:rFonts w:ascii="Arial" w:eastAsia="Arial" w:hAnsi="Arial" w:cs="Arial"/>
          <w:b/>
          <w:color w:val="000000"/>
        </w:rPr>
        <w:t>.</w:t>
      </w:r>
    </w:p>
    <w:p w14:paraId="72DF7FEE" w14:textId="77777777" w:rsidR="0004796A" w:rsidRPr="00635E4C" w:rsidRDefault="0004796A">
      <w:pPr>
        <w:ind w:left="426"/>
        <w:jc w:val="both"/>
        <w:rPr>
          <w:rFonts w:ascii="Arial" w:eastAsia="Arial" w:hAnsi="Arial" w:cs="Arial"/>
          <w:b/>
        </w:rPr>
      </w:pPr>
    </w:p>
    <w:p w14:paraId="033BBBE9"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rPr>
        <w:t xml:space="preserve">verifica que las acciones tomadas para abordar los riesgos y oportunidades establecidos en la </w:t>
      </w:r>
      <w:r w:rsidRPr="00635E4C">
        <w:rPr>
          <w:rFonts w:ascii="Arial" w:eastAsia="Arial" w:hAnsi="Arial" w:cs="Arial"/>
          <w:b/>
        </w:rPr>
        <w:t>Matriz de Riesgos y Oportunidades</w:t>
      </w:r>
      <w:r w:rsidRPr="00635E4C">
        <w:rPr>
          <w:rFonts w:ascii="Arial" w:eastAsia="Arial" w:hAnsi="Arial" w:cs="Arial"/>
        </w:rPr>
        <w:t xml:space="preserve"> </w:t>
      </w:r>
      <w:r w:rsidR="00373E6B" w:rsidRPr="00635E4C">
        <w:rPr>
          <w:rFonts w:ascii="Arial" w:eastAsia="Arial" w:hAnsi="Arial" w:cs="Arial"/>
        </w:rPr>
        <w:t xml:space="preserve">para los procesos </w:t>
      </w:r>
      <w:r w:rsidRPr="00635E4C">
        <w:rPr>
          <w:rFonts w:ascii="Arial" w:eastAsia="Arial" w:hAnsi="Arial" w:cs="Arial"/>
        </w:rPr>
        <w:t xml:space="preserve">y en la </w:t>
      </w:r>
      <w:r w:rsidRPr="00635E4C">
        <w:rPr>
          <w:rFonts w:ascii="Arial" w:eastAsia="Arial" w:hAnsi="Arial" w:cs="Arial"/>
          <w:b/>
        </w:rPr>
        <w:t>Matriz-Contexto</w:t>
      </w:r>
      <w:r w:rsidR="00373E6B" w:rsidRPr="00635E4C">
        <w:rPr>
          <w:rFonts w:ascii="Arial" w:eastAsia="Arial" w:hAnsi="Arial" w:cs="Arial"/>
        </w:rPr>
        <w:t xml:space="preserve"> de la</w:t>
      </w:r>
      <w:r w:rsidRPr="00635E4C">
        <w:rPr>
          <w:rFonts w:ascii="Arial" w:eastAsia="Arial" w:hAnsi="Arial" w:cs="Arial"/>
          <w:b/>
        </w:rPr>
        <w:t xml:space="preserve"> </w:t>
      </w:r>
      <w:r w:rsidR="00AE01D4" w:rsidRPr="00635E4C">
        <w:rPr>
          <w:rFonts w:ascii="Arial" w:eastAsia="Arial" w:hAnsi="Arial" w:cs="Arial"/>
          <w:b/>
        </w:rPr>
        <w:t>“</w:t>
      </w:r>
      <w:r w:rsidR="006A798C" w:rsidRPr="00635E4C">
        <w:rPr>
          <w:rFonts w:ascii="Arial" w:eastAsia="Arial" w:hAnsi="Arial" w:cs="Arial"/>
        </w:rPr>
        <w:t>Planeación estratégica de la delegación INE-Nayarit</w:t>
      </w:r>
      <w:r w:rsidR="00AE01D4" w:rsidRPr="00635E4C">
        <w:rPr>
          <w:rFonts w:ascii="Arial" w:eastAsia="Arial" w:hAnsi="Arial" w:cs="Arial"/>
          <w:color w:val="000000" w:themeColor="text1"/>
        </w:rPr>
        <w:t>”</w:t>
      </w:r>
      <w:r w:rsidRPr="00635E4C">
        <w:rPr>
          <w:rFonts w:ascii="Arial" w:eastAsia="Arial" w:hAnsi="Arial" w:cs="Arial"/>
          <w:b/>
        </w:rPr>
        <w:t xml:space="preserve"> </w:t>
      </w:r>
      <w:r w:rsidRPr="00635E4C">
        <w:rPr>
          <w:rFonts w:ascii="Arial" w:eastAsia="Arial" w:hAnsi="Arial" w:cs="Arial"/>
        </w:rPr>
        <w:t>son proporcionales al impacto potencial en la conformidad del servicio brindado por la misma.</w:t>
      </w:r>
    </w:p>
    <w:p w14:paraId="25A4833B" w14:textId="77777777" w:rsidR="0004796A" w:rsidRPr="00635E4C" w:rsidRDefault="0004796A">
      <w:pPr>
        <w:jc w:val="both"/>
        <w:rPr>
          <w:rFonts w:ascii="Arial" w:eastAsia="Arial" w:hAnsi="Arial" w:cs="Arial"/>
        </w:rPr>
      </w:pPr>
    </w:p>
    <w:p w14:paraId="334B4102" w14:textId="77777777" w:rsidR="0004796A" w:rsidRPr="00635E4C" w:rsidRDefault="00E703D0">
      <w:pPr>
        <w:pStyle w:val="Ttulo2"/>
        <w:jc w:val="both"/>
      </w:pPr>
      <w:bookmarkStart w:id="13" w:name="_heading=h.26in1rg" w:colFirst="0" w:colLast="0"/>
      <w:bookmarkEnd w:id="13"/>
      <w:r w:rsidRPr="00635E4C">
        <w:t>6.2 Objetivos de la Calidad y planificación para lograrlos.</w:t>
      </w:r>
    </w:p>
    <w:p w14:paraId="6909BAA6" w14:textId="77777777" w:rsidR="0004796A" w:rsidRPr="00635E4C" w:rsidRDefault="0004796A">
      <w:pPr>
        <w:jc w:val="both"/>
        <w:rPr>
          <w:rFonts w:ascii="Arial" w:eastAsia="Arial" w:hAnsi="Arial" w:cs="Arial"/>
        </w:rPr>
      </w:pPr>
    </w:p>
    <w:p w14:paraId="354A52BD" w14:textId="77777777" w:rsidR="00731DF5" w:rsidRPr="00635E4C" w:rsidRDefault="00E703D0">
      <w:pPr>
        <w:jc w:val="both"/>
        <w:rPr>
          <w:rFonts w:ascii="Arial" w:eastAsia="Arial" w:hAnsi="Arial" w:cs="Arial"/>
        </w:rPr>
      </w:pPr>
      <w:r w:rsidRPr="00635E4C">
        <w:rPr>
          <w:rFonts w:ascii="Arial" w:eastAsia="Arial" w:hAnsi="Arial" w:cs="Arial"/>
          <w:b/>
        </w:rPr>
        <w:t xml:space="preserve">6.2.1 La JLE </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00731DF5" w:rsidRPr="00635E4C">
        <w:rPr>
          <w:rFonts w:ascii="Arial" w:eastAsia="Arial" w:hAnsi="Arial" w:cs="Arial"/>
        </w:rPr>
        <w:t xml:space="preserve">establece los Objetivos de la Calidad de acuerdo con lo establecido por la Alta Dirección y el Comité de la Calidad (ver </w:t>
      </w:r>
      <w:r w:rsidR="00731DF5" w:rsidRPr="00635E4C">
        <w:rPr>
          <w:rFonts w:ascii="Arial" w:eastAsia="Arial" w:hAnsi="Arial" w:cs="Arial"/>
          <w:b/>
        </w:rPr>
        <w:t xml:space="preserve">Documento de Responsabilidad de la Alta Dirección </w:t>
      </w:r>
      <w:r w:rsidR="00731DF5" w:rsidRPr="00635E4C">
        <w:rPr>
          <w:rFonts w:ascii="Arial" w:eastAsia="Arial" w:hAnsi="Arial" w:cs="Arial"/>
        </w:rPr>
        <w:t xml:space="preserve">y </w:t>
      </w:r>
      <w:r w:rsidR="00731DF5" w:rsidRPr="00635E4C">
        <w:rPr>
          <w:rFonts w:ascii="Arial" w:eastAsia="Arial" w:hAnsi="Arial" w:cs="Arial"/>
          <w:b/>
        </w:rPr>
        <w:t>Documento del</w:t>
      </w:r>
      <w:r w:rsidR="00731DF5" w:rsidRPr="00635E4C">
        <w:rPr>
          <w:rFonts w:ascii="Arial" w:eastAsia="Arial" w:hAnsi="Arial" w:cs="Arial"/>
        </w:rPr>
        <w:t xml:space="preserve"> </w:t>
      </w:r>
      <w:r w:rsidR="00731DF5" w:rsidRPr="00635E4C">
        <w:rPr>
          <w:rFonts w:ascii="Arial" w:eastAsia="Arial" w:hAnsi="Arial" w:cs="Arial"/>
          <w:b/>
        </w:rPr>
        <w:t xml:space="preserve">Comité de la Calidad </w:t>
      </w:r>
      <w:r w:rsidR="00731DF5" w:rsidRPr="00635E4C">
        <w:rPr>
          <w:rFonts w:ascii="Arial" w:eastAsia="Arial" w:hAnsi="Arial" w:cs="Arial"/>
        </w:rPr>
        <w:t xml:space="preserve">vigentes) y se localizan en el </w:t>
      </w:r>
      <w:r w:rsidR="00731DF5" w:rsidRPr="00635E4C">
        <w:rPr>
          <w:rFonts w:ascii="Arial" w:eastAsia="Arial" w:hAnsi="Arial" w:cs="Arial"/>
          <w:b/>
        </w:rPr>
        <w:t>Tablero de Control de Indicadores</w:t>
      </w:r>
      <w:r w:rsidR="00731DF5" w:rsidRPr="00635E4C">
        <w:rPr>
          <w:rFonts w:ascii="Arial" w:eastAsia="Arial" w:hAnsi="Arial" w:cs="Arial"/>
        </w:rPr>
        <w:t xml:space="preserve"> para las funciones, niveles pertinentes y los procesos necesarios para el SGC.</w:t>
      </w:r>
    </w:p>
    <w:p w14:paraId="7F54EDBB" w14:textId="77777777" w:rsidR="00731DF5" w:rsidRPr="00635E4C" w:rsidRDefault="00731DF5">
      <w:pPr>
        <w:jc w:val="both"/>
        <w:rPr>
          <w:rFonts w:ascii="Arial" w:eastAsia="Arial" w:hAnsi="Arial" w:cs="Arial"/>
        </w:rPr>
      </w:pPr>
    </w:p>
    <w:p w14:paraId="78310D4D" w14:textId="77777777" w:rsidR="0004796A" w:rsidRPr="00635E4C" w:rsidRDefault="00731DF5">
      <w:pPr>
        <w:jc w:val="both"/>
        <w:rPr>
          <w:rFonts w:ascii="Arial" w:eastAsia="Arial" w:hAnsi="Arial" w:cs="Arial"/>
          <w:b/>
        </w:rPr>
      </w:pPr>
      <w:r w:rsidRPr="00635E4C">
        <w:rPr>
          <w:rFonts w:ascii="Arial" w:eastAsia="Arial" w:hAnsi="Arial" w:cs="Arial"/>
        </w:rPr>
        <w:t xml:space="preserve"> </w:t>
      </w:r>
      <w:r w:rsidR="00E703D0"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00E703D0" w:rsidRPr="00635E4C">
        <w:rPr>
          <w:rFonts w:ascii="Arial" w:eastAsia="Arial" w:hAnsi="Arial" w:cs="Arial"/>
        </w:rPr>
        <w:t xml:space="preserve"> mantiene la información documentada con base en lo establecido en el </w:t>
      </w:r>
      <w:r w:rsidR="00061857" w:rsidRPr="00635E4C">
        <w:rPr>
          <w:rFonts w:ascii="Arial" w:eastAsia="Arial" w:hAnsi="Arial" w:cs="Arial"/>
        </w:rPr>
        <w:t>“</w:t>
      </w:r>
      <w:r w:rsidR="00E703D0" w:rsidRPr="00635E4C">
        <w:rPr>
          <w:rFonts w:ascii="Arial" w:eastAsia="Arial" w:hAnsi="Arial" w:cs="Arial"/>
        </w:rPr>
        <w:t>Procedimiento de Información Documentada</w:t>
      </w:r>
      <w:r w:rsidR="00061857" w:rsidRPr="00635E4C">
        <w:rPr>
          <w:rFonts w:ascii="Arial" w:eastAsia="Arial" w:hAnsi="Arial" w:cs="Arial"/>
        </w:rPr>
        <w:t>”</w:t>
      </w:r>
      <w:r w:rsidR="00E703D0" w:rsidRPr="00635E4C">
        <w:rPr>
          <w:rFonts w:ascii="Arial" w:eastAsia="Arial" w:hAnsi="Arial" w:cs="Arial"/>
          <w:b/>
        </w:rPr>
        <w:t xml:space="preserve"> </w:t>
      </w:r>
      <w:r w:rsidR="00E703D0" w:rsidRPr="00635E4C">
        <w:rPr>
          <w:rFonts w:ascii="Arial" w:eastAsia="Arial" w:hAnsi="Arial" w:cs="Arial"/>
        </w:rPr>
        <w:t>vigente.</w:t>
      </w:r>
    </w:p>
    <w:p w14:paraId="0CD8323F" w14:textId="77777777" w:rsidR="0004796A" w:rsidRPr="00635E4C" w:rsidRDefault="0004796A">
      <w:pPr>
        <w:jc w:val="both"/>
        <w:rPr>
          <w:rFonts w:ascii="Arial" w:eastAsia="Arial" w:hAnsi="Arial" w:cs="Arial"/>
        </w:rPr>
      </w:pPr>
    </w:p>
    <w:p w14:paraId="5D0C4452" w14:textId="77777777" w:rsidR="0004796A" w:rsidRPr="00635E4C" w:rsidRDefault="00E703D0" w:rsidP="00A04388">
      <w:pPr>
        <w:shd w:val="clear" w:color="auto" w:fill="FFFFFF" w:themeFill="background1"/>
        <w:jc w:val="both"/>
        <w:rPr>
          <w:rFonts w:ascii="Arial" w:eastAsia="Arial" w:hAnsi="Arial" w:cs="Arial"/>
        </w:rPr>
      </w:pPr>
      <w:r w:rsidRPr="00635E4C">
        <w:rPr>
          <w:rFonts w:ascii="Arial" w:eastAsia="Arial" w:hAnsi="Arial" w:cs="Arial"/>
          <w:b/>
        </w:rPr>
        <w:t xml:space="preserve">6.2.2 La JLE </w:t>
      </w:r>
      <w:r w:rsidR="00707FA1" w:rsidRPr="00635E4C">
        <w:rPr>
          <w:rFonts w:ascii="Arial" w:eastAsia="Arial" w:hAnsi="Arial" w:cs="Arial"/>
          <w:b/>
          <w:color w:val="000000" w:themeColor="text1"/>
        </w:rPr>
        <w:t>Nayarit</w:t>
      </w:r>
      <w:r w:rsidRPr="00635E4C">
        <w:rPr>
          <w:rFonts w:ascii="Arial" w:eastAsia="Arial" w:hAnsi="Arial" w:cs="Arial"/>
        </w:rPr>
        <w:t xml:space="preserve"> planifica el logro de los objetivos de la calidad con base en lo establecido en la</w:t>
      </w:r>
      <w:r w:rsidRPr="00635E4C">
        <w:rPr>
          <w:rFonts w:ascii="Arial" w:eastAsia="Arial" w:hAnsi="Arial" w:cs="Arial"/>
          <w:shd w:val="clear" w:color="auto" w:fill="FFFFFF" w:themeFill="background1"/>
        </w:rPr>
        <w:t xml:space="preserve"> </w:t>
      </w:r>
      <w:r w:rsidR="006D549A" w:rsidRPr="00635E4C">
        <w:rPr>
          <w:rFonts w:ascii="Arial" w:eastAsia="Arial" w:hAnsi="Arial" w:cs="Arial"/>
          <w:b/>
          <w:shd w:val="clear" w:color="auto" w:fill="FFFFFF" w:themeFill="background1"/>
        </w:rPr>
        <w:t>Documento de responsabilidad de la Alta Dirección</w:t>
      </w:r>
      <w:r w:rsidRPr="00635E4C">
        <w:rPr>
          <w:rFonts w:ascii="Arial" w:eastAsia="Arial" w:hAnsi="Arial" w:cs="Arial"/>
          <w:b/>
          <w:shd w:val="clear" w:color="auto" w:fill="FFFFFF" w:themeFill="background1"/>
        </w:rPr>
        <w:t xml:space="preserve"> </w:t>
      </w:r>
      <w:r w:rsidRPr="00635E4C">
        <w:rPr>
          <w:rFonts w:ascii="Arial" w:eastAsia="Arial" w:hAnsi="Arial" w:cs="Arial"/>
        </w:rPr>
        <w:t xml:space="preserve">vigente.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ha determinado dar cumplimiento de lo anterior, en el </w:t>
      </w:r>
      <w:r w:rsidRPr="00635E4C">
        <w:rPr>
          <w:rFonts w:ascii="Arial" w:eastAsia="Arial" w:hAnsi="Arial" w:cs="Arial"/>
          <w:b/>
        </w:rPr>
        <w:t>Tablero de Control de indicadores</w:t>
      </w:r>
      <w:r w:rsidRPr="00635E4C">
        <w:rPr>
          <w:rFonts w:ascii="Arial" w:eastAsia="Arial" w:hAnsi="Arial" w:cs="Arial"/>
        </w:rPr>
        <w:t xml:space="preserve"> vigente. </w:t>
      </w:r>
    </w:p>
    <w:p w14:paraId="3AA5E8CA" w14:textId="77777777" w:rsidR="0004796A" w:rsidRPr="00635E4C" w:rsidRDefault="0004796A">
      <w:pPr>
        <w:jc w:val="both"/>
        <w:rPr>
          <w:rFonts w:ascii="Arial" w:eastAsia="Arial" w:hAnsi="Arial" w:cs="Arial"/>
        </w:rPr>
      </w:pPr>
    </w:p>
    <w:p w14:paraId="09E04F8C" w14:textId="77777777" w:rsidR="0004796A" w:rsidRPr="00635E4C" w:rsidRDefault="00E703D0">
      <w:pPr>
        <w:pStyle w:val="Ttulo2"/>
        <w:jc w:val="both"/>
      </w:pPr>
      <w:bookmarkStart w:id="14" w:name="_heading=h.lnxbz9" w:colFirst="0" w:colLast="0"/>
      <w:bookmarkEnd w:id="14"/>
      <w:r w:rsidRPr="00635E4C">
        <w:t>6.3 Planificación de los cambios.</w:t>
      </w:r>
    </w:p>
    <w:p w14:paraId="7D58703E" w14:textId="77777777" w:rsidR="0004796A" w:rsidRPr="00635E4C" w:rsidRDefault="0004796A">
      <w:pPr>
        <w:jc w:val="both"/>
        <w:rPr>
          <w:rFonts w:ascii="Arial" w:eastAsia="Arial" w:hAnsi="Arial" w:cs="Arial"/>
          <w:b/>
        </w:rPr>
      </w:pPr>
    </w:p>
    <w:p w14:paraId="44D6F82E"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lleva a cabo de manera planificada (ver apartado </w:t>
      </w:r>
      <w:r w:rsidRPr="00635E4C">
        <w:rPr>
          <w:rFonts w:ascii="Arial" w:eastAsia="Arial" w:hAnsi="Arial" w:cs="Arial"/>
          <w:b/>
        </w:rPr>
        <w:t>4.4</w:t>
      </w:r>
      <w:r w:rsidRPr="00635E4C">
        <w:rPr>
          <w:rFonts w:ascii="Arial" w:eastAsia="Arial" w:hAnsi="Arial" w:cs="Arial"/>
        </w:rPr>
        <w:t xml:space="preserve"> de este Manual) cualquier cambio que se requiera en el SGC, conforme a un Plan de Cambios y Mejoras al SGC vigente y con base en lo establecido en el </w:t>
      </w:r>
      <w:r w:rsidR="006D549A" w:rsidRPr="00635E4C">
        <w:rPr>
          <w:rFonts w:ascii="Arial" w:eastAsia="Arial" w:hAnsi="Arial" w:cs="Arial"/>
          <w:b/>
          <w:shd w:val="clear" w:color="auto" w:fill="FFFFFF" w:themeFill="background1"/>
        </w:rPr>
        <w:t>Documento de responsabilidad de la Alta Dirección</w:t>
      </w:r>
      <w:r w:rsidRPr="00635E4C">
        <w:rPr>
          <w:rFonts w:ascii="Arial" w:eastAsia="Arial" w:hAnsi="Arial" w:cs="Arial"/>
          <w:b/>
        </w:rPr>
        <w:t xml:space="preserve"> </w:t>
      </w:r>
      <w:r w:rsidR="009D6E17" w:rsidRPr="00635E4C">
        <w:rPr>
          <w:rFonts w:ascii="Arial" w:eastAsia="Arial" w:hAnsi="Arial" w:cs="Arial"/>
        </w:rPr>
        <w:t>vigente.</w:t>
      </w:r>
    </w:p>
    <w:p w14:paraId="05FBC7B8" w14:textId="77777777" w:rsidR="009D6E17" w:rsidRPr="00635E4C" w:rsidRDefault="009929D6" w:rsidP="009929D6">
      <w:pPr>
        <w:autoSpaceDE/>
        <w:autoSpaceDN/>
        <w:rPr>
          <w:rFonts w:ascii="Arial" w:eastAsia="Arial" w:hAnsi="Arial" w:cs="Arial"/>
        </w:rPr>
      </w:pPr>
      <w:r>
        <w:rPr>
          <w:rFonts w:ascii="Arial" w:eastAsia="Arial" w:hAnsi="Arial" w:cs="Arial"/>
        </w:rPr>
        <w:br w:type="page"/>
      </w:r>
    </w:p>
    <w:p w14:paraId="27298A81" w14:textId="77777777" w:rsidR="0004796A" w:rsidRPr="00635E4C" w:rsidRDefault="00E703D0" w:rsidP="009D6E17">
      <w:pPr>
        <w:pStyle w:val="Ttulo1"/>
        <w:numPr>
          <w:ilvl w:val="0"/>
          <w:numId w:val="44"/>
        </w:numPr>
        <w:spacing w:before="0"/>
      </w:pPr>
      <w:bookmarkStart w:id="15" w:name="_heading=h.35nkun2" w:colFirst="0" w:colLast="0"/>
      <w:bookmarkEnd w:id="15"/>
      <w:r w:rsidRPr="00635E4C">
        <w:t>APOYO.</w:t>
      </w:r>
    </w:p>
    <w:p w14:paraId="7FB3343A" w14:textId="77777777" w:rsidR="0004796A" w:rsidRPr="00635E4C" w:rsidRDefault="0004796A">
      <w:pPr>
        <w:jc w:val="both"/>
        <w:rPr>
          <w:rFonts w:ascii="Arial" w:eastAsia="Arial" w:hAnsi="Arial" w:cs="Arial"/>
        </w:rPr>
      </w:pPr>
    </w:p>
    <w:p w14:paraId="18E78C36" w14:textId="77777777" w:rsidR="0004796A" w:rsidRPr="00635E4C" w:rsidRDefault="00E703D0">
      <w:pPr>
        <w:pStyle w:val="Ttulo2"/>
        <w:jc w:val="both"/>
      </w:pPr>
      <w:bookmarkStart w:id="16" w:name="_heading=h.1ksv4uv" w:colFirst="0" w:colLast="0"/>
      <w:bookmarkEnd w:id="16"/>
      <w:r w:rsidRPr="00635E4C">
        <w:t>7.1 Recursos.</w:t>
      </w:r>
    </w:p>
    <w:p w14:paraId="05FA9FE7" w14:textId="77777777" w:rsidR="0004796A" w:rsidRPr="00635E4C" w:rsidRDefault="0004796A">
      <w:pPr>
        <w:jc w:val="both"/>
        <w:rPr>
          <w:rFonts w:ascii="Arial" w:eastAsia="Arial" w:hAnsi="Arial" w:cs="Arial"/>
        </w:rPr>
      </w:pPr>
    </w:p>
    <w:p w14:paraId="7AD521CD" w14:textId="77777777" w:rsidR="0004796A" w:rsidRPr="00635E4C" w:rsidRDefault="00E703D0">
      <w:pPr>
        <w:pStyle w:val="Ttulo3"/>
        <w:numPr>
          <w:ilvl w:val="2"/>
          <w:numId w:val="50"/>
        </w:numPr>
        <w:jc w:val="both"/>
        <w:rPr>
          <w:rFonts w:ascii="Arial" w:eastAsia="Arial" w:hAnsi="Arial" w:cs="Arial"/>
          <w:sz w:val="20"/>
        </w:rPr>
      </w:pPr>
      <w:bookmarkStart w:id="17" w:name="_heading=h.44sinio" w:colFirst="0" w:colLast="0"/>
      <w:bookmarkEnd w:id="17"/>
      <w:r w:rsidRPr="00635E4C">
        <w:rPr>
          <w:rFonts w:ascii="Arial" w:eastAsia="Arial" w:hAnsi="Arial" w:cs="Arial"/>
          <w:sz w:val="20"/>
        </w:rPr>
        <w:t>Generalidades.</w:t>
      </w:r>
    </w:p>
    <w:p w14:paraId="5D7EC136" w14:textId="77777777" w:rsidR="0004796A" w:rsidRPr="00635E4C" w:rsidRDefault="0004796A">
      <w:pPr>
        <w:jc w:val="both"/>
        <w:rPr>
          <w:rFonts w:ascii="Arial" w:eastAsia="Arial" w:hAnsi="Arial" w:cs="Arial"/>
        </w:rPr>
      </w:pPr>
    </w:p>
    <w:p w14:paraId="62C72BAD" w14:textId="77777777" w:rsidR="0004796A" w:rsidRPr="00635E4C" w:rsidRDefault="00E703D0">
      <w:pPr>
        <w:jc w:val="both"/>
        <w:rPr>
          <w:rFonts w:ascii="Arial" w:eastAsia="Arial" w:hAnsi="Arial" w:cs="Arial"/>
        </w:rPr>
      </w:pPr>
      <w:r w:rsidRPr="00635E4C">
        <w:rPr>
          <w:rFonts w:ascii="Arial" w:eastAsia="Arial" w:hAnsi="Arial" w:cs="Arial"/>
        </w:rPr>
        <w:t xml:space="preserve">La </w:t>
      </w:r>
      <w:r w:rsidRPr="00635E4C">
        <w:rPr>
          <w:rFonts w:ascii="Arial" w:eastAsia="Arial" w:hAnsi="Arial" w:cs="Arial"/>
          <w:b/>
        </w:rPr>
        <w:t xml:space="preserve">JLE </w:t>
      </w:r>
      <w:r w:rsidR="00707FA1" w:rsidRPr="00635E4C">
        <w:rPr>
          <w:rFonts w:ascii="Arial" w:eastAsia="Arial" w:hAnsi="Arial" w:cs="Arial"/>
          <w:b/>
          <w:color w:val="000000" w:themeColor="text1"/>
        </w:rPr>
        <w:t>Nayarit</w:t>
      </w:r>
      <w:r w:rsidRPr="00635E4C">
        <w:rPr>
          <w:rFonts w:ascii="Arial" w:eastAsia="Arial" w:hAnsi="Arial" w:cs="Arial"/>
        </w:rPr>
        <w:t xml:space="preserve"> gestiona los recursos necesarios para el establecimiento, implementación, mantenimiento y mejora continua del SGC de cada área Operativa y de Soporte de la </w:t>
      </w:r>
      <w:r w:rsidRPr="00635E4C">
        <w:rPr>
          <w:rFonts w:ascii="Arial" w:eastAsia="Arial" w:hAnsi="Arial" w:cs="Arial"/>
          <w:b/>
        </w:rPr>
        <w:t>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para:</w:t>
      </w:r>
    </w:p>
    <w:p w14:paraId="0DE37DBE" w14:textId="77777777" w:rsidR="0004796A" w:rsidRPr="00635E4C" w:rsidRDefault="0004796A">
      <w:pPr>
        <w:jc w:val="both"/>
        <w:rPr>
          <w:rFonts w:ascii="Arial" w:eastAsia="Arial" w:hAnsi="Arial" w:cs="Arial"/>
        </w:rPr>
      </w:pPr>
    </w:p>
    <w:p w14:paraId="6B5B9918" w14:textId="77777777" w:rsidR="0004796A" w:rsidRPr="00635E4C" w:rsidRDefault="00E703D0">
      <w:pPr>
        <w:numPr>
          <w:ilvl w:val="0"/>
          <w:numId w:val="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capacidades y limitaciones de los recursos internos existentes.</w:t>
      </w:r>
    </w:p>
    <w:p w14:paraId="340D1AF7"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75D04946" w14:textId="77777777" w:rsidR="000C6DED" w:rsidRPr="00635E4C" w:rsidRDefault="00E703D0">
      <w:pPr>
        <w:numPr>
          <w:ilvl w:val="0"/>
          <w:numId w:val="6"/>
        </w:numPr>
        <w:pBdr>
          <w:top w:val="nil"/>
          <w:left w:val="nil"/>
          <w:bottom w:val="nil"/>
          <w:right w:val="nil"/>
          <w:between w:val="nil"/>
        </w:pBdr>
        <w:jc w:val="both"/>
        <w:rPr>
          <w:rFonts w:ascii="Arial" w:eastAsia="Arial" w:hAnsi="Arial" w:cs="Arial"/>
          <w:b/>
          <w:color w:val="000000"/>
        </w:rPr>
      </w:pPr>
      <w:r w:rsidRPr="00635E4C">
        <w:rPr>
          <w:rFonts w:ascii="Arial" w:eastAsia="Arial" w:hAnsi="Arial" w:cs="Arial"/>
          <w:color w:val="000000"/>
        </w:rPr>
        <w:t>Que el proveedor externo cumpla con las necesidades requeridas de acuerdo a lo establecido en el proce</w:t>
      </w:r>
      <w:r w:rsidR="009C0B18">
        <w:rPr>
          <w:rFonts w:ascii="Arial" w:eastAsia="Arial" w:hAnsi="Arial" w:cs="Arial"/>
          <w:color w:val="000000"/>
        </w:rPr>
        <w:t>so</w:t>
      </w:r>
      <w:r w:rsidRPr="00635E4C">
        <w:rPr>
          <w:rFonts w:ascii="Arial" w:eastAsia="Arial" w:hAnsi="Arial" w:cs="Arial"/>
          <w:color w:val="000000"/>
        </w:rPr>
        <w:t xml:space="preserve"> </w:t>
      </w:r>
      <w:r w:rsidRPr="00635E4C">
        <w:rPr>
          <w:rFonts w:ascii="Arial" w:eastAsia="Arial" w:hAnsi="Arial" w:cs="Arial"/>
          <w:b/>
          <w:color w:val="000000"/>
        </w:rPr>
        <w:t>de Suministro de Bienes y Servicios.</w:t>
      </w:r>
    </w:p>
    <w:p w14:paraId="5297F093" w14:textId="77777777" w:rsidR="0004796A" w:rsidRPr="00635E4C" w:rsidRDefault="0004796A" w:rsidP="000C6DED">
      <w:pPr>
        <w:autoSpaceDE/>
        <w:autoSpaceDN/>
        <w:rPr>
          <w:rFonts w:ascii="Arial" w:eastAsia="Arial" w:hAnsi="Arial" w:cs="Arial"/>
          <w:b/>
          <w:color w:val="000000"/>
        </w:rPr>
      </w:pPr>
    </w:p>
    <w:p w14:paraId="29F511D8" w14:textId="77777777" w:rsidR="0004796A" w:rsidRPr="00635E4C" w:rsidRDefault="009D6E17">
      <w:pPr>
        <w:pStyle w:val="Ttulo3"/>
        <w:jc w:val="both"/>
        <w:rPr>
          <w:rFonts w:ascii="Arial" w:eastAsia="Arial" w:hAnsi="Arial" w:cs="Arial"/>
          <w:sz w:val="20"/>
        </w:rPr>
      </w:pPr>
      <w:bookmarkStart w:id="18" w:name="_heading=h.2jxsxqh" w:colFirst="0" w:colLast="0"/>
      <w:bookmarkEnd w:id="18"/>
      <w:r w:rsidRPr="00635E4C">
        <w:rPr>
          <w:rFonts w:ascii="Arial" w:eastAsia="Arial" w:hAnsi="Arial" w:cs="Arial"/>
          <w:sz w:val="20"/>
        </w:rPr>
        <w:t xml:space="preserve">7.1.2 </w:t>
      </w:r>
      <w:r w:rsidR="00E703D0" w:rsidRPr="00635E4C">
        <w:rPr>
          <w:rFonts w:ascii="Arial" w:eastAsia="Arial" w:hAnsi="Arial" w:cs="Arial"/>
          <w:sz w:val="20"/>
        </w:rPr>
        <w:t>Personas.</w:t>
      </w:r>
    </w:p>
    <w:p w14:paraId="39BA4829" w14:textId="77777777" w:rsidR="0004796A" w:rsidRPr="00635E4C" w:rsidRDefault="0004796A">
      <w:pPr>
        <w:jc w:val="both"/>
        <w:rPr>
          <w:rFonts w:ascii="Arial" w:eastAsia="Arial" w:hAnsi="Arial" w:cs="Arial"/>
        </w:rPr>
      </w:pPr>
    </w:p>
    <w:p w14:paraId="3A6F2BAE" w14:textId="77777777" w:rsidR="0004796A" w:rsidRPr="00635E4C" w:rsidRDefault="00E703D0">
      <w:pPr>
        <w:spacing w:line="276" w:lineRule="auto"/>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rPr>
        <w:t xml:space="preserve">asegura el personal necesario para la implementación eficaz del SGC, así como la operación y control de sus procesos con base al Estatuto del Servicio Profesional Electoral y del Personal de la Rama Administrativa, mismo que se divide en: Sistema del Servicio del Instituto; Personal de la Rama Administrativa del Instituto y Prestadores de Servicios; de igual forma, se registran en la </w:t>
      </w:r>
      <w:r w:rsidRPr="00635E4C">
        <w:rPr>
          <w:rFonts w:ascii="Arial" w:eastAsia="Arial" w:hAnsi="Arial" w:cs="Arial"/>
          <w:b/>
        </w:rPr>
        <w:t>Matriz de Responsabilidades de los procesos Sustantivos y de Soporte</w:t>
      </w:r>
      <w:r w:rsidRPr="00635E4C">
        <w:rPr>
          <w:rFonts w:ascii="Arial" w:eastAsia="Arial" w:hAnsi="Arial" w:cs="Arial"/>
        </w:rPr>
        <w:t xml:space="preserve"> (ver anexo 2), Organigrama, </w:t>
      </w:r>
      <w:r w:rsidR="006A798C" w:rsidRPr="00635E4C">
        <w:rPr>
          <w:rFonts w:ascii="Arial" w:eastAsia="Arial" w:hAnsi="Arial" w:cs="Arial"/>
          <w:b/>
        </w:rPr>
        <w:t>Documento del comité de la calidad</w:t>
      </w:r>
      <w:r w:rsidRPr="00635E4C">
        <w:rPr>
          <w:rFonts w:ascii="Arial" w:eastAsia="Arial" w:hAnsi="Arial" w:cs="Arial"/>
          <w:b/>
        </w:rPr>
        <w:t xml:space="preserve">, </w:t>
      </w:r>
      <w:r w:rsidR="006D549A" w:rsidRPr="00635E4C">
        <w:rPr>
          <w:rFonts w:ascii="Arial" w:eastAsia="Arial" w:hAnsi="Arial" w:cs="Arial"/>
          <w:b/>
        </w:rPr>
        <w:t>Documento de responsabilidad de la Alta Dirección</w:t>
      </w:r>
      <w:r w:rsidRPr="00635E4C">
        <w:rPr>
          <w:rFonts w:ascii="Arial" w:eastAsia="Arial" w:hAnsi="Arial" w:cs="Arial"/>
        </w:rPr>
        <w:t xml:space="preserve"> y en el </w:t>
      </w:r>
      <w:r w:rsidRPr="00635E4C">
        <w:rPr>
          <w:rFonts w:ascii="Arial" w:eastAsia="Arial" w:hAnsi="Arial" w:cs="Arial"/>
          <w:b/>
        </w:rPr>
        <w:t xml:space="preserve">Proceso de Reclutamiento y Selección </w:t>
      </w:r>
      <w:r w:rsidRPr="00635E4C">
        <w:rPr>
          <w:rFonts w:ascii="Arial" w:eastAsia="Arial" w:hAnsi="Arial" w:cs="Arial"/>
        </w:rPr>
        <w:t>vigentes.</w:t>
      </w:r>
    </w:p>
    <w:p w14:paraId="55EB836F" w14:textId="77777777" w:rsidR="0004796A" w:rsidRPr="00635E4C" w:rsidRDefault="0004796A">
      <w:pPr>
        <w:jc w:val="both"/>
        <w:rPr>
          <w:rFonts w:ascii="Arial" w:eastAsia="Arial" w:hAnsi="Arial" w:cs="Arial"/>
        </w:rPr>
      </w:pPr>
    </w:p>
    <w:p w14:paraId="471E0F44" w14:textId="77777777" w:rsidR="0004796A" w:rsidRPr="00635E4C" w:rsidRDefault="00E703D0">
      <w:pPr>
        <w:pStyle w:val="Ttulo3"/>
        <w:jc w:val="both"/>
        <w:rPr>
          <w:rFonts w:ascii="Arial" w:eastAsia="Arial" w:hAnsi="Arial" w:cs="Arial"/>
          <w:sz w:val="20"/>
        </w:rPr>
      </w:pPr>
      <w:bookmarkStart w:id="19" w:name="_heading=h.z337ya" w:colFirst="0" w:colLast="0"/>
      <w:bookmarkEnd w:id="19"/>
      <w:r w:rsidRPr="00635E4C">
        <w:rPr>
          <w:rFonts w:ascii="Arial" w:eastAsia="Arial" w:hAnsi="Arial" w:cs="Arial"/>
          <w:sz w:val="20"/>
        </w:rPr>
        <w:t>7.1.3 Infraestructura.</w:t>
      </w:r>
    </w:p>
    <w:p w14:paraId="673C8AA7" w14:textId="77777777" w:rsidR="0004796A" w:rsidRPr="00635E4C" w:rsidRDefault="0004796A">
      <w:pPr>
        <w:jc w:val="both"/>
        <w:rPr>
          <w:rFonts w:ascii="Arial" w:eastAsia="Arial" w:hAnsi="Arial" w:cs="Arial"/>
        </w:rPr>
      </w:pPr>
    </w:p>
    <w:p w14:paraId="18A0188A"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asegura y mantiene la infraestructura necesaria para la operación de los </w:t>
      </w:r>
      <w:r w:rsidR="00716B0F" w:rsidRPr="00635E4C">
        <w:rPr>
          <w:rFonts w:ascii="Arial" w:eastAsia="Arial" w:hAnsi="Arial" w:cs="Arial"/>
          <w:color w:val="000000" w:themeColor="text1"/>
        </w:rPr>
        <w:t>MAC</w:t>
      </w:r>
      <w:r w:rsidRPr="00635E4C">
        <w:rPr>
          <w:rFonts w:ascii="Arial" w:eastAsia="Arial" w:hAnsi="Arial" w:cs="Arial"/>
        </w:rPr>
        <w:t xml:space="preserve"> y lograr la conformidad del servicio con base a lo planificado por la </w:t>
      </w:r>
      <w:r w:rsidR="0036279C" w:rsidRPr="00635E4C">
        <w:rPr>
          <w:rFonts w:ascii="Arial" w:eastAsia="Arial" w:hAnsi="Arial" w:cs="Arial"/>
        </w:rPr>
        <w:t>Coordinaci</w:t>
      </w:r>
      <w:r w:rsidRPr="00635E4C">
        <w:rPr>
          <w:rFonts w:ascii="Arial" w:eastAsia="Arial" w:hAnsi="Arial" w:cs="Arial"/>
        </w:rPr>
        <w:t xml:space="preserve">ón de Operación en Campo de la </w:t>
      </w:r>
      <w:r w:rsidR="00063D04" w:rsidRPr="00635E4C">
        <w:rPr>
          <w:rFonts w:ascii="Arial" w:eastAsia="Arial" w:hAnsi="Arial" w:cs="Arial"/>
        </w:rPr>
        <w:t>Dirección Ejecutiva del Registro Federal de Electores (</w:t>
      </w:r>
      <w:r w:rsidRPr="00635E4C">
        <w:rPr>
          <w:rFonts w:ascii="Arial" w:eastAsia="Arial" w:hAnsi="Arial" w:cs="Arial"/>
        </w:rPr>
        <w:t>DERFE</w:t>
      </w:r>
      <w:r w:rsidR="00063D04" w:rsidRPr="00635E4C">
        <w:rPr>
          <w:rFonts w:ascii="Arial" w:eastAsia="Arial" w:hAnsi="Arial" w:cs="Arial"/>
        </w:rPr>
        <w:t>)</w:t>
      </w:r>
      <w:r w:rsidRPr="00635E4C">
        <w:rPr>
          <w:rFonts w:ascii="Arial" w:eastAsia="Arial" w:hAnsi="Arial" w:cs="Arial"/>
        </w:rPr>
        <w:t>,</w:t>
      </w:r>
      <w:r w:rsidR="00D2382C" w:rsidRPr="00635E4C">
        <w:rPr>
          <w:rFonts w:ascii="Arial" w:eastAsia="Arial" w:hAnsi="Arial" w:cs="Arial"/>
          <w:b/>
        </w:rPr>
        <w:t xml:space="preserve"> </w:t>
      </w:r>
      <w:r w:rsidR="00D2382C" w:rsidRPr="00635E4C">
        <w:rPr>
          <w:rFonts w:ascii="Arial" w:eastAsia="Arial" w:hAnsi="Arial" w:cs="Arial"/>
        </w:rPr>
        <w:t>y en los</w:t>
      </w:r>
      <w:r w:rsidR="00D2382C" w:rsidRPr="00635E4C">
        <w:rPr>
          <w:rFonts w:ascii="Arial" w:eastAsia="Arial" w:hAnsi="Arial" w:cs="Arial"/>
          <w:b/>
        </w:rPr>
        <w:t xml:space="preserve"> </w:t>
      </w:r>
      <w:r w:rsidRPr="00635E4C">
        <w:rPr>
          <w:rFonts w:ascii="Arial" w:eastAsia="Arial" w:hAnsi="Arial" w:cs="Arial"/>
          <w:b/>
        </w:rPr>
        <w:t>Proceso</w:t>
      </w:r>
      <w:r w:rsidR="00D2382C" w:rsidRPr="00635E4C">
        <w:rPr>
          <w:rFonts w:ascii="Arial" w:eastAsia="Arial" w:hAnsi="Arial" w:cs="Arial"/>
          <w:b/>
        </w:rPr>
        <w:t>s</w:t>
      </w:r>
      <w:r w:rsidRPr="00635E4C">
        <w:rPr>
          <w:rFonts w:ascii="Arial" w:eastAsia="Arial" w:hAnsi="Arial" w:cs="Arial"/>
          <w:b/>
        </w:rPr>
        <w:t xml:space="preserve"> de Soporte Técnico</w:t>
      </w:r>
      <w:r w:rsidR="00061857" w:rsidRPr="00635E4C">
        <w:rPr>
          <w:rFonts w:ascii="Arial" w:eastAsia="Arial" w:hAnsi="Arial" w:cs="Arial"/>
          <w:b/>
        </w:rPr>
        <w:t>”</w:t>
      </w:r>
      <w:r w:rsidRPr="00635E4C">
        <w:rPr>
          <w:rFonts w:ascii="Arial" w:eastAsia="Arial" w:hAnsi="Arial" w:cs="Arial"/>
          <w:b/>
        </w:rPr>
        <w:t xml:space="preserve"> y Proceso de Suministro de Bienes y Servicios </w:t>
      </w:r>
      <w:r w:rsidRPr="00635E4C">
        <w:rPr>
          <w:rFonts w:ascii="Arial" w:eastAsia="Arial" w:hAnsi="Arial" w:cs="Arial"/>
        </w:rPr>
        <w:t>vigente.</w:t>
      </w:r>
    </w:p>
    <w:p w14:paraId="50DA20E0" w14:textId="77777777" w:rsidR="0004796A" w:rsidRPr="00635E4C" w:rsidRDefault="0004796A">
      <w:pPr>
        <w:jc w:val="both"/>
        <w:rPr>
          <w:rFonts w:ascii="Arial" w:eastAsia="Arial" w:hAnsi="Arial" w:cs="Arial"/>
        </w:rPr>
      </w:pPr>
    </w:p>
    <w:p w14:paraId="5B2C1ACC" w14:textId="77777777" w:rsidR="0004796A" w:rsidRPr="00635E4C" w:rsidRDefault="00E703D0">
      <w:pPr>
        <w:pStyle w:val="Ttulo3"/>
        <w:jc w:val="both"/>
        <w:rPr>
          <w:rFonts w:ascii="Arial" w:eastAsia="Arial" w:hAnsi="Arial" w:cs="Arial"/>
          <w:sz w:val="20"/>
        </w:rPr>
      </w:pPr>
      <w:bookmarkStart w:id="20" w:name="_heading=h.3j2qqm3" w:colFirst="0" w:colLast="0"/>
      <w:bookmarkEnd w:id="20"/>
      <w:r w:rsidRPr="00635E4C">
        <w:rPr>
          <w:rFonts w:ascii="Arial" w:eastAsia="Arial" w:hAnsi="Arial" w:cs="Arial"/>
          <w:sz w:val="20"/>
        </w:rPr>
        <w:t>7.1.4 Ambiente para la operación de los procesos.</w:t>
      </w:r>
    </w:p>
    <w:p w14:paraId="460CF3C1" w14:textId="77777777" w:rsidR="0004796A" w:rsidRPr="00635E4C" w:rsidRDefault="0004796A">
      <w:pPr>
        <w:jc w:val="both"/>
        <w:rPr>
          <w:rFonts w:ascii="Arial" w:eastAsia="Arial" w:hAnsi="Arial" w:cs="Arial"/>
        </w:rPr>
      </w:pPr>
    </w:p>
    <w:p w14:paraId="79EFFF50"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proporciona y mantiene el ambiente adecuado para la operación de los procesos, de acuerdo a la disponibilidad de recursos con actividades de desarrollo humano, para mejorar la calidad y el desarrollo del talento humano.</w:t>
      </w:r>
    </w:p>
    <w:p w14:paraId="072295DB" w14:textId="77777777" w:rsidR="0004796A" w:rsidRPr="00635E4C" w:rsidRDefault="0004796A">
      <w:pPr>
        <w:jc w:val="both"/>
        <w:rPr>
          <w:rFonts w:ascii="Arial" w:eastAsia="Arial" w:hAnsi="Arial" w:cs="Arial"/>
        </w:rPr>
      </w:pPr>
    </w:p>
    <w:p w14:paraId="54DB945A" w14:textId="77777777" w:rsidR="0004796A" w:rsidRPr="00635E4C" w:rsidRDefault="00E703D0">
      <w:pPr>
        <w:pStyle w:val="Ttulo3"/>
        <w:jc w:val="both"/>
        <w:rPr>
          <w:rFonts w:ascii="Arial" w:eastAsia="Arial" w:hAnsi="Arial" w:cs="Arial"/>
          <w:sz w:val="20"/>
        </w:rPr>
      </w:pPr>
      <w:bookmarkStart w:id="21" w:name="_heading=h.1y810tw" w:colFirst="0" w:colLast="0"/>
      <w:bookmarkEnd w:id="21"/>
      <w:r w:rsidRPr="00635E4C">
        <w:rPr>
          <w:rFonts w:ascii="Arial" w:eastAsia="Arial" w:hAnsi="Arial" w:cs="Arial"/>
          <w:sz w:val="20"/>
        </w:rPr>
        <w:t xml:space="preserve">7.1.5 Recursos de seguimiento y medición. </w:t>
      </w:r>
    </w:p>
    <w:p w14:paraId="06D71777" w14:textId="77777777" w:rsidR="0004796A" w:rsidRPr="00635E4C" w:rsidRDefault="0004796A">
      <w:pPr>
        <w:jc w:val="both"/>
        <w:rPr>
          <w:rFonts w:ascii="Arial" w:eastAsia="Arial" w:hAnsi="Arial" w:cs="Arial"/>
        </w:rPr>
      </w:pPr>
    </w:p>
    <w:p w14:paraId="04ABF0BF" w14:textId="77777777" w:rsidR="0004796A" w:rsidRPr="00635E4C" w:rsidRDefault="00E703D0">
      <w:pPr>
        <w:jc w:val="both"/>
        <w:rPr>
          <w:rFonts w:ascii="Arial" w:eastAsia="Arial" w:hAnsi="Arial" w:cs="Arial"/>
        </w:rPr>
      </w:pPr>
      <w:r w:rsidRPr="00635E4C">
        <w:rPr>
          <w:rFonts w:ascii="Arial" w:eastAsia="Arial" w:hAnsi="Arial" w:cs="Arial"/>
        </w:rPr>
        <w:t>Ver apartado 4.3.1 de este Manual.</w:t>
      </w:r>
    </w:p>
    <w:p w14:paraId="533F91EC" w14:textId="77777777" w:rsidR="0004796A" w:rsidRPr="00635E4C" w:rsidRDefault="0004796A">
      <w:pPr>
        <w:jc w:val="both"/>
        <w:rPr>
          <w:rFonts w:ascii="Arial" w:eastAsia="Arial" w:hAnsi="Arial" w:cs="Arial"/>
        </w:rPr>
      </w:pPr>
    </w:p>
    <w:p w14:paraId="48CDEFF6" w14:textId="77777777" w:rsidR="0004796A" w:rsidRPr="00635E4C" w:rsidRDefault="00E703D0">
      <w:pPr>
        <w:pStyle w:val="Ttulo3"/>
        <w:jc w:val="both"/>
        <w:rPr>
          <w:rFonts w:ascii="Arial" w:eastAsia="Arial" w:hAnsi="Arial" w:cs="Arial"/>
          <w:sz w:val="20"/>
        </w:rPr>
      </w:pPr>
      <w:bookmarkStart w:id="22" w:name="_heading=h.4i7ojhp" w:colFirst="0" w:colLast="0"/>
      <w:bookmarkEnd w:id="22"/>
      <w:r w:rsidRPr="00635E4C">
        <w:rPr>
          <w:rFonts w:ascii="Arial" w:eastAsia="Arial" w:hAnsi="Arial" w:cs="Arial"/>
          <w:sz w:val="20"/>
        </w:rPr>
        <w:t>7.1.6 Conocimientos de la Institución.</w:t>
      </w:r>
    </w:p>
    <w:p w14:paraId="1F7B996B" w14:textId="77777777" w:rsidR="0004796A" w:rsidRPr="00635E4C" w:rsidRDefault="0004796A">
      <w:pPr>
        <w:jc w:val="both"/>
        <w:rPr>
          <w:rFonts w:ascii="Arial" w:eastAsia="Arial" w:hAnsi="Arial" w:cs="Arial"/>
        </w:rPr>
      </w:pPr>
    </w:p>
    <w:p w14:paraId="63B96AAC" w14:textId="77777777" w:rsidR="0004796A" w:rsidRPr="00635E4C" w:rsidRDefault="00E703D0">
      <w:pPr>
        <w:jc w:val="both"/>
        <w:rPr>
          <w:rFonts w:ascii="Arial" w:eastAsia="Arial" w:hAnsi="Arial" w:cs="Arial"/>
        </w:rPr>
      </w:pPr>
      <w:r w:rsidRPr="00635E4C">
        <w:rPr>
          <w:rFonts w:ascii="Arial" w:eastAsia="Arial" w:hAnsi="Arial" w:cs="Arial"/>
        </w:rPr>
        <w:t xml:space="preserve">La Alta Dirección en conjunto con cada responsable de los Procesos (Sustantivos y de Soporte) de la </w:t>
      </w:r>
      <w:r w:rsidRPr="00635E4C">
        <w:rPr>
          <w:rFonts w:ascii="Arial" w:eastAsia="Arial" w:hAnsi="Arial" w:cs="Arial"/>
          <w:b/>
        </w:rPr>
        <w:t>Delegación INE-</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rPr>
        <w:t>proporcionan los conocimientos necesarios para la operación de los procesos, y lograr la conformidad por medio del Proceso de Capacitación</w:t>
      </w:r>
      <w:r w:rsidRPr="00635E4C">
        <w:rPr>
          <w:rFonts w:ascii="Arial" w:eastAsia="Arial" w:hAnsi="Arial" w:cs="Arial"/>
          <w:b/>
        </w:rPr>
        <w:t xml:space="preserve"> </w:t>
      </w:r>
      <w:r w:rsidR="00A6304F" w:rsidRPr="00635E4C">
        <w:rPr>
          <w:rFonts w:ascii="Arial" w:eastAsia="Arial" w:hAnsi="Arial" w:cs="Arial"/>
        </w:rPr>
        <w:t>de la campaña vigente de actualización al padrón</w:t>
      </w:r>
      <w:r w:rsidRPr="00635E4C">
        <w:rPr>
          <w:rFonts w:ascii="Arial" w:eastAsia="Arial" w:hAnsi="Arial" w:cs="Arial"/>
        </w:rPr>
        <w:t>.</w:t>
      </w:r>
      <w:r w:rsidR="009929D6">
        <w:rPr>
          <w:rFonts w:ascii="Arial" w:eastAsia="Arial" w:hAnsi="Arial" w:cs="Arial"/>
        </w:rPr>
        <w:br w:type="page"/>
      </w:r>
    </w:p>
    <w:p w14:paraId="5B3E294A" w14:textId="77777777" w:rsidR="0004796A" w:rsidRPr="00635E4C" w:rsidRDefault="00E703D0">
      <w:pPr>
        <w:jc w:val="both"/>
        <w:rPr>
          <w:rFonts w:ascii="Arial" w:eastAsia="Arial" w:hAnsi="Arial" w:cs="Arial"/>
        </w:rPr>
      </w:pPr>
      <w:r w:rsidRPr="00635E4C">
        <w:rPr>
          <w:rFonts w:ascii="Arial" w:eastAsia="Arial" w:hAnsi="Arial" w:cs="Arial"/>
        </w:rPr>
        <w:t xml:space="preserve">Estos conocimientos se mantienen y se ponen a disposición del personal de la </w:t>
      </w:r>
      <w:r w:rsidRPr="00635E4C">
        <w:rPr>
          <w:rFonts w:ascii="Arial" w:eastAsia="Arial" w:hAnsi="Arial" w:cs="Arial"/>
          <w:b/>
        </w:rPr>
        <w:t>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cuando sea aplicable y en la medida en que sea necesario de acuerdo con lo establecido en el </w:t>
      </w:r>
      <w:r w:rsidRPr="00635E4C">
        <w:rPr>
          <w:rFonts w:ascii="Arial" w:eastAsia="Arial" w:hAnsi="Arial" w:cs="Arial"/>
          <w:b/>
        </w:rPr>
        <w:t xml:space="preserve">Proceso de Capacitación </w:t>
      </w:r>
      <w:r w:rsidRPr="00635E4C">
        <w:rPr>
          <w:rFonts w:ascii="Arial" w:eastAsia="Arial" w:hAnsi="Arial" w:cs="Arial"/>
        </w:rPr>
        <w:t>vigente.</w:t>
      </w:r>
    </w:p>
    <w:p w14:paraId="7AC2EFCB" w14:textId="77777777" w:rsidR="0004796A" w:rsidRPr="00635E4C" w:rsidRDefault="0004796A">
      <w:pPr>
        <w:jc w:val="both"/>
        <w:rPr>
          <w:rFonts w:ascii="Arial" w:eastAsia="Arial" w:hAnsi="Arial" w:cs="Arial"/>
        </w:rPr>
      </w:pPr>
    </w:p>
    <w:p w14:paraId="23763EE0" w14:textId="77777777" w:rsidR="0004796A" w:rsidRPr="00635E4C" w:rsidRDefault="00E703D0">
      <w:pPr>
        <w:jc w:val="both"/>
        <w:rPr>
          <w:rFonts w:ascii="Arial" w:eastAsia="Arial" w:hAnsi="Arial" w:cs="Arial"/>
        </w:rPr>
      </w:pPr>
      <w:r w:rsidRPr="00635E4C">
        <w:rPr>
          <w:rFonts w:ascii="Arial" w:eastAsia="Arial" w:hAnsi="Arial" w:cs="Arial"/>
        </w:rPr>
        <w:t>Cuando se abordan las actualizaciones de los procedimientos operativos y de la normatividad establecida,</w:t>
      </w:r>
      <w:r w:rsidRPr="00635E4C">
        <w:rPr>
          <w:rFonts w:ascii="Arial" w:eastAsia="Arial" w:hAnsi="Arial" w:cs="Arial"/>
          <w:b/>
        </w:rPr>
        <w:t xml:space="preserve"> la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con el propósito de actualizar sus conocimientos bajo la instrucción de la Dirección de Operación y Seguimiento de la DERFE, la Alta Dirección en conjunto con el Responsable del Proceso de Capacitación; ejecutan la Estrategia de Capacitación </w:t>
      </w:r>
      <w:r w:rsidR="00D6255A" w:rsidRPr="00635E4C">
        <w:rPr>
          <w:rFonts w:ascii="Arial" w:eastAsia="Arial" w:hAnsi="Arial" w:cs="Arial"/>
        </w:rPr>
        <w:t xml:space="preserve">definida. </w:t>
      </w:r>
    </w:p>
    <w:p w14:paraId="0A56E23B" w14:textId="77777777" w:rsidR="0004796A" w:rsidRPr="00635E4C" w:rsidRDefault="0004796A">
      <w:pPr>
        <w:jc w:val="both"/>
        <w:rPr>
          <w:rFonts w:ascii="Arial" w:eastAsia="Arial" w:hAnsi="Arial" w:cs="Arial"/>
        </w:rPr>
      </w:pPr>
    </w:p>
    <w:p w14:paraId="4231B685" w14:textId="77777777" w:rsidR="0004796A" w:rsidRDefault="00E703D0">
      <w:pPr>
        <w:jc w:val="both"/>
        <w:rPr>
          <w:rFonts w:ascii="Arial" w:eastAsia="Arial" w:hAnsi="Arial" w:cs="Arial"/>
        </w:rPr>
      </w:pPr>
      <w:r w:rsidRPr="00635E4C">
        <w:rPr>
          <w:rFonts w:ascii="Arial" w:eastAsia="Arial" w:hAnsi="Arial" w:cs="Arial"/>
        </w:rPr>
        <w:t>En la</w:t>
      </w:r>
      <w:r w:rsidRPr="00635E4C">
        <w:rPr>
          <w:rFonts w:ascii="Arial" w:eastAsia="Arial" w:hAnsi="Arial" w:cs="Arial"/>
          <w:b/>
        </w:rPr>
        <w:t xml:space="preserve">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las bases de conocimientos se mantienen y se disponen en la Plataforma de Capacitación del Instituto Nacional Electoral (CAMPUS VIRTUAL)</w:t>
      </w:r>
      <w:r w:rsidR="006D549A" w:rsidRPr="00635E4C">
        <w:rPr>
          <w:rFonts w:ascii="Arial" w:eastAsia="Arial" w:hAnsi="Arial" w:cs="Arial"/>
        </w:rPr>
        <w:t>.</w:t>
      </w:r>
    </w:p>
    <w:p w14:paraId="0833D1EE" w14:textId="77777777" w:rsidR="009929D6" w:rsidRPr="00635E4C" w:rsidRDefault="009929D6">
      <w:pPr>
        <w:jc w:val="both"/>
        <w:rPr>
          <w:rFonts w:ascii="Arial" w:eastAsia="Arial" w:hAnsi="Arial" w:cs="Arial"/>
          <w:color w:val="000000"/>
        </w:rPr>
      </w:pPr>
    </w:p>
    <w:p w14:paraId="4709411F" w14:textId="77777777" w:rsidR="0004796A" w:rsidRPr="00635E4C" w:rsidRDefault="00E703D0">
      <w:pPr>
        <w:pStyle w:val="Ttulo2"/>
        <w:jc w:val="both"/>
      </w:pPr>
      <w:bookmarkStart w:id="23" w:name="_heading=h.2xcytpi" w:colFirst="0" w:colLast="0"/>
      <w:bookmarkEnd w:id="23"/>
      <w:r w:rsidRPr="00635E4C">
        <w:t>7.2 Competencia.</w:t>
      </w:r>
    </w:p>
    <w:p w14:paraId="49141BCD" w14:textId="77777777" w:rsidR="0004796A" w:rsidRPr="00635E4C" w:rsidRDefault="0004796A">
      <w:pPr>
        <w:jc w:val="both"/>
        <w:rPr>
          <w:rFonts w:ascii="Arial" w:eastAsia="Arial" w:hAnsi="Arial" w:cs="Arial"/>
        </w:rPr>
      </w:pPr>
    </w:p>
    <w:p w14:paraId="237B63A3" w14:textId="77777777" w:rsidR="0004796A" w:rsidRPr="00635E4C" w:rsidRDefault="00E703D0">
      <w:pPr>
        <w:jc w:val="both"/>
        <w:rPr>
          <w:rFonts w:ascii="Arial" w:eastAsia="Arial" w:hAnsi="Arial" w:cs="Arial"/>
        </w:rPr>
      </w:pPr>
      <w:r w:rsidRPr="00635E4C">
        <w:rPr>
          <w:rFonts w:ascii="Arial" w:eastAsia="Arial" w:hAnsi="Arial" w:cs="Arial"/>
        </w:rPr>
        <w:t>La</w:t>
      </w:r>
      <w:r w:rsidRPr="00635E4C">
        <w:rPr>
          <w:rFonts w:ascii="Arial" w:eastAsia="Arial" w:hAnsi="Arial" w:cs="Arial"/>
          <w:b/>
        </w:rPr>
        <w:t xml:space="preserve">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con base en lo establecido en el Catálogo de Cargos y Puestos del Servicio Profesional Electoral Nacional, en el Catálogo de Puestos de la Rama Administrativa del Instituto Nacional Electoral; y Cédulas de Puesto de Prestadores de Servicios, vigentes, debe:</w:t>
      </w:r>
    </w:p>
    <w:p w14:paraId="4FAA27B9" w14:textId="77777777" w:rsidR="0004796A" w:rsidRPr="00635E4C" w:rsidRDefault="0004796A">
      <w:pPr>
        <w:jc w:val="both"/>
        <w:rPr>
          <w:rFonts w:ascii="Arial" w:eastAsia="Arial" w:hAnsi="Arial" w:cs="Arial"/>
        </w:rPr>
      </w:pPr>
    </w:p>
    <w:p w14:paraId="4DC2D74C" w14:textId="77777777" w:rsidR="0004796A" w:rsidRPr="00635E4C" w:rsidRDefault="00E703D0">
      <w:pPr>
        <w:numPr>
          <w:ilvl w:val="0"/>
          <w:numId w:val="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Determinar la competencia necesaria de las personas que realizan, bajo control, un trabajo que afecta al desempeño y eficacia del SGC; mismas que serán evaluadas conforme a lo establecido en el Estatuto del Servicio Profesional Electoral Nacional y de la Rama Administrativa, y en el Proceso de Evaluación de Desempeño</w:t>
      </w:r>
      <w:r w:rsidRPr="00635E4C">
        <w:rPr>
          <w:rFonts w:ascii="Arial" w:eastAsia="Arial" w:hAnsi="Arial" w:cs="Arial"/>
          <w:b/>
          <w:color w:val="000000"/>
        </w:rPr>
        <w:t xml:space="preserve"> </w:t>
      </w:r>
      <w:r w:rsidRPr="00635E4C">
        <w:rPr>
          <w:rFonts w:ascii="Arial" w:eastAsia="Arial" w:hAnsi="Arial" w:cs="Arial"/>
          <w:color w:val="000000"/>
        </w:rPr>
        <w:t>de los dueños de los procesos sustantivos integrados en el Mapa General del SGC.</w:t>
      </w:r>
    </w:p>
    <w:p w14:paraId="46CA5873" w14:textId="77777777" w:rsidR="0004796A" w:rsidRPr="00635E4C" w:rsidRDefault="0004796A">
      <w:pPr>
        <w:jc w:val="both"/>
        <w:rPr>
          <w:rFonts w:ascii="Arial" w:eastAsia="Arial" w:hAnsi="Arial" w:cs="Arial"/>
        </w:rPr>
      </w:pPr>
    </w:p>
    <w:p w14:paraId="5BB00573" w14:textId="77777777" w:rsidR="0004796A" w:rsidRPr="00635E4C" w:rsidRDefault="00E703D0">
      <w:pPr>
        <w:numPr>
          <w:ilvl w:val="0"/>
          <w:numId w:val="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Asegurar que estas personas sean competentes, basándose en la educación, formación o experiencia apropiadas.</w:t>
      </w:r>
    </w:p>
    <w:p w14:paraId="0ACDE62C" w14:textId="77777777" w:rsidR="0004796A" w:rsidRPr="00635E4C" w:rsidRDefault="0004796A">
      <w:pPr>
        <w:jc w:val="both"/>
        <w:rPr>
          <w:rFonts w:ascii="Arial" w:eastAsia="Arial" w:hAnsi="Arial" w:cs="Arial"/>
        </w:rPr>
      </w:pPr>
    </w:p>
    <w:p w14:paraId="1803CDD9" w14:textId="77777777" w:rsidR="0004796A" w:rsidRPr="00635E4C" w:rsidRDefault="00E703D0">
      <w:pPr>
        <w:numPr>
          <w:ilvl w:val="0"/>
          <w:numId w:val="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Cuando sea aplicable, tomar acciones para adquirir la competencia necesaria y evaluar la eficacia de las acciones tomadas, con base en lo establecido en el </w:t>
      </w:r>
      <w:r w:rsidRPr="00635E4C">
        <w:rPr>
          <w:rFonts w:ascii="Arial" w:eastAsia="Arial" w:hAnsi="Arial" w:cs="Arial"/>
          <w:b/>
          <w:color w:val="000000"/>
        </w:rPr>
        <w:t xml:space="preserve">Proceso de Evaluación de Desempeño y Proceso de Capacitación </w:t>
      </w:r>
      <w:r w:rsidRPr="00635E4C">
        <w:rPr>
          <w:rFonts w:ascii="Arial" w:eastAsia="Arial" w:hAnsi="Arial" w:cs="Arial"/>
          <w:color w:val="000000"/>
        </w:rPr>
        <w:t>vigentes.</w:t>
      </w:r>
    </w:p>
    <w:p w14:paraId="64FCC995" w14:textId="77777777" w:rsidR="0004796A" w:rsidRPr="00635E4C" w:rsidRDefault="0004796A">
      <w:pPr>
        <w:jc w:val="both"/>
        <w:rPr>
          <w:rFonts w:ascii="Arial" w:eastAsia="Arial" w:hAnsi="Arial" w:cs="Arial"/>
        </w:rPr>
      </w:pPr>
    </w:p>
    <w:p w14:paraId="50CE4B78" w14:textId="77777777" w:rsidR="0004796A" w:rsidRPr="00635E4C" w:rsidRDefault="00E703D0">
      <w:pPr>
        <w:numPr>
          <w:ilvl w:val="0"/>
          <w:numId w:val="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Conservar la información documentada apropiada como evidencia de la competencia (la cual puede estar resguardada por la </w:t>
      </w:r>
      <w:r w:rsidRPr="00635E4C">
        <w:rPr>
          <w:rFonts w:ascii="Arial" w:eastAsia="Arial" w:hAnsi="Arial" w:cs="Arial"/>
          <w:b/>
          <w:color w:val="000000"/>
        </w:rPr>
        <w:t>Delegación INE-</w:t>
      </w:r>
      <w:r w:rsidR="00707FA1" w:rsidRPr="00635E4C">
        <w:rPr>
          <w:rFonts w:ascii="Arial" w:eastAsia="Arial" w:hAnsi="Arial" w:cs="Arial"/>
          <w:b/>
          <w:color w:val="000000" w:themeColor="text1"/>
        </w:rPr>
        <w:t>Nayarit</w:t>
      </w:r>
      <w:r w:rsidRPr="00635E4C">
        <w:rPr>
          <w:rFonts w:ascii="Arial" w:eastAsia="Arial" w:hAnsi="Arial" w:cs="Arial"/>
          <w:b/>
          <w:color w:val="000000"/>
        </w:rPr>
        <w:t>).</w:t>
      </w:r>
    </w:p>
    <w:p w14:paraId="15321B7B" w14:textId="77777777" w:rsidR="0004796A" w:rsidRPr="00635E4C" w:rsidRDefault="0004796A">
      <w:pPr>
        <w:jc w:val="both"/>
        <w:rPr>
          <w:rFonts w:ascii="Arial" w:eastAsia="Arial" w:hAnsi="Arial" w:cs="Arial"/>
        </w:rPr>
      </w:pPr>
    </w:p>
    <w:p w14:paraId="3E54EBD7" w14:textId="77777777" w:rsidR="0004796A" w:rsidRPr="00635E4C" w:rsidRDefault="00E703D0">
      <w:pPr>
        <w:pStyle w:val="Ttulo2"/>
        <w:jc w:val="both"/>
      </w:pPr>
      <w:bookmarkStart w:id="24" w:name="_heading=h.1ci93xb" w:colFirst="0" w:colLast="0"/>
      <w:bookmarkEnd w:id="24"/>
      <w:r w:rsidRPr="00635E4C">
        <w:t>7.3 Toma de conciencia.</w:t>
      </w:r>
    </w:p>
    <w:p w14:paraId="5AE86CBF" w14:textId="77777777" w:rsidR="0004796A" w:rsidRPr="00635E4C" w:rsidRDefault="0004796A">
      <w:pPr>
        <w:jc w:val="both"/>
        <w:rPr>
          <w:rFonts w:ascii="Arial" w:eastAsia="Arial" w:hAnsi="Arial" w:cs="Arial"/>
        </w:rPr>
      </w:pPr>
    </w:p>
    <w:p w14:paraId="21A0CCD5" w14:textId="77777777" w:rsidR="0004796A" w:rsidRPr="00635E4C" w:rsidRDefault="00E703D0">
      <w:pPr>
        <w:jc w:val="both"/>
        <w:rPr>
          <w:rFonts w:ascii="Arial" w:eastAsia="Arial" w:hAnsi="Arial" w:cs="Arial"/>
        </w:rPr>
      </w:pPr>
      <w:r w:rsidRPr="00635E4C">
        <w:rPr>
          <w:rFonts w:ascii="Arial" w:eastAsia="Arial" w:hAnsi="Arial" w:cs="Arial"/>
        </w:rPr>
        <w:t>La Alta Dirección y el Comité de la Calidad de la</w:t>
      </w:r>
      <w:r w:rsidRPr="00635E4C">
        <w:rPr>
          <w:rFonts w:ascii="Arial" w:eastAsia="Arial" w:hAnsi="Arial" w:cs="Arial"/>
          <w:b/>
        </w:rPr>
        <w:t xml:space="preserve"> JLE </w:t>
      </w:r>
      <w:r w:rsidR="00707FA1" w:rsidRPr="00635E4C">
        <w:rPr>
          <w:rFonts w:ascii="Arial" w:eastAsia="Arial" w:hAnsi="Arial" w:cs="Arial"/>
          <w:b/>
          <w:color w:val="000000" w:themeColor="text1"/>
        </w:rPr>
        <w:t>Nayarit</w:t>
      </w:r>
      <w:r w:rsidRPr="00635E4C">
        <w:rPr>
          <w:rFonts w:ascii="Arial" w:eastAsia="Arial" w:hAnsi="Arial" w:cs="Arial"/>
        </w:rPr>
        <w:t xml:space="preserve"> se asegura de que las personas que realizan el trabajo tomen conciencia de sus actividades relacionadas con su cargo o puesto y de:</w:t>
      </w:r>
    </w:p>
    <w:p w14:paraId="30DEBB01" w14:textId="77777777" w:rsidR="0004796A" w:rsidRPr="00635E4C" w:rsidRDefault="0004796A">
      <w:pPr>
        <w:jc w:val="both"/>
        <w:rPr>
          <w:rFonts w:ascii="Arial" w:eastAsia="Arial" w:hAnsi="Arial" w:cs="Arial"/>
        </w:rPr>
      </w:pPr>
    </w:p>
    <w:p w14:paraId="6BB8F4F8" w14:textId="77777777" w:rsidR="0004796A" w:rsidRPr="00635E4C" w:rsidRDefault="00E703D0">
      <w:pPr>
        <w:numPr>
          <w:ilvl w:val="0"/>
          <w:numId w:val="1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Política de la Calidad.</w:t>
      </w:r>
    </w:p>
    <w:p w14:paraId="319AC59B" w14:textId="77777777" w:rsidR="0004796A" w:rsidRPr="00635E4C" w:rsidRDefault="0004796A">
      <w:pPr>
        <w:jc w:val="both"/>
        <w:rPr>
          <w:rFonts w:ascii="Arial" w:eastAsia="Arial" w:hAnsi="Arial" w:cs="Arial"/>
        </w:rPr>
      </w:pPr>
    </w:p>
    <w:p w14:paraId="199B9A5C" w14:textId="77777777" w:rsidR="0004796A" w:rsidRPr="00635E4C" w:rsidRDefault="00E703D0">
      <w:pPr>
        <w:numPr>
          <w:ilvl w:val="0"/>
          <w:numId w:val="1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Objetivos de la Calidad pertinentes.</w:t>
      </w:r>
    </w:p>
    <w:p w14:paraId="017D871B" w14:textId="77777777" w:rsidR="0004796A" w:rsidRPr="00635E4C" w:rsidRDefault="0004796A">
      <w:pPr>
        <w:jc w:val="both"/>
        <w:rPr>
          <w:rFonts w:ascii="Arial" w:eastAsia="Arial" w:hAnsi="Arial" w:cs="Arial"/>
        </w:rPr>
      </w:pPr>
    </w:p>
    <w:p w14:paraId="47B4B574" w14:textId="77777777" w:rsidR="0004796A" w:rsidRPr="00635E4C" w:rsidRDefault="00E703D0">
      <w:pPr>
        <w:numPr>
          <w:ilvl w:val="0"/>
          <w:numId w:val="1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Su contribución a la eficacia del SGC, incluidos los beneficios de una mejora del desempeño.</w:t>
      </w:r>
    </w:p>
    <w:p w14:paraId="7AA20824" w14:textId="77777777" w:rsidR="0004796A" w:rsidRPr="00635E4C" w:rsidRDefault="0004796A">
      <w:pPr>
        <w:jc w:val="both"/>
        <w:rPr>
          <w:rFonts w:ascii="Arial" w:eastAsia="Arial" w:hAnsi="Arial" w:cs="Arial"/>
        </w:rPr>
      </w:pPr>
    </w:p>
    <w:p w14:paraId="351F530D" w14:textId="77777777" w:rsidR="0004796A" w:rsidRPr="00635E4C" w:rsidRDefault="00E703D0">
      <w:pPr>
        <w:numPr>
          <w:ilvl w:val="0"/>
          <w:numId w:val="1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implicaciones del incumplimiento de los requisitos del SGC.</w:t>
      </w:r>
    </w:p>
    <w:p w14:paraId="0DC1EAE0"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635C3BFC" w14:textId="77777777" w:rsidR="0004796A" w:rsidRPr="00635E4C" w:rsidRDefault="00E703D0">
      <w:pPr>
        <w:pStyle w:val="Ttulo2"/>
        <w:jc w:val="both"/>
      </w:pPr>
      <w:bookmarkStart w:id="25" w:name="_heading=h.3whwml4" w:colFirst="0" w:colLast="0"/>
      <w:bookmarkEnd w:id="25"/>
      <w:r w:rsidRPr="00635E4C">
        <w:t>7.4 Comunicación.</w:t>
      </w:r>
    </w:p>
    <w:p w14:paraId="64761D9E" w14:textId="77777777" w:rsidR="0004796A" w:rsidRPr="00635E4C" w:rsidRDefault="0004796A">
      <w:pPr>
        <w:jc w:val="both"/>
        <w:rPr>
          <w:rFonts w:ascii="Arial" w:eastAsia="Arial" w:hAnsi="Arial" w:cs="Arial"/>
        </w:rPr>
      </w:pPr>
    </w:p>
    <w:p w14:paraId="225B25E5" w14:textId="77777777" w:rsidR="0004796A" w:rsidRPr="00635E4C" w:rsidRDefault="00E703D0">
      <w:pPr>
        <w:jc w:val="both"/>
        <w:rPr>
          <w:rFonts w:ascii="Arial" w:eastAsia="Arial" w:hAnsi="Arial" w:cs="Arial"/>
        </w:rPr>
      </w:pPr>
      <w:r w:rsidRPr="00635E4C">
        <w:rPr>
          <w:rFonts w:ascii="Arial" w:eastAsia="Arial" w:hAnsi="Arial" w:cs="Arial"/>
        </w:rPr>
        <w:t>El Comité de la Calidad de la</w:t>
      </w:r>
      <w:r w:rsidRPr="00635E4C">
        <w:rPr>
          <w:rFonts w:ascii="Arial" w:eastAsia="Arial" w:hAnsi="Arial" w:cs="Arial"/>
          <w:b/>
        </w:rPr>
        <w:t xml:space="preserve">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 las comunicaciones internas y externas pertinentes al SGC, que incluyen:</w:t>
      </w:r>
    </w:p>
    <w:p w14:paraId="1DC98076" w14:textId="77777777" w:rsidR="0004796A" w:rsidRPr="00635E4C" w:rsidRDefault="0004796A">
      <w:pPr>
        <w:jc w:val="both"/>
        <w:rPr>
          <w:rFonts w:ascii="Arial" w:eastAsia="Arial" w:hAnsi="Arial" w:cs="Arial"/>
        </w:rPr>
      </w:pPr>
    </w:p>
    <w:p w14:paraId="5651E02B" w14:textId="77777777" w:rsidR="0004796A" w:rsidRPr="00635E4C" w:rsidRDefault="00E703D0">
      <w:pPr>
        <w:numPr>
          <w:ilvl w:val="0"/>
          <w:numId w:val="1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Qué comunicar.</w:t>
      </w:r>
    </w:p>
    <w:p w14:paraId="1E11BF65" w14:textId="77777777" w:rsidR="0004796A" w:rsidRPr="00635E4C" w:rsidRDefault="0004796A">
      <w:pPr>
        <w:jc w:val="both"/>
        <w:rPr>
          <w:rFonts w:ascii="Arial" w:eastAsia="Arial" w:hAnsi="Arial" w:cs="Arial"/>
        </w:rPr>
      </w:pPr>
    </w:p>
    <w:p w14:paraId="29E83D24" w14:textId="77777777" w:rsidR="0004796A" w:rsidRPr="00635E4C" w:rsidRDefault="00E703D0">
      <w:pPr>
        <w:numPr>
          <w:ilvl w:val="0"/>
          <w:numId w:val="1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Cuándo comunicar.</w:t>
      </w:r>
    </w:p>
    <w:p w14:paraId="4D7E5170" w14:textId="77777777" w:rsidR="0004796A" w:rsidRPr="00635E4C" w:rsidRDefault="0004796A">
      <w:pPr>
        <w:jc w:val="both"/>
        <w:rPr>
          <w:rFonts w:ascii="Arial" w:eastAsia="Arial" w:hAnsi="Arial" w:cs="Arial"/>
        </w:rPr>
      </w:pPr>
    </w:p>
    <w:p w14:paraId="02071AD8" w14:textId="77777777" w:rsidR="0004796A" w:rsidRPr="00635E4C" w:rsidRDefault="00E703D0">
      <w:pPr>
        <w:numPr>
          <w:ilvl w:val="0"/>
          <w:numId w:val="1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 quién comunicar.</w:t>
      </w:r>
    </w:p>
    <w:p w14:paraId="659D8C2F" w14:textId="77777777" w:rsidR="0004796A" w:rsidRPr="00635E4C" w:rsidRDefault="0004796A">
      <w:pPr>
        <w:jc w:val="both"/>
        <w:rPr>
          <w:rFonts w:ascii="Arial" w:eastAsia="Arial" w:hAnsi="Arial" w:cs="Arial"/>
        </w:rPr>
      </w:pPr>
    </w:p>
    <w:p w14:paraId="6817DE5C" w14:textId="77777777" w:rsidR="0004796A" w:rsidRPr="00635E4C" w:rsidRDefault="00E703D0">
      <w:pPr>
        <w:numPr>
          <w:ilvl w:val="0"/>
          <w:numId w:val="1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Cómo comunicar.</w:t>
      </w:r>
    </w:p>
    <w:p w14:paraId="76BA66DB" w14:textId="77777777" w:rsidR="0004796A" w:rsidRPr="00635E4C" w:rsidRDefault="0004796A">
      <w:pPr>
        <w:jc w:val="both"/>
        <w:rPr>
          <w:rFonts w:ascii="Arial" w:eastAsia="Arial" w:hAnsi="Arial" w:cs="Arial"/>
        </w:rPr>
      </w:pPr>
    </w:p>
    <w:p w14:paraId="6808CDED" w14:textId="77777777" w:rsidR="0004796A" w:rsidRDefault="00E703D0">
      <w:pPr>
        <w:numPr>
          <w:ilvl w:val="0"/>
          <w:numId w:val="12"/>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Quién comunica.</w:t>
      </w:r>
    </w:p>
    <w:p w14:paraId="34D0EC5E" w14:textId="77777777" w:rsidR="009929D6" w:rsidRPr="00635E4C" w:rsidRDefault="009929D6" w:rsidP="009929D6">
      <w:pPr>
        <w:pBdr>
          <w:top w:val="nil"/>
          <w:left w:val="nil"/>
          <w:bottom w:val="nil"/>
          <w:right w:val="nil"/>
          <w:between w:val="nil"/>
        </w:pBdr>
        <w:jc w:val="both"/>
        <w:rPr>
          <w:rFonts w:ascii="Arial" w:eastAsia="Arial" w:hAnsi="Arial" w:cs="Arial"/>
          <w:color w:val="000000"/>
        </w:rPr>
      </w:pPr>
    </w:p>
    <w:p w14:paraId="4E08A1DF" w14:textId="77777777" w:rsidR="0004796A" w:rsidRPr="00635E4C" w:rsidRDefault="00E703D0">
      <w:pPr>
        <w:jc w:val="both"/>
        <w:rPr>
          <w:rFonts w:ascii="Arial" w:eastAsia="Arial" w:hAnsi="Arial" w:cs="Arial"/>
        </w:rPr>
      </w:pPr>
      <w:r w:rsidRPr="00635E4C">
        <w:rPr>
          <w:rFonts w:ascii="Arial" w:eastAsia="Arial" w:hAnsi="Arial" w:cs="Arial"/>
        </w:rPr>
        <w:t>Y son comunicadas a través de</w:t>
      </w:r>
      <w:r w:rsidR="006D549A" w:rsidRPr="00635E4C">
        <w:rPr>
          <w:rFonts w:ascii="Arial" w:eastAsia="Arial" w:hAnsi="Arial" w:cs="Arial"/>
        </w:rPr>
        <w:t xml:space="preserve"> las</w:t>
      </w:r>
      <w:r w:rsidRPr="00635E4C">
        <w:rPr>
          <w:rFonts w:ascii="Arial" w:eastAsia="Arial" w:hAnsi="Arial" w:cs="Arial"/>
        </w:rPr>
        <w:t xml:space="preserve"> mesas de trabajo, juntas de Comité de la Calidad, juntas de Revisión del SGC, correos electrónicos, contacto a partes interesadas, comunicación telefónica, entre otros.</w:t>
      </w:r>
    </w:p>
    <w:p w14:paraId="3C36CC0B" w14:textId="77777777" w:rsidR="0004796A" w:rsidRPr="00635E4C" w:rsidRDefault="0004796A">
      <w:pPr>
        <w:jc w:val="both"/>
        <w:rPr>
          <w:rFonts w:ascii="Arial" w:eastAsia="Arial" w:hAnsi="Arial" w:cs="Arial"/>
        </w:rPr>
      </w:pPr>
    </w:p>
    <w:p w14:paraId="1D3E8848" w14:textId="77777777" w:rsidR="0004796A" w:rsidRPr="00635E4C" w:rsidRDefault="00E703D0">
      <w:pPr>
        <w:pStyle w:val="Ttulo2"/>
        <w:jc w:val="both"/>
      </w:pPr>
      <w:bookmarkStart w:id="26" w:name="_heading=h.2bn6wsx" w:colFirst="0" w:colLast="0"/>
      <w:bookmarkEnd w:id="26"/>
      <w:r w:rsidRPr="00635E4C">
        <w:t>7.5 Información documentada.</w:t>
      </w:r>
    </w:p>
    <w:p w14:paraId="02FEF42C" w14:textId="77777777" w:rsidR="0004796A" w:rsidRPr="00635E4C" w:rsidRDefault="0004796A">
      <w:pPr>
        <w:jc w:val="both"/>
        <w:rPr>
          <w:rFonts w:ascii="Arial" w:eastAsia="Arial" w:hAnsi="Arial" w:cs="Arial"/>
        </w:rPr>
      </w:pPr>
    </w:p>
    <w:p w14:paraId="09E9F070" w14:textId="77777777" w:rsidR="0004796A" w:rsidRPr="00635E4C" w:rsidRDefault="00E703D0">
      <w:pPr>
        <w:jc w:val="both"/>
        <w:rPr>
          <w:rFonts w:ascii="Arial" w:eastAsia="Arial" w:hAnsi="Arial" w:cs="Arial"/>
        </w:rPr>
      </w:pPr>
      <w:r w:rsidRPr="00635E4C">
        <w:rPr>
          <w:rFonts w:ascii="Arial" w:eastAsia="Arial" w:hAnsi="Arial" w:cs="Arial"/>
          <w:b/>
        </w:rPr>
        <w:t>7.5.1 y 7.5.2</w:t>
      </w:r>
      <w:r w:rsidRPr="00635E4C">
        <w:rPr>
          <w:rFonts w:ascii="Arial" w:eastAsia="Arial" w:hAnsi="Arial" w:cs="Arial"/>
        </w:rPr>
        <w:t xml:space="preserve">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 que todo lo referente a la creación, actualización y control de la información documentada que se genere para todo el SGC con base en lo establecido en la Norma </w:t>
      </w:r>
      <w:r w:rsidRPr="00635E4C">
        <w:rPr>
          <w:rFonts w:ascii="Arial" w:eastAsia="Arial" w:hAnsi="Arial" w:cs="Arial"/>
          <w:b/>
        </w:rPr>
        <w:t>ISO 9001:2015</w:t>
      </w:r>
      <w:r w:rsidRPr="00635E4C">
        <w:rPr>
          <w:rFonts w:ascii="Arial" w:eastAsia="Arial" w:hAnsi="Arial" w:cs="Arial"/>
        </w:rPr>
        <w:t xml:space="preserve">, se regule por el </w:t>
      </w:r>
      <w:r w:rsidR="00F12B1C" w:rsidRPr="00635E4C">
        <w:rPr>
          <w:rFonts w:ascii="Arial" w:eastAsia="Arial" w:hAnsi="Arial" w:cs="Arial"/>
        </w:rPr>
        <w:t>“</w:t>
      </w:r>
      <w:r w:rsidRPr="00635E4C">
        <w:rPr>
          <w:rFonts w:ascii="Arial" w:eastAsia="Arial" w:hAnsi="Arial" w:cs="Arial"/>
        </w:rPr>
        <w:t>Procedimiento de Información Documentada</w:t>
      </w:r>
      <w:r w:rsidR="00F12B1C" w:rsidRPr="00635E4C">
        <w:rPr>
          <w:rFonts w:ascii="Arial" w:eastAsia="Arial" w:hAnsi="Arial" w:cs="Arial"/>
        </w:rPr>
        <w:t>”</w:t>
      </w:r>
      <w:r w:rsidRPr="00635E4C">
        <w:rPr>
          <w:rFonts w:ascii="Arial" w:eastAsia="Arial" w:hAnsi="Arial" w:cs="Arial"/>
          <w:b/>
        </w:rPr>
        <w:t xml:space="preserve"> </w:t>
      </w:r>
      <w:r w:rsidRPr="00635E4C">
        <w:rPr>
          <w:rFonts w:ascii="Arial" w:eastAsia="Arial" w:hAnsi="Arial" w:cs="Arial"/>
        </w:rPr>
        <w:t>vigente.</w:t>
      </w:r>
    </w:p>
    <w:p w14:paraId="6EB9B1DC" w14:textId="77777777" w:rsidR="0004796A" w:rsidRPr="00635E4C" w:rsidRDefault="0004796A">
      <w:pPr>
        <w:jc w:val="both"/>
        <w:rPr>
          <w:rFonts w:ascii="Arial" w:eastAsia="Arial" w:hAnsi="Arial" w:cs="Arial"/>
        </w:rPr>
      </w:pPr>
    </w:p>
    <w:p w14:paraId="64E92618" w14:textId="77777777" w:rsidR="0004796A" w:rsidRPr="00635E4C" w:rsidRDefault="00E703D0">
      <w:pPr>
        <w:pStyle w:val="Ttulo3"/>
        <w:jc w:val="both"/>
        <w:rPr>
          <w:rFonts w:ascii="Arial" w:eastAsia="Arial" w:hAnsi="Arial" w:cs="Arial"/>
          <w:sz w:val="20"/>
          <w:lang w:val="es-ES_tradnl"/>
        </w:rPr>
      </w:pPr>
      <w:bookmarkStart w:id="27" w:name="_heading=h.qsh70q" w:colFirst="0" w:colLast="0"/>
      <w:bookmarkEnd w:id="27"/>
      <w:r w:rsidRPr="00635E4C">
        <w:rPr>
          <w:rFonts w:ascii="Arial" w:eastAsia="Arial" w:hAnsi="Arial" w:cs="Arial"/>
          <w:sz w:val="20"/>
          <w:lang w:val="es-ES_tradnl"/>
        </w:rPr>
        <w:t>7.5.3 Control de la información documentada</w:t>
      </w:r>
      <w:r w:rsidR="006D549A" w:rsidRPr="00635E4C">
        <w:rPr>
          <w:rFonts w:ascii="Arial" w:eastAsia="Arial" w:hAnsi="Arial" w:cs="Arial"/>
          <w:sz w:val="20"/>
          <w:lang w:val="es-ES_tradnl"/>
        </w:rPr>
        <w:t>.</w:t>
      </w:r>
    </w:p>
    <w:p w14:paraId="5F6747E6" w14:textId="77777777" w:rsidR="0004796A" w:rsidRPr="00635E4C" w:rsidRDefault="0004796A">
      <w:pPr>
        <w:jc w:val="both"/>
        <w:rPr>
          <w:rFonts w:ascii="Arial" w:eastAsia="Arial" w:hAnsi="Arial" w:cs="Arial"/>
          <w:b/>
        </w:rPr>
      </w:pPr>
    </w:p>
    <w:p w14:paraId="183E32F3" w14:textId="77777777" w:rsidR="0004796A" w:rsidRPr="00635E4C" w:rsidRDefault="00E703D0">
      <w:pPr>
        <w:jc w:val="both"/>
        <w:rPr>
          <w:rFonts w:ascii="Arial" w:eastAsia="Arial" w:hAnsi="Arial" w:cs="Arial"/>
        </w:rPr>
      </w:pPr>
      <w:r w:rsidRPr="00635E4C">
        <w:rPr>
          <w:rFonts w:ascii="Arial" w:eastAsia="Arial" w:hAnsi="Arial" w:cs="Arial"/>
          <w:b/>
        </w:rPr>
        <w:t>7.5.3.1 y 7.5.3.2</w:t>
      </w:r>
      <w:r w:rsidRPr="00635E4C">
        <w:rPr>
          <w:rFonts w:ascii="Arial" w:eastAsia="Arial" w:hAnsi="Arial" w:cs="Arial"/>
        </w:rPr>
        <w:t xml:space="preserve"> La información documentada requerida por el SGC se debe controlar para asegurarse de que:</w:t>
      </w:r>
    </w:p>
    <w:p w14:paraId="25355970" w14:textId="77777777" w:rsidR="0004796A" w:rsidRPr="00635E4C" w:rsidRDefault="0004796A">
      <w:pPr>
        <w:jc w:val="both"/>
        <w:rPr>
          <w:rFonts w:ascii="Arial" w:eastAsia="Arial" w:hAnsi="Arial" w:cs="Arial"/>
        </w:rPr>
      </w:pPr>
    </w:p>
    <w:p w14:paraId="0AB4EA45" w14:textId="77777777" w:rsidR="0004796A" w:rsidRPr="00635E4C" w:rsidRDefault="00E703D0">
      <w:pPr>
        <w:numPr>
          <w:ilvl w:val="0"/>
          <w:numId w:val="1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Esté disponible y sea idónea para su uso, donde y cuando se necesite;</w:t>
      </w:r>
    </w:p>
    <w:p w14:paraId="598BFE9B"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6AB35A38" w14:textId="77777777" w:rsidR="0004796A" w:rsidRPr="00635E4C" w:rsidRDefault="00E703D0">
      <w:pPr>
        <w:numPr>
          <w:ilvl w:val="0"/>
          <w:numId w:val="1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Esté protegida adecuadamente (por ejemplo, contra </w:t>
      </w:r>
      <w:r w:rsidR="002D065B" w:rsidRPr="00635E4C">
        <w:rPr>
          <w:rFonts w:ascii="Arial" w:eastAsia="Arial" w:hAnsi="Arial" w:cs="Arial"/>
          <w:color w:val="000000"/>
        </w:rPr>
        <w:t>pérdida de integridad</w:t>
      </w:r>
      <w:r w:rsidR="00D6255A" w:rsidRPr="00635E4C">
        <w:rPr>
          <w:rFonts w:ascii="Arial" w:eastAsia="Arial" w:hAnsi="Arial" w:cs="Arial"/>
          <w:color w:val="000000"/>
        </w:rPr>
        <w:t xml:space="preserve"> y/o </w:t>
      </w:r>
      <w:r w:rsidR="002D065B" w:rsidRPr="00635E4C">
        <w:rPr>
          <w:rFonts w:ascii="Arial" w:eastAsia="Arial" w:hAnsi="Arial" w:cs="Arial"/>
          <w:color w:val="000000"/>
        </w:rPr>
        <w:t>uso inadecuado</w:t>
      </w:r>
      <w:r w:rsidRPr="00635E4C">
        <w:rPr>
          <w:rFonts w:ascii="Arial" w:eastAsia="Arial" w:hAnsi="Arial" w:cs="Arial"/>
          <w:color w:val="000000"/>
        </w:rPr>
        <w:t>).</w:t>
      </w:r>
    </w:p>
    <w:p w14:paraId="7D991558" w14:textId="77777777" w:rsidR="009D6E17" w:rsidRPr="00635E4C" w:rsidRDefault="009D6E17" w:rsidP="009D6E17">
      <w:pPr>
        <w:pBdr>
          <w:top w:val="nil"/>
          <w:left w:val="nil"/>
          <w:bottom w:val="nil"/>
          <w:right w:val="nil"/>
          <w:between w:val="nil"/>
        </w:pBdr>
        <w:jc w:val="both"/>
        <w:rPr>
          <w:rFonts w:ascii="Arial" w:eastAsia="Arial" w:hAnsi="Arial" w:cs="Arial"/>
          <w:color w:val="000000"/>
        </w:rPr>
      </w:pPr>
    </w:p>
    <w:p w14:paraId="74D4CC99" w14:textId="77777777" w:rsidR="0004796A" w:rsidRPr="00635E4C" w:rsidRDefault="00E703D0" w:rsidP="009D6E17">
      <w:pPr>
        <w:pStyle w:val="Ttulo1"/>
        <w:numPr>
          <w:ilvl w:val="0"/>
          <w:numId w:val="44"/>
        </w:numPr>
        <w:spacing w:before="0"/>
      </w:pPr>
      <w:bookmarkStart w:id="28" w:name="_heading=h.3as4poj" w:colFirst="0" w:colLast="0"/>
      <w:bookmarkEnd w:id="28"/>
      <w:r w:rsidRPr="00635E4C">
        <w:t>OPERACIÓN.</w:t>
      </w:r>
    </w:p>
    <w:p w14:paraId="22B9FEB2" w14:textId="77777777" w:rsidR="0004796A" w:rsidRPr="00635E4C" w:rsidRDefault="0004796A">
      <w:pPr>
        <w:jc w:val="both"/>
        <w:rPr>
          <w:rFonts w:ascii="Arial" w:eastAsia="Arial" w:hAnsi="Arial" w:cs="Arial"/>
        </w:rPr>
      </w:pPr>
    </w:p>
    <w:p w14:paraId="546CC8E8" w14:textId="77777777" w:rsidR="0004796A" w:rsidRPr="00635E4C" w:rsidRDefault="00E703D0">
      <w:pPr>
        <w:pStyle w:val="Ttulo2"/>
        <w:jc w:val="both"/>
      </w:pPr>
      <w:bookmarkStart w:id="29" w:name="_heading=h.1pxezwc" w:colFirst="0" w:colLast="0"/>
      <w:bookmarkEnd w:id="29"/>
      <w:r w:rsidRPr="00635E4C">
        <w:t>8.1 Planificación y control operacional.</w:t>
      </w:r>
    </w:p>
    <w:p w14:paraId="6C6448BE" w14:textId="77777777" w:rsidR="0004796A" w:rsidRPr="00635E4C" w:rsidRDefault="0004796A">
      <w:pPr>
        <w:jc w:val="both"/>
        <w:rPr>
          <w:rFonts w:ascii="Arial" w:eastAsia="Arial" w:hAnsi="Arial" w:cs="Arial"/>
        </w:rPr>
      </w:pPr>
    </w:p>
    <w:p w14:paraId="5E478068"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planifica, implementa y controla los procesos (ver apartado </w:t>
      </w:r>
      <w:r w:rsidRPr="00635E4C">
        <w:rPr>
          <w:rFonts w:ascii="Arial" w:eastAsia="Arial" w:hAnsi="Arial" w:cs="Arial"/>
          <w:b/>
        </w:rPr>
        <w:t>4.4</w:t>
      </w:r>
      <w:r w:rsidRPr="00635E4C">
        <w:rPr>
          <w:rFonts w:ascii="Arial" w:eastAsia="Arial" w:hAnsi="Arial" w:cs="Arial"/>
        </w:rPr>
        <w:t xml:space="preserve"> de este Manual) necesarios para cumplir los requisitos para la provisión del servicio y para implementar las acciones determinadas en el capítulo 6 de este Manual, mediante:</w:t>
      </w:r>
    </w:p>
    <w:p w14:paraId="7815F875" w14:textId="77777777" w:rsidR="0004796A" w:rsidRPr="00635E4C" w:rsidRDefault="0004796A">
      <w:pPr>
        <w:jc w:val="both"/>
        <w:rPr>
          <w:rFonts w:ascii="Arial" w:eastAsia="Arial" w:hAnsi="Arial" w:cs="Arial"/>
        </w:rPr>
      </w:pPr>
    </w:p>
    <w:p w14:paraId="7DE9A92B" w14:textId="77777777" w:rsidR="0004796A" w:rsidRPr="00635E4C" w:rsidRDefault="00E703D0">
      <w:pPr>
        <w:numPr>
          <w:ilvl w:val="0"/>
          <w:numId w:val="2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determinación de los requisitos para el servicio.</w:t>
      </w:r>
    </w:p>
    <w:p w14:paraId="080BE2D1" w14:textId="77777777" w:rsidR="0004796A" w:rsidRPr="00635E4C" w:rsidRDefault="0004796A">
      <w:pPr>
        <w:pBdr>
          <w:top w:val="nil"/>
          <w:left w:val="nil"/>
          <w:bottom w:val="nil"/>
          <w:right w:val="nil"/>
          <w:between w:val="nil"/>
        </w:pBdr>
        <w:ind w:left="502" w:hanging="720"/>
        <w:jc w:val="both"/>
        <w:rPr>
          <w:rFonts w:ascii="Arial" w:eastAsia="Arial" w:hAnsi="Arial" w:cs="Arial"/>
          <w:color w:val="000000"/>
        </w:rPr>
      </w:pPr>
    </w:p>
    <w:p w14:paraId="4B0919B5" w14:textId="77777777" w:rsidR="0004796A" w:rsidRPr="00635E4C" w:rsidRDefault="00E703D0">
      <w:pPr>
        <w:numPr>
          <w:ilvl w:val="0"/>
          <w:numId w:val="2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establecimiento de criterios para:</w:t>
      </w:r>
    </w:p>
    <w:p w14:paraId="372C0DEB" w14:textId="77777777" w:rsidR="0004796A" w:rsidRPr="00635E4C" w:rsidRDefault="0004796A">
      <w:pPr>
        <w:jc w:val="both"/>
        <w:rPr>
          <w:rFonts w:ascii="Arial" w:eastAsia="Arial" w:hAnsi="Arial" w:cs="Arial"/>
        </w:rPr>
      </w:pPr>
    </w:p>
    <w:p w14:paraId="301ED00E" w14:textId="77777777" w:rsidR="0004796A" w:rsidRPr="00635E4C" w:rsidRDefault="00E703D0">
      <w:pPr>
        <w:numPr>
          <w:ilvl w:val="0"/>
          <w:numId w:val="2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procesos.</w:t>
      </w:r>
    </w:p>
    <w:p w14:paraId="29208134" w14:textId="77777777" w:rsidR="0004796A" w:rsidRPr="00635E4C" w:rsidRDefault="0004796A">
      <w:pPr>
        <w:pBdr>
          <w:top w:val="nil"/>
          <w:left w:val="nil"/>
          <w:bottom w:val="nil"/>
          <w:right w:val="nil"/>
          <w:between w:val="nil"/>
        </w:pBdr>
        <w:ind w:left="1004" w:hanging="720"/>
        <w:jc w:val="both"/>
        <w:rPr>
          <w:rFonts w:ascii="Arial" w:eastAsia="Arial" w:hAnsi="Arial" w:cs="Arial"/>
          <w:color w:val="000000"/>
        </w:rPr>
      </w:pPr>
    </w:p>
    <w:p w14:paraId="5F0972BE" w14:textId="77777777" w:rsidR="0004796A" w:rsidRPr="009929D6" w:rsidRDefault="00E703D0" w:rsidP="009929D6">
      <w:pPr>
        <w:numPr>
          <w:ilvl w:val="0"/>
          <w:numId w:val="2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aceptación del servicio.</w:t>
      </w:r>
      <w:r w:rsidR="009929D6" w:rsidRPr="009929D6">
        <w:rPr>
          <w:rFonts w:ascii="Arial" w:eastAsia="Arial" w:hAnsi="Arial" w:cs="Arial"/>
          <w:color w:val="000000"/>
        </w:rPr>
        <w:br w:type="page"/>
      </w:r>
    </w:p>
    <w:p w14:paraId="0883CE79" w14:textId="77777777" w:rsidR="0004796A" w:rsidRPr="00635E4C" w:rsidRDefault="00E703D0">
      <w:pPr>
        <w:numPr>
          <w:ilvl w:val="0"/>
          <w:numId w:val="29"/>
        </w:numPr>
        <w:pBdr>
          <w:top w:val="nil"/>
          <w:left w:val="nil"/>
          <w:bottom w:val="nil"/>
          <w:right w:val="nil"/>
          <w:between w:val="nil"/>
        </w:pBdr>
        <w:ind w:left="567" w:hanging="425"/>
        <w:jc w:val="both"/>
        <w:rPr>
          <w:rFonts w:ascii="Arial" w:eastAsia="Arial" w:hAnsi="Arial" w:cs="Arial"/>
          <w:color w:val="000000"/>
        </w:rPr>
      </w:pPr>
      <w:r w:rsidRPr="00635E4C">
        <w:rPr>
          <w:rFonts w:ascii="Arial" w:eastAsia="Arial" w:hAnsi="Arial" w:cs="Arial"/>
          <w:color w:val="000000"/>
        </w:rPr>
        <w:t>La determinación de los recursos necesarios para lograr la conformidad con los requisitos del servicio.</w:t>
      </w:r>
    </w:p>
    <w:p w14:paraId="4394BD91" w14:textId="77777777" w:rsidR="0004796A" w:rsidRPr="00635E4C" w:rsidRDefault="0004796A">
      <w:pPr>
        <w:ind w:left="567" w:hanging="425"/>
        <w:jc w:val="both"/>
        <w:rPr>
          <w:rFonts w:ascii="Arial" w:eastAsia="Arial" w:hAnsi="Arial" w:cs="Arial"/>
          <w:b/>
        </w:rPr>
      </w:pPr>
    </w:p>
    <w:p w14:paraId="3C3933B3" w14:textId="77777777" w:rsidR="0004796A" w:rsidRPr="00635E4C" w:rsidRDefault="00E703D0">
      <w:pPr>
        <w:numPr>
          <w:ilvl w:val="0"/>
          <w:numId w:val="29"/>
        </w:numPr>
        <w:pBdr>
          <w:top w:val="nil"/>
          <w:left w:val="nil"/>
          <w:bottom w:val="nil"/>
          <w:right w:val="nil"/>
          <w:between w:val="nil"/>
        </w:pBdr>
        <w:ind w:left="567" w:hanging="425"/>
        <w:jc w:val="both"/>
        <w:rPr>
          <w:rFonts w:ascii="Arial" w:eastAsia="Arial" w:hAnsi="Arial" w:cs="Arial"/>
          <w:color w:val="000000"/>
        </w:rPr>
      </w:pPr>
      <w:r w:rsidRPr="00635E4C">
        <w:rPr>
          <w:rFonts w:ascii="Arial" w:eastAsia="Arial" w:hAnsi="Arial" w:cs="Arial"/>
          <w:color w:val="000000"/>
        </w:rPr>
        <w:t>La implementación del control de los procesos de acuerdo con los criterios.</w:t>
      </w:r>
    </w:p>
    <w:p w14:paraId="79813390" w14:textId="77777777" w:rsidR="0004796A" w:rsidRPr="00635E4C" w:rsidRDefault="0004796A">
      <w:pPr>
        <w:ind w:left="567" w:hanging="425"/>
        <w:jc w:val="both"/>
        <w:rPr>
          <w:rFonts w:ascii="Arial" w:eastAsia="Arial" w:hAnsi="Arial" w:cs="Arial"/>
          <w:b/>
        </w:rPr>
      </w:pPr>
    </w:p>
    <w:p w14:paraId="6CA41DD6" w14:textId="77777777" w:rsidR="0004796A" w:rsidRPr="00635E4C" w:rsidRDefault="00E703D0">
      <w:pPr>
        <w:numPr>
          <w:ilvl w:val="0"/>
          <w:numId w:val="29"/>
        </w:numPr>
        <w:pBdr>
          <w:top w:val="nil"/>
          <w:left w:val="nil"/>
          <w:bottom w:val="nil"/>
          <w:right w:val="nil"/>
          <w:between w:val="nil"/>
        </w:pBdr>
        <w:ind w:left="567" w:hanging="425"/>
        <w:jc w:val="both"/>
        <w:rPr>
          <w:rFonts w:ascii="Arial" w:eastAsia="Arial" w:hAnsi="Arial" w:cs="Arial"/>
          <w:color w:val="000000"/>
        </w:rPr>
      </w:pPr>
      <w:r w:rsidRPr="00635E4C">
        <w:rPr>
          <w:rFonts w:ascii="Arial" w:eastAsia="Arial" w:hAnsi="Arial" w:cs="Arial"/>
          <w:color w:val="000000"/>
        </w:rPr>
        <w:t>La determinación, el mantenimiento y la conservación de la información documentada en la extensión necesaria para:</w:t>
      </w:r>
    </w:p>
    <w:p w14:paraId="6F1984C3" w14:textId="77777777" w:rsidR="0004796A" w:rsidRPr="00635E4C" w:rsidRDefault="0004796A">
      <w:pPr>
        <w:jc w:val="both"/>
        <w:rPr>
          <w:rFonts w:ascii="Arial" w:eastAsia="Arial" w:hAnsi="Arial" w:cs="Arial"/>
        </w:rPr>
      </w:pPr>
    </w:p>
    <w:p w14:paraId="41072DF1" w14:textId="77777777" w:rsidR="0004796A" w:rsidRPr="00635E4C" w:rsidRDefault="00E703D0">
      <w:pPr>
        <w:numPr>
          <w:ilvl w:val="0"/>
          <w:numId w:val="2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Aplicar de forma adecuada los procesos según lo planificado.</w:t>
      </w:r>
    </w:p>
    <w:p w14:paraId="4B7A4F31" w14:textId="77777777" w:rsidR="0004796A" w:rsidRPr="00635E4C" w:rsidRDefault="0004796A">
      <w:pPr>
        <w:pBdr>
          <w:top w:val="nil"/>
          <w:left w:val="nil"/>
          <w:bottom w:val="nil"/>
          <w:right w:val="nil"/>
          <w:between w:val="nil"/>
        </w:pBdr>
        <w:ind w:left="1004" w:hanging="720"/>
        <w:jc w:val="both"/>
        <w:rPr>
          <w:rFonts w:ascii="Arial" w:eastAsia="Arial" w:hAnsi="Arial" w:cs="Arial"/>
          <w:color w:val="000000"/>
        </w:rPr>
      </w:pPr>
    </w:p>
    <w:p w14:paraId="2E3CE012" w14:textId="77777777" w:rsidR="0004796A" w:rsidRPr="00635E4C" w:rsidRDefault="00E703D0">
      <w:pPr>
        <w:numPr>
          <w:ilvl w:val="0"/>
          <w:numId w:val="2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Demostrar la conformidad del servicio con sus requisitos.</w:t>
      </w:r>
    </w:p>
    <w:p w14:paraId="706CE123" w14:textId="77777777" w:rsidR="0004796A" w:rsidRPr="00635E4C" w:rsidRDefault="0004796A">
      <w:pPr>
        <w:ind w:left="284"/>
        <w:jc w:val="both"/>
        <w:rPr>
          <w:rFonts w:ascii="Arial" w:eastAsia="Arial" w:hAnsi="Arial" w:cs="Arial"/>
        </w:rPr>
      </w:pPr>
    </w:p>
    <w:p w14:paraId="1C05EA50" w14:textId="77777777" w:rsidR="0004796A" w:rsidRDefault="00E703D0">
      <w:pPr>
        <w:jc w:val="both"/>
        <w:rPr>
          <w:rFonts w:ascii="Arial" w:eastAsia="Arial" w:hAnsi="Arial" w:cs="Arial"/>
        </w:rPr>
      </w:pPr>
      <w:r w:rsidRPr="00635E4C">
        <w:rPr>
          <w:rFonts w:ascii="Arial" w:eastAsia="Arial" w:hAnsi="Arial" w:cs="Arial"/>
        </w:rPr>
        <w:t xml:space="preserve">La salida de esta planificación se encuentra estipulada en cada </w:t>
      </w:r>
      <w:r w:rsidRPr="00635E4C">
        <w:rPr>
          <w:rFonts w:ascii="Arial" w:eastAsia="Arial" w:hAnsi="Arial" w:cs="Arial"/>
          <w:b/>
        </w:rPr>
        <w:t>Proceso Sustantivo</w:t>
      </w:r>
      <w:r w:rsidRPr="00635E4C">
        <w:rPr>
          <w:rFonts w:ascii="Arial" w:eastAsia="Arial" w:hAnsi="Arial" w:cs="Arial"/>
        </w:rPr>
        <w:t xml:space="preserve"> y adecuada para la operación y funcionamiento de los MAC.</w:t>
      </w:r>
    </w:p>
    <w:p w14:paraId="29FAB670" w14:textId="77777777" w:rsidR="009929D6" w:rsidRPr="00635E4C" w:rsidRDefault="009929D6">
      <w:pPr>
        <w:jc w:val="both"/>
        <w:rPr>
          <w:rFonts w:ascii="Arial" w:eastAsia="Arial" w:hAnsi="Arial" w:cs="Arial"/>
        </w:rPr>
      </w:pPr>
    </w:p>
    <w:p w14:paraId="1235A315" w14:textId="77777777" w:rsidR="0004796A" w:rsidRPr="00635E4C" w:rsidRDefault="00E703D0">
      <w:pPr>
        <w:jc w:val="both"/>
        <w:rPr>
          <w:rFonts w:ascii="Arial" w:eastAsia="Arial" w:hAnsi="Arial" w:cs="Arial"/>
        </w:rPr>
      </w:pPr>
      <w:r w:rsidRPr="00635E4C">
        <w:rPr>
          <w:rFonts w:ascii="Arial" w:eastAsia="Arial" w:hAnsi="Arial" w:cs="Arial"/>
        </w:rPr>
        <w:t>La</w:t>
      </w:r>
      <w:r w:rsidRPr="00635E4C">
        <w:rPr>
          <w:rFonts w:ascii="Arial" w:eastAsia="Arial" w:hAnsi="Arial" w:cs="Arial"/>
          <w:b/>
        </w:rPr>
        <w:t xml:space="preserve"> JLE </w:t>
      </w:r>
      <w:r w:rsidR="00707FA1" w:rsidRPr="00635E4C">
        <w:rPr>
          <w:rFonts w:ascii="Arial" w:eastAsia="Arial" w:hAnsi="Arial" w:cs="Arial"/>
          <w:b/>
          <w:color w:val="000000" w:themeColor="text1"/>
        </w:rPr>
        <w:t>Nayarit</w:t>
      </w:r>
      <w:r w:rsidRPr="00635E4C">
        <w:rPr>
          <w:rFonts w:ascii="Arial" w:eastAsia="Arial" w:hAnsi="Arial" w:cs="Arial"/>
        </w:rPr>
        <w:t xml:space="preserve"> controla los cambios planificados y revisa las consecuencias de los cambios no previstos, tomando acciones para mitigar cualquier efecto adverso, según sea necesario y de </w:t>
      </w:r>
      <w:r w:rsidR="006D549A" w:rsidRPr="00635E4C">
        <w:rPr>
          <w:rFonts w:ascii="Arial" w:eastAsia="Arial" w:hAnsi="Arial" w:cs="Arial"/>
        </w:rPr>
        <w:t>acuerdo con lo establecido en la</w:t>
      </w:r>
      <w:r w:rsidRPr="00635E4C">
        <w:rPr>
          <w:rFonts w:ascii="Arial" w:eastAsia="Arial" w:hAnsi="Arial" w:cs="Arial"/>
          <w:b/>
        </w:rPr>
        <w:t xml:space="preserve"> </w:t>
      </w:r>
      <w:r w:rsidR="00AE01D4" w:rsidRPr="00635E4C">
        <w:rPr>
          <w:rFonts w:ascii="Arial" w:eastAsia="Arial" w:hAnsi="Arial" w:cs="Arial"/>
          <w:b/>
        </w:rPr>
        <w:t>“</w:t>
      </w:r>
      <w:r w:rsidR="006A798C" w:rsidRPr="00635E4C">
        <w:rPr>
          <w:rFonts w:ascii="Arial" w:eastAsia="Arial" w:hAnsi="Arial" w:cs="Arial"/>
        </w:rPr>
        <w:t>Planeación estratégica de la delegación INE-Nayarit</w:t>
      </w:r>
      <w:r w:rsidR="00AE01D4" w:rsidRPr="00635E4C">
        <w:rPr>
          <w:rFonts w:ascii="Arial" w:eastAsia="Arial" w:hAnsi="Arial" w:cs="Arial"/>
          <w:color w:val="000000" w:themeColor="text1"/>
        </w:rPr>
        <w:t>”</w:t>
      </w:r>
      <w:r w:rsidRPr="00635E4C">
        <w:rPr>
          <w:rFonts w:ascii="Arial" w:eastAsia="Arial" w:hAnsi="Arial" w:cs="Arial"/>
          <w:b/>
        </w:rPr>
        <w:t xml:space="preserve"> </w:t>
      </w:r>
      <w:r w:rsidRPr="00635E4C">
        <w:rPr>
          <w:rFonts w:ascii="Arial" w:eastAsia="Arial" w:hAnsi="Arial" w:cs="Arial"/>
        </w:rPr>
        <w:t xml:space="preserve">y el </w:t>
      </w:r>
      <w:r w:rsidRPr="00635E4C">
        <w:rPr>
          <w:rFonts w:ascii="Arial" w:eastAsia="Arial" w:hAnsi="Arial" w:cs="Arial"/>
          <w:b/>
        </w:rPr>
        <w:t xml:space="preserve">Procedimiento de Acciones Correctivas </w:t>
      </w:r>
      <w:r w:rsidRPr="00635E4C">
        <w:rPr>
          <w:rFonts w:ascii="Arial" w:eastAsia="Arial" w:hAnsi="Arial" w:cs="Arial"/>
        </w:rPr>
        <w:t>vigentes.</w:t>
      </w:r>
    </w:p>
    <w:p w14:paraId="2EBE1F8B" w14:textId="77777777" w:rsidR="0004796A" w:rsidRPr="00635E4C" w:rsidRDefault="0004796A">
      <w:pPr>
        <w:jc w:val="both"/>
        <w:rPr>
          <w:rFonts w:ascii="Arial" w:eastAsia="Arial" w:hAnsi="Arial" w:cs="Arial"/>
        </w:rPr>
      </w:pPr>
    </w:p>
    <w:p w14:paraId="4ECCD2D7" w14:textId="77777777" w:rsidR="0004796A" w:rsidRPr="00635E4C" w:rsidRDefault="00E703D0">
      <w:pPr>
        <w:jc w:val="both"/>
        <w:rPr>
          <w:rFonts w:ascii="Arial" w:eastAsia="Arial" w:hAnsi="Arial" w:cs="Arial"/>
        </w:rPr>
      </w:pPr>
      <w:r w:rsidRPr="00635E4C">
        <w:rPr>
          <w:rFonts w:ascii="Arial" w:eastAsia="Arial" w:hAnsi="Arial" w:cs="Arial"/>
        </w:rPr>
        <w:t>La</w:t>
      </w:r>
      <w:r w:rsidRPr="00635E4C">
        <w:rPr>
          <w:rFonts w:ascii="Arial" w:eastAsia="Arial" w:hAnsi="Arial" w:cs="Arial"/>
          <w:b/>
        </w:rPr>
        <w:t xml:space="preserve"> JLE </w:t>
      </w:r>
      <w:r w:rsidR="00707FA1" w:rsidRPr="00635E4C">
        <w:rPr>
          <w:rFonts w:ascii="Arial" w:eastAsia="Arial" w:hAnsi="Arial" w:cs="Arial"/>
          <w:b/>
          <w:color w:val="000000" w:themeColor="text1"/>
        </w:rPr>
        <w:t>Nayarit</w:t>
      </w:r>
      <w:r w:rsidRPr="00635E4C">
        <w:rPr>
          <w:rFonts w:ascii="Arial" w:eastAsia="Arial" w:hAnsi="Arial" w:cs="Arial"/>
        </w:rPr>
        <w:t xml:space="preserve"> se asegura que los servicios contratados externamente estén controlados (ver apartado </w:t>
      </w:r>
      <w:r w:rsidRPr="00635E4C">
        <w:rPr>
          <w:rFonts w:ascii="Arial" w:eastAsia="Arial" w:hAnsi="Arial" w:cs="Arial"/>
          <w:b/>
        </w:rPr>
        <w:t>8.4</w:t>
      </w:r>
      <w:r w:rsidRPr="00635E4C">
        <w:rPr>
          <w:rFonts w:ascii="Arial" w:eastAsia="Arial" w:hAnsi="Arial" w:cs="Arial"/>
        </w:rPr>
        <w:t xml:space="preserve"> de este Manual).</w:t>
      </w:r>
    </w:p>
    <w:p w14:paraId="22C1568D" w14:textId="77777777" w:rsidR="002D065B" w:rsidRPr="00635E4C" w:rsidRDefault="002D065B">
      <w:pPr>
        <w:autoSpaceDE/>
        <w:autoSpaceDN/>
        <w:rPr>
          <w:rFonts w:ascii="Arial" w:hAnsi="Arial"/>
          <w:b/>
          <w:lang w:val="es-ES"/>
        </w:rPr>
      </w:pPr>
      <w:bookmarkStart w:id="30" w:name="_heading=h.49x2ik5" w:colFirst="0" w:colLast="0"/>
      <w:bookmarkEnd w:id="30"/>
    </w:p>
    <w:p w14:paraId="6E222DE5" w14:textId="77777777" w:rsidR="0004796A" w:rsidRPr="00635E4C" w:rsidRDefault="00E703D0">
      <w:pPr>
        <w:pStyle w:val="Ttulo2"/>
        <w:jc w:val="both"/>
      </w:pPr>
      <w:r w:rsidRPr="00635E4C">
        <w:t>8.2 Requisitos para los productos y/o servicios.</w:t>
      </w:r>
    </w:p>
    <w:p w14:paraId="30479FC1" w14:textId="77777777" w:rsidR="0004796A" w:rsidRPr="00635E4C" w:rsidRDefault="0004796A">
      <w:pPr>
        <w:jc w:val="both"/>
        <w:rPr>
          <w:rFonts w:ascii="Arial" w:eastAsia="Arial" w:hAnsi="Arial" w:cs="Arial"/>
        </w:rPr>
      </w:pPr>
    </w:p>
    <w:p w14:paraId="46C888CD" w14:textId="77777777" w:rsidR="0004796A" w:rsidRPr="00635E4C" w:rsidRDefault="00E703D0">
      <w:pPr>
        <w:pStyle w:val="Ttulo3"/>
        <w:jc w:val="both"/>
        <w:rPr>
          <w:rFonts w:ascii="Arial" w:eastAsia="Arial" w:hAnsi="Arial" w:cs="Arial"/>
          <w:sz w:val="20"/>
        </w:rPr>
      </w:pPr>
      <w:bookmarkStart w:id="31" w:name="_heading=h.2p2csry" w:colFirst="0" w:colLast="0"/>
      <w:bookmarkEnd w:id="31"/>
      <w:r w:rsidRPr="00635E4C">
        <w:rPr>
          <w:rFonts w:ascii="Arial" w:eastAsia="Arial" w:hAnsi="Arial" w:cs="Arial"/>
          <w:sz w:val="20"/>
        </w:rPr>
        <w:t>8.2.1 Comunicación con el Cliente.</w:t>
      </w:r>
    </w:p>
    <w:p w14:paraId="16350A93" w14:textId="77777777" w:rsidR="0004796A" w:rsidRPr="00635E4C" w:rsidRDefault="0004796A">
      <w:pPr>
        <w:jc w:val="both"/>
        <w:rPr>
          <w:rFonts w:ascii="Arial" w:eastAsia="Arial" w:hAnsi="Arial" w:cs="Arial"/>
        </w:rPr>
      </w:pPr>
    </w:p>
    <w:p w14:paraId="0BE364AD" w14:textId="77777777" w:rsidR="0004796A" w:rsidRPr="00635E4C" w:rsidRDefault="00E703D0">
      <w:pPr>
        <w:jc w:val="both"/>
        <w:rPr>
          <w:rFonts w:ascii="Arial" w:eastAsia="Arial" w:hAnsi="Arial" w:cs="Arial"/>
        </w:rPr>
      </w:pPr>
      <w:r w:rsidRPr="00635E4C">
        <w:rPr>
          <w:rFonts w:ascii="Arial" w:eastAsia="Arial" w:hAnsi="Arial" w:cs="Arial"/>
        </w:rPr>
        <w:t>En la</w:t>
      </w:r>
      <w:r w:rsidRPr="00635E4C">
        <w:rPr>
          <w:rFonts w:ascii="Arial" w:eastAsia="Arial" w:hAnsi="Arial" w:cs="Arial"/>
          <w:b/>
        </w:rPr>
        <w:t xml:space="preserve">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la comunicación con la ciudadanía incluye:</w:t>
      </w:r>
    </w:p>
    <w:p w14:paraId="2D99E7F6" w14:textId="77777777" w:rsidR="0004796A" w:rsidRPr="00635E4C" w:rsidRDefault="0004796A">
      <w:pPr>
        <w:jc w:val="both"/>
        <w:rPr>
          <w:rFonts w:ascii="Arial" w:eastAsia="Arial" w:hAnsi="Arial" w:cs="Arial"/>
        </w:rPr>
      </w:pPr>
    </w:p>
    <w:p w14:paraId="04649B2B" w14:textId="77777777" w:rsidR="0004796A"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De acuerdo con la estrategia de difusión establecida por l</w:t>
      </w:r>
      <w:r w:rsidR="002C1148" w:rsidRPr="00635E4C">
        <w:rPr>
          <w:rFonts w:ascii="Arial" w:eastAsia="Arial" w:hAnsi="Arial" w:cs="Arial"/>
          <w:color w:val="000000"/>
        </w:rPr>
        <w:t xml:space="preserve">a DERFE incluye el uso de medios y productos de difusión en radio, </w:t>
      </w:r>
      <w:r w:rsidRPr="00635E4C">
        <w:rPr>
          <w:rFonts w:ascii="Arial" w:eastAsia="Arial" w:hAnsi="Arial" w:cs="Arial"/>
          <w:color w:val="000000"/>
        </w:rPr>
        <w:t>televisión,</w:t>
      </w:r>
      <w:r w:rsidR="002C1148" w:rsidRPr="00635E4C">
        <w:rPr>
          <w:rFonts w:ascii="Arial" w:eastAsia="Arial" w:hAnsi="Arial" w:cs="Arial"/>
          <w:color w:val="000000"/>
        </w:rPr>
        <w:t xml:space="preserve"> prensa escrita, medios impresos (carteles, volantes y folletos), perifoneo, WEB, redes sociales y comunicación interpersonal</w:t>
      </w:r>
      <w:r w:rsidRPr="00635E4C">
        <w:rPr>
          <w:rFonts w:ascii="Arial" w:eastAsia="Arial" w:hAnsi="Arial" w:cs="Arial"/>
          <w:color w:val="000000"/>
        </w:rPr>
        <w:t xml:space="preserve"> con el propósito de incentivar a la ciudadanía para la Actualización del Padrón Electoral.</w:t>
      </w:r>
    </w:p>
    <w:p w14:paraId="22A16916" w14:textId="77777777" w:rsidR="0004796A" w:rsidRPr="00635E4C" w:rsidRDefault="0004796A">
      <w:pPr>
        <w:jc w:val="both"/>
        <w:rPr>
          <w:rFonts w:ascii="Arial" w:eastAsia="Arial" w:hAnsi="Arial" w:cs="Arial"/>
        </w:rPr>
      </w:pPr>
    </w:p>
    <w:p w14:paraId="254927C4" w14:textId="77777777" w:rsidR="0004796A"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 xml:space="preserve">Mediante el servicio metropolitano de atención ciudadana INETEL 800 4332000 se orienta sobre los servicios, requisitos y se ofrece el servicio de citas programadas a fin de que </w:t>
      </w:r>
      <w:r w:rsidR="00B1497C" w:rsidRPr="00635E4C">
        <w:rPr>
          <w:rFonts w:ascii="Arial" w:eastAsia="Arial" w:hAnsi="Arial" w:cs="Arial"/>
          <w:color w:val="000000"/>
        </w:rPr>
        <w:t>las y los ciudadanos</w:t>
      </w:r>
      <w:r w:rsidRPr="00635E4C">
        <w:rPr>
          <w:rFonts w:ascii="Arial" w:eastAsia="Arial" w:hAnsi="Arial" w:cs="Arial"/>
          <w:color w:val="000000"/>
        </w:rPr>
        <w:t xml:space="preserve"> determinen las fecha</w:t>
      </w:r>
      <w:r w:rsidR="006D549A" w:rsidRPr="00635E4C">
        <w:rPr>
          <w:rFonts w:ascii="Arial" w:eastAsia="Arial" w:hAnsi="Arial" w:cs="Arial"/>
          <w:color w:val="000000"/>
        </w:rPr>
        <w:t>s</w:t>
      </w:r>
      <w:r w:rsidRPr="00635E4C">
        <w:rPr>
          <w:rFonts w:ascii="Arial" w:eastAsia="Arial" w:hAnsi="Arial" w:cs="Arial"/>
          <w:color w:val="000000"/>
        </w:rPr>
        <w:t xml:space="preserve"> y horario</w:t>
      </w:r>
      <w:r w:rsidR="006D549A" w:rsidRPr="00635E4C">
        <w:rPr>
          <w:rFonts w:ascii="Arial" w:eastAsia="Arial" w:hAnsi="Arial" w:cs="Arial"/>
          <w:color w:val="000000"/>
        </w:rPr>
        <w:t xml:space="preserve"> para realizar su trámite</w:t>
      </w:r>
      <w:r w:rsidRPr="00635E4C">
        <w:rPr>
          <w:rFonts w:ascii="Arial" w:eastAsia="Arial" w:hAnsi="Arial" w:cs="Arial"/>
          <w:color w:val="000000"/>
        </w:rPr>
        <w:t xml:space="preserve"> para obtener la </w:t>
      </w:r>
      <w:r w:rsidR="00B1497C" w:rsidRPr="00635E4C">
        <w:rPr>
          <w:rFonts w:ascii="Arial" w:eastAsia="Arial" w:hAnsi="Arial" w:cs="Arial"/>
          <w:color w:val="000000"/>
        </w:rPr>
        <w:t>CPV</w:t>
      </w:r>
      <w:r w:rsidRPr="00635E4C">
        <w:rPr>
          <w:rFonts w:ascii="Arial" w:eastAsia="Arial" w:hAnsi="Arial" w:cs="Arial"/>
          <w:color w:val="000000"/>
        </w:rPr>
        <w:t>.</w:t>
      </w:r>
    </w:p>
    <w:p w14:paraId="02875B94" w14:textId="77777777" w:rsidR="0004796A" w:rsidRPr="00635E4C" w:rsidRDefault="0004796A">
      <w:pPr>
        <w:jc w:val="both"/>
        <w:rPr>
          <w:rFonts w:ascii="Arial" w:eastAsia="Arial" w:hAnsi="Arial" w:cs="Arial"/>
        </w:rPr>
      </w:pPr>
    </w:p>
    <w:p w14:paraId="1DD0FA49" w14:textId="77777777" w:rsidR="0004796A"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 xml:space="preserve">Se incluye dentro de las Políticas de Atención Ciudadana, la atención a quejas o comentarios de </w:t>
      </w:r>
      <w:r w:rsidR="00B1497C" w:rsidRPr="00635E4C">
        <w:rPr>
          <w:rFonts w:ascii="Arial" w:eastAsia="Arial" w:hAnsi="Arial" w:cs="Arial"/>
          <w:color w:val="000000"/>
        </w:rPr>
        <w:t>las y los ciudadanos</w:t>
      </w:r>
      <w:r w:rsidRPr="00635E4C">
        <w:rPr>
          <w:rFonts w:ascii="Arial" w:eastAsia="Arial" w:hAnsi="Arial" w:cs="Arial"/>
          <w:color w:val="000000"/>
        </w:rPr>
        <w:t xml:space="preserve"> presentadas en el MAC, que deben ser atendidas de acuerdo con los procedimientos operativos establecidos, para asegurar que las respuestas proporcionadas sean apegadas a la normativa. (</w:t>
      </w:r>
      <w:r w:rsidR="00F12B1C" w:rsidRPr="00635E4C">
        <w:rPr>
          <w:rFonts w:ascii="Arial" w:eastAsia="Arial" w:hAnsi="Arial" w:cs="Arial"/>
          <w:color w:val="000000"/>
        </w:rPr>
        <w:t>“</w:t>
      </w:r>
      <w:r w:rsidRPr="00635E4C">
        <w:rPr>
          <w:rFonts w:ascii="Arial" w:eastAsia="Arial" w:hAnsi="Arial" w:cs="Arial"/>
          <w:color w:val="000000"/>
        </w:rPr>
        <w:t>Manual del Modelo de Atención Ciudadana</w:t>
      </w:r>
      <w:r w:rsidR="00F12B1C" w:rsidRPr="00635E4C">
        <w:rPr>
          <w:rFonts w:ascii="Arial" w:eastAsia="Arial" w:hAnsi="Arial" w:cs="Arial"/>
          <w:color w:val="000000"/>
        </w:rPr>
        <w:t>”</w:t>
      </w:r>
      <w:r w:rsidRPr="00635E4C">
        <w:rPr>
          <w:rFonts w:ascii="Arial" w:eastAsia="Arial" w:hAnsi="Arial" w:cs="Arial"/>
          <w:color w:val="000000"/>
        </w:rPr>
        <w:t xml:space="preserve"> pág. </w:t>
      </w:r>
      <w:r w:rsidR="009D6E17" w:rsidRPr="00635E4C">
        <w:rPr>
          <w:rFonts w:ascii="Arial" w:eastAsia="Arial" w:hAnsi="Arial" w:cs="Arial"/>
          <w:color w:val="000000"/>
        </w:rPr>
        <w:t>9</w:t>
      </w:r>
      <w:r w:rsidRPr="00635E4C">
        <w:rPr>
          <w:rFonts w:ascii="Arial" w:eastAsia="Arial" w:hAnsi="Arial" w:cs="Arial"/>
          <w:color w:val="000000"/>
        </w:rPr>
        <w:t>).</w:t>
      </w:r>
    </w:p>
    <w:p w14:paraId="751E7ADD" w14:textId="77777777" w:rsidR="0004796A" w:rsidRPr="00635E4C" w:rsidRDefault="009929D6" w:rsidP="009929D6">
      <w:pPr>
        <w:autoSpaceDE/>
        <w:autoSpaceDN/>
        <w:rPr>
          <w:rFonts w:ascii="Arial" w:eastAsia="Arial" w:hAnsi="Arial" w:cs="Arial"/>
          <w:b/>
        </w:rPr>
      </w:pPr>
      <w:r>
        <w:rPr>
          <w:rFonts w:ascii="Arial" w:eastAsia="Arial" w:hAnsi="Arial" w:cs="Arial"/>
          <w:b/>
        </w:rPr>
        <w:br w:type="page"/>
      </w:r>
    </w:p>
    <w:p w14:paraId="2D5C77E8" w14:textId="77777777" w:rsidR="0004796A"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 xml:space="preserve">De acuerdo con lo establecido en el numeral 3 del artículo 126 de la LGIPE, los datos e informes que </w:t>
      </w:r>
      <w:r w:rsidR="00B1497C" w:rsidRPr="00635E4C">
        <w:rPr>
          <w:rFonts w:ascii="Arial" w:eastAsia="Arial" w:hAnsi="Arial" w:cs="Arial"/>
          <w:color w:val="000000"/>
        </w:rPr>
        <w:t>las y los ciudadanos</w:t>
      </w:r>
      <w:r w:rsidRPr="00635E4C">
        <w:rPr>
          <w:rFonts w:ascii="Arial" w:eastAsia="Arial" w:hAnsi="Arial" w:cs="Arial"/>
          <w:color w:val="000000"/>
        </w:rPr>
        <w:t xml:space="preserve"> proporcionen al Registro Federal de Electores serán estrictamente confidenciales, con ello se garantiza la Protección </w:t>
      </w:r>
      <w:r w:rsidR="00B1497C" w:rsidRPr="00635E4C">
        <w:rPr>
          <w:rFonts w:ascii="Arial" w:eastAsia="Arial" w:hAnsi="Arial" w:cs="Arial"/>
          <w:color w:val="000000"/>
        </w:rPr>
        <w:t xml:space="preserve">de los datos personales </w:t>
      </w:r>
      <w:r w:rsidRPr="00635E4C">
        <w:rPr>
          <w:rFonts w:ascii="Arial" w:eastAsia="Arial" w:hAnsi="Arial" w:cs="Arial"/>
          <w:color w:val="000000"/>
        </w:rPr>
        <w:t xml:space="preserve">de </w:t>
      </w:r>
      <w:r w:rsidR="00B1497C" w:rsidRPr="00635E4C">
        <w:rPr>
          <w:rFonts w:ascii="Arial" w:eastAsia="Arial" w:hAnsi="Arial" w:cs="Arial"/>
          <w:color w:val="000000"/>
        </w:rPr>
        <w:t>las y los ciudadanos</w:t>
      </w:r>
      <w:r w:rsidRPr="00635E4C">
        <w:rPr>
          <w:rFonts w:ascii="Arial" w:eastAsia="Arial" w:hAnsi="Arial" w:cs="Arial"/>
          <w:color w:val="000000"/>
        </w:rPr>
        <w:t xml:space="preserve"> por la institución y bajos sus lineamientos y a la Ley Federal de Protección de Datos Personales en Posesión de Sujetos Obligados. (</w:t>
      </w:r>
      <w:r w:rsidR="00F12B1C" w:rsidRPr="00635E4C">
        <w:rPr>
          <w:rFonts w:ascii="Arial" w:eastAsia="Arial" w:hAnsi="Arial" w:cs="Arial"/>
          <w:color w:val="000000"/>
        </w:rPr>
        <w:t>“</w:t>
      </w:r>
      <w:r w:rsidRPr="00635E4C">
        <w:rPr>
          <w:rFonts w:ascii="Arial" w:eastAsia="Arial" w:hAnsi="Arial" w:cs="Arial"/>
          <w:color w:val="000000"/>
        </w:rPr>
        <w:t>Manual del Modelo de Atención Ciudadana</w:t>
      </w:r>
      <w:r w:rsidR="00F12B1C" w:rsidRPr="00635E4C">
        <w:rPr>
          <w:rFonts w:ascii="Arial" w:eastAsia="Arial" w:hAnsi="Arial" w:cs="Arial"/>
          <w:color w:val="000000"/>
        </w:rPr>
        <w:t>”</w:t>
      </w:r>
      <w:r w:rsidRPr="00635E4C">
        <w:rPr>
          <w:rFonts w:ascii="Arial" w:eastAsia="Arial" w:hAnsi="Arial" w:cs="Arial"/>
          <w:color w:val="000000"/>
        </w:rPr>
        <w:t xml:space="preserve"> pág. 1</w:t>
      </w:r>
      <w:r w:rsidR="00B1497C" w:rsidRPr="00635E4C">
        <w:rPr>
          <w:rFonts w:ascii="Arial" w:eastAsia="Arial" w:hAnsi="Arial" w:cs="Arial"/>
          <w:color w:val="000000"/>
        </w:rPr>
        <w:t>2</w:t>
      </w:r>
      <w:r w:rsidRPr="00635E4C">
        <w:rPr>
          <w:rFonts w:ascii="Arial" w:eastAsia="Arial" w:hAnsi="Arial" w:cs="Arial"/>
          <w:color w:val="000000"/>
        </w:rPr>
        <w:t>).</w:t>
      </w:r>
    </w:p>
    <w:p w14:paraId="4F70D06E"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35F8DAF0" w14:textId="77777777" w:rsidR="0004796A"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 xml:space="preserve">Si el ciudadano solicitó una </w:t>
      </w:r>
      <w:r w:rsidR="00B1497C" w:rsidRPr="00635E4C">
        <w:rPr>
          <w:rFonts w:ascii="Arial" w:eastAsia="Arial" w:hAnsi="Arial" w:cs="Arial"/>
          <w:color w:val="000000"/>
        </w:rPr>
        <w:t>CPV</w:t>
      </w:r>
      <w:r w:rsidRPr="00635E4C">
        <w:rPr>
          <w:rFonts w:ascii="Arial" w:eastAsia="Arial" w:hAnsi="Arial" w:cs="Arial"/>
          <w:color w:val="000000"/>
        </w:rPr>
        <w:t xml:space="preserve"> y no la obtuvo en el plazo establecido tiene derecho a presentar una instancia administrativa que es una Solicitud de Expedición de la CPV, obtuvo una resolución negativa; procede tambié</w:t>
      </w:r>
      <w:r w:rsidR="00A4531F" w:rsidRPr="00635E4C">
        <w:rPr>
          <w:rFonts w:ascii="Arial" w:eastAsia="Arial" w:hAnsi="Arial" w:cs="Arial"/>
          <w:color w:val="000000"/>
        </w:rPr>
        <w:t>n que puede interponer una de</w:t>
      </w:r>
      <w:r w:rsidRPr="00635E4C">
        <w:rPr>
          <w:rFonts w:ascii="Arial" w:eastAsia="Arial" w:hAnsi="Arial" w:cs="Arial"/>
          <w:color w:val="000000"/>
        </w:rPr>
        <w:t>manda de Juicio para la Protección de los Derechos Político-Electorales del Ciudadano.</w:t>
      </w:r>
    </w:p>
    <w:p w14:paraId="26F3EDE6" w14:textId="77777777" w:rsidR="0004796A" w:rsidRPr="00635E4C" w:rsidRDefault="0004796A">
      <w:pPr>
        <w:jc w:val="both"/>
        <w:rPr>
          <w:rFonts w:ascii="Arial" w:eastAsia="Arial" w:hAnsi="Arial" w:cs="Arial"/>
        </w:rPr>
      </w:pPr>
    </w:p>
    <w:p w14:paraId="76FA59AF" w14:textId="77777777" w:rsidR="000C6DED" w:rsidRPr="00635E4C" w:rsidRDefault="00E703D0">
      <w:pPr>
        <w:numPr>
          <w:ilvl w:val="0"/>
          <w:numId w:val="37"/>
        </w:numPr>
        <w:pBdr>
          <w:top w:val="nil"/>
          <w:left w:val="nil"/>
          <w:bottom w:val="nil"/>
          <w:right w:val="nil"/>
          <w:between w:val="nil"/>
        </w:pBdr>
        <w:ind w:left="1070"/>
        <w:jc w:val="both"/>
        <w:rPr>
          <w:rFonts w:ascii="Arial" w:eastAsia="Arial" w:hAnsi="Arial" w:cs="Arial"/>
          <w:color w:val="000000"/>
        </w:rPr>
      </w:pPr>
      <w:r w:rsidRPr="00635E4C">
        <w:rPr>
          <w:rFonts w:ascii="Arial" w:eastAsia="Arial" w:hAnsi="Arial" w:cs="Arial"/>
          <w:color w:val="000000"/>
        </w:rPr>
        <w:t xml:space="preserve">Puede solicitar una Rectificación a la Lista Nominal de Electores, si habiendo obtenido oportunamente su </w:t>
      </w:r>
      <w:r w:rsidR="00B1497C" w:rsidRPr="00635E4C">
        <w:rPr>
          <w:rFonts w:ascii="Arial" w:eastAsia="Arial" w:hAnsi="Arial" w:cs="Arial"/>
          <w:color w:val="000000"/>
        </w:rPr>
        <w:t>CPV</w:t>
      </w:r>
      <w:r w:rsidRPr="00635E4C">
        <w:rPr>
          <w:rFonts w:ascii="Arial" w:eastAsia="Arial" w:hAnsi="Arial" w:cs="Arial"/>
          <w:color w:val="000000"/>
        </w:rPr>
        <w:t xml:space="preserve"> no aparece o considera haber sido indebidamente excluido en la Lista Nominal de Electores de la sección correspondiente a su domicilio, procede tambié</w:t>
      </w:r>
      <w:r w:rsidR="00A4531F" w:rsidRPr="00635E4C">
        <w:rPr>
          <w:rFonts w:ascii="Arial" w:eastAsia="Arial" w:hAnsi="Arial" w:cs="Arial"/>
          <w:color w:val="000000"/>
        </w:rPr>
        <w:t>n que puede interponer una de</w:t>
      </w:r>
      <w:r w:rsidRPr="00635E4C">
        <w:rPr>
          <w:rFonts w:ascii="Arial" w:eastAsia="Arial" w:hAnsi="Arial" w:cs="Arial"/>
          <w:color w:val="000000"/>
        </w:rPr>
        <w:t>manda de Juicio para la Protección de los Derechos Político-Electorales del Ciudadano.</w:t>
      </w:r>
    </w:p>
    <w:p w14:paraId="7D4F7333" w14:textId="77777777" w:rsidR="0004796A" w:rsidRPr="00635E4C" w:rsidRDefault="0004796A" w:rsidP="000C6DED">
      <w:pPr>
        <w:autoSpaceDE/>
        <w:autoSpaceDN/>
        <w:rPr>
          <w:rFonts w:ascii="Arial" w:eastAsia="Arial" w:hAnsi="Arial" w:cs="Arial"/>
          <w:color w:val="000000"/>
        </w:rPr>
      </w:pPr>
    </w:p>
    <w:p w14:paraId="6C0369A1" w14:textId="77777777" w:rsidR="0004796A" w:rsidRPr="00635E4C" w:rsidRDefault="00E703D0">
      <w:pPr>
        <w:pStyle w:val="Ttulo3"/>
        <w:jc w:val="both"/>
        <w:rPr>
          <w:rFonts w:ascii="Arial" w:eastAsia="Arial" w:hAnsi="Arial" w:cs="Arial"/>
          <w:sz w:val="20"/>
        </w:rPr>
      </w:pPr>
      <w:bookmarkStart w:id="32" w:name="_heading=h.147n2zr" w:colFirst="0" w:colLast="0"/>
      <w:bookmarkEnd w:id="32"/>
      <w:r w:rsidRPr="00635E4C">
        <w:rPr>
          <w:rFonts w:ascii="Arial" w:eastAsia="Arial" w:hAnsi="Arial" w:cs="Arial"/>
          <w:sz w:val="20"/>
        </w:rPr>
        <w:t>8.2.2 Determinación de los requisitos para los productos y servicios.</w:t>
      </w:r>
    </w:p>
    <w:p w14:paraId="59F83A4D" w14:textId="77777777" w:rsidR="0004796A" w:rsidRPr="00635E4C" w:rsidRDefault="0004796A">
      <w:pPr>
        <w:jc w:val="both"/>
        <w:rPr>
          <w:rFonts w:ascii="Arial" w:eastAsia="Arial" w:hAnsi="Arial" w:cs="Arial"/>
        </w:rPr>
      </w:pPr>
    </w:p>
    <w:p w14:paraId="22E17CB5" w14:textId="77777777" w:rsidR="0004796A" w:rsidRPr="00635E4C" w:rsidRDefault="00E703D0">
      <w:pPr>
        <w:jc w:val="both"/>
        <w:rPr>
          <w:rFonts w:ascii="Arial" w:eastAsia="Arial" w:hAnsi="Arial" w:cs="Arial"/>
        </w:rPr>
      </w:pPr>
      <w:r w:rsidRPr="00635E4C">
        <w:rPr>
          <w:rFonts w:ascii="Arial" w:eastAsia="Arial" w:hAnsi="Arial" w:cs="Arial"/>
        </w:rPr>
        <w:t xml:space="preserve">Los requisitos para la solicitud de la </w:t>
      </w:r>
      <w:r w:rsidR="00B1497C" w:rsidRPr="00635E4C">
        <w:rPr>
          <w:rFonts w:ascii="Arial" w:eastAsia="Arial" w:hAnsi="Arial" w:cs="Arial"/>
        </w:rPr>
        <w:t>CPV</w:t>
      </w:r>
      <w:r w:rsidRPr="00635E4C">
        <w:rPr>
          <w:rFonts w:ascii="Arial" w:eastAsia="Arial" w:hAnsi="Arial" w:cs="Arial"/>
        </w:rPr>
        <w:t xml:space="preserve">. En cualquier tipo de trámite </w:t>
      </w:r>
      <w:r w:rsidR="00B1497C" w:rsidRPr="00635E4C">
        <w:rPr>
          <w:rFonts w:ascii="Arial" w:eastAsia="Arial" w:hAnsi="Arial" w:cs="Arial"/>
        </w:rPr>
        <w:t>las y los ciudadanos</w:t>
      </w:r>
      <w:r w:rsidRPr="00635E4C">
        <w:rPr>
          <w:rFonts w:ascii="Arial" w:eastAsia="Arial" w:hAnsi="Arial" w:cs="Arial"/>
        </w:rPr>
        <w:t xml:space="preserve"> requieren presentar los medios de identificación autorizados por la Comisión Nacional de Vigilancia</w:t>
      </w:r>
      <w:r w:rsidR="00806E0E" w:rsidRPr="00635E4C">
        <w:rPr>
          <w:rFonts w:ascii="Arial" w:eastAsia="Arial" w:hAnsi="Arial" w:cs="Arial"/>
        </w:rPr>
        <w:t xml:space="preserve"> (CNV)</w:t>
      </w:r>
      <w:r w:rsidRPr="00635E4C">
        <w:rPr>
          <w:rFonts w:ascii="Arial" w:eastAsia="Arial" w:hAnsi="Arial" w:cs="Arial"/>
        </w:rPr>
        <w:t xml:space="preserve"> adoptados mediante Acuerdo 1 ORD/12:14/12/2017, en original sin tachaduras ni enmendaduras, por lo que la </w:t>
      </w:r>
      <w:r w:rsidRPr="00635E4C">
        <w:rPr>
          <w:rFonts w:ascii="Arial" w:eastAsia="Arial" w:hAnsi="Arial" w:cs="Arial"/>
          <w:b/>
        </w:rPr>
        <w:t>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se asegura de que:</w:t>
      </w:r>
    </w:p>
    <w:p w14:paraId="3F79F256" w14:textId="77777777" w:rsidR="0004796A" w:rsidRPr="00635E4C" w:rsidRDefault="0004796A">
      <w:pPr>
        <w:jc w:val="both"/>
        <w:rPr>
          <w:rFonts w:ascii="Arial" w:eastAsia="Arial" w:hAnsi="Arial" w:cs="Arial"/>
        </w:rPr>
      </w:pPr>
    </w:p>
    <w:p w14:paraId="4452AB21" w14:textId="77777777" w:rsidR="0004796A" w:rsidRPr="00635E4C" w:rsidRDefault="00E703D0">
      <w:pPr>
        <w:numPr>
          <w:ilvl w:val="0"/>
          <w:numId w:val="7"/>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 xml:space="preserve">Los requisitos son: </w:t>
      </w:r>
    </w:p>
    <w:p w14:paraId="327BDB51" w14:textId="77777777" w:rsidR="0004796A" w:rsidRPr="00635E4C" w:rsidRDefault="0004796A">
      <w:pPr>
        <w:pBdr>
          <w:top w:val="nil"/>
          <w:left w:val="nil"/>
          <w:bottom w:val="nil"/>
          <w:right w:val="nil"/>
          <w:between w:val="nil"/>
        </w:pBdr>
        <w:tabs>
          <w:tab w:val="left" w:pos="709"/>
        </w:tabs>
        <w:ind w:left="502" w:hanging="720"/>
        <w:jc w:val="both"/>
        <w:rPr>
          <w:rFonts w:ascii="Arial" w:eastAsia="Arial" w:hAnsi="Arial" w:cs="Arial"/>
          <w:color w:val="000000"/>
        </w:rPr>
      </w:pPr>
    </w:p>
    <w:p w14:paraId="54999375" w14:textId="77777777" w:rsidR="0004796A" w:rsidRPr="00635E4C" w:rsidRDefault="00E703D0">
      <w:pPr>
        <w:numPr>
          <w:ilvl w:val="0"/>
          <w:numId w:val="22"/>
        </w:numPr>
        <w:pBdr>
          <w:top w:val="nil"/>
          <w:left w:val="nil"/>
          <w:bottom w:val="nil"/>
          <w:right w:val="nil"/>
          <w:between w:val="nil"/>
        </w:pBdr>
        <w:tabs>
          <w:tab w:val="left" w:pos="709"/>
        </w:tabs>
        <w:ind w:hanging="360"/>
        <w:jc w:val="both"/>
        <w:rPr>
          <w:rFonts w:ascii="Arial" w:eastAsia="Arial" w:hAnsi="Arial" w:cs="Arial"/>
          <w:b/>
          <w:color w:val="000000"/>
        </w:rPr>
      </w:pPr>
      <w:r w:rsidRPr="00635E4C">
        <w:rPr>
          <w:rFonts w:ascii="Arial" w:eastAsia="Arial" w:hAnsi="Arial" w:cs="Arial"/>
          <w:b/>
          <w:color w:val="000000"/>
        </w:rPr>
        <w:t>Documento de identidad</w:t>
      </w:r>
      <w:r w:rsidR="00A4531F" w:rsidRPr="00635E4C">
        <w:rPr>
          <w:rFonts w:ascii="Arial" w:eastAsia="Arial" w:hAnsi="Arial" w:cs="Arial"/>
          <w:b/>
          <w:color w:val="000000"/>
        </w:rPr>
        <w:t>.</w:t>
      </w:r>
    </w:p>
    <w:p w14:paraId="22BAD1F6" w14:textId="77777777" w:rsidR="0004796A" w:rsidRPr="00635E4C" w:rsidRDefault="0004796A">
      <w:pPr>
        <w:pBdr>
          <w:top w:val="nil"/>
          <w:left w:val="nil"/>
          <w:bottom w:val="nil"/>
          <w:right w:val="nil"/>
          <w:between w:val="nil"/>
        </w:pBdr>
        <w:tabs>
          <w:tab w:val="left" w:pos="709"/>
        </w:tabs>
        <w:ind w:left="644" w:hanging="720"/>
        <w:jc w:val="both"/>
        <w:rPr>
          <w:rFonts w:ascii="Arial" w:eastAsia="Arial" w:hAnsi="Arial" w:cs="Arial"/>
          <w:b/>
          <w:color w:val="000000"/>
        </w:rPr>
      </w:pPr>
    </w:p>
    <w:p w14:paraId="741597C4"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Para realizar cualquier trámite para obtener la CPV</w:t>
      </w:r>
      <w:r w:rsidR="00B1497C" w:rsidRPr="00635E4C">
        <w:rPr>
          <w:rFonts w:ascii="Arial" w:eastAsia="Arial" w:hAnsi="Arial" w:cs="Arial"/>
          <w:b/>
        </w:rPr>
        <w:t xml:space="preserve"> </w:t>
      </w:r>
      <w:r w:rsidR="00B1497C" w:rsidRPr="00635E4C">
        <w:rPr>
          <w:rFonts w:ascii="Arial" w:eastAsia="Arial" w:hAnsi="Arial" w:cs="Arial"/>
        </w:rPr>
        <w:t>las y los ciudadanos</w:t>
      </w:r>
      <w:r w:rsidRPr="00635E4C">
        <w:rPr>
          <w:rFonts w:ascii="Arial" w:eastAsia="Arial" w:hAnsi="Arial" w:cs="Arial"/>
        </w:rPr>
        <w:t xml:space="preserve"> deberán presentar alguno de los siguientes documentos:</w:t>
      </w:r>
    </w:p>
    <w:p w14:paraId="7B6C2C64" w14:textId="77777777" w:rsidR="0004796A" w:rsidRPr="00635E4C" w:rsidRDefault="0004796A">
      <w:pPr>
        <w:tabs>
          <w:tab w:val="left" w:pos="709"/>
        </w:tabs>
        <w:ind w:left="284"/>
        <w:jc w:val="both"/>
        <w:rPr>
          <w:rFonts w:ascii="Arial" w:eastAsia="Arial" w:hAnsi="Arial" w:cs="Arial"/>
        </w:rPr>
      </w:pPr>
    </w:p>
    <w:p w14:paraId="7FEFF1A2" w14:textId="77777777" w:rsidR="0004796A" w:rsidRPr="00635E4C" w:rsidRDefault="00E703D0">
      <w:pPr>
        <w:numPr>
          <w:ilvl w:val="0"/>
          <w:numId w:val="2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Copia certificada del acta de nacimiento o del documento análogo expedido de conformidad con la normatividad de las diferentes entidades federativas en materia del Registro Civil; o por los consulados o embajadas de México</w:t>
      </w:r>
      <w:r w:rsidR="00D2382C" w:rsidRPr="00635E4C">
        <w:rPr>
          <w:rFonts w:ascii="Arial" w:eastAsia="Arial" w:hAnsi="Arial" w:cs="Arial"/>
          <w:color w:val="000000"/>
        </w:rPr>
        <w:t xml:space="preserve"> en el extranjero</w:t>
      </w:r>
      <w:r w:rsidRPr="00635E4C">
        <w:rPr>
          <w:rFonts w:ascii="Arial" w:eastAsia="Arial" w:hAnsi="Arial" w:cs="Arial"/>
          <w:color w:val="000000"/>
        </w:rPr>
        <w:t>.</w:t>
      </w:r>
    </w:p>
    <w:p w14:paraId="3315D70D" w14:textId="77777777" w:rsidR="0004796A" w:rsidRPr="00635E4C" w:rsidRDefault="0004796A">
      <w:pPr>
        <w:pBdr>
          <w:top w:val="nil"/>
          <w:left w:val="nil"/>
          <w:bottom w:val="nil"/>
          <w:right w:val="nil"/>
          <w:between w:val="nil"/>
        </w:pBdr>
        <w:tabs>
          <w:tab w:val="left" w:pos="709"/>
        </w:tabs>
        <w:ind w:left="644" w:hanging="720"/>
        <w:jc w:val="both"/>
        <w:rPr>
          <w:rFonts w:ascii="Arial" w:eastAsia="Arial" w:hAnsi="Arial" w:cs="Arial"/>
          <w:color w:val="000000"/>
        </w:rPr>
      </w:pPr>
    </w:p>
    <w:p w14:paraId="67E7E9A8" w14:textId="77777777" w:rsidR="0004796A" w:rsidRPr="00635E4C" w:rsidRDefault="00E703D0">
      <w:pPr>
        <w:numPr>
          <w:ilvl w:val="0"/>
          <w:numId w:val="2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Documento que acredite la nacionalidad mexicana por naturalización.</w:t>
      </w:r>
    </w:p>
    <w:p w14:paraId="46FBCD5D" w14:textId="77777777" w:rsidR="0004796A" w:rsidRPr="00635E4C" w:rsidRDefault="00B1497C" w:rsidP="00806E0E">
      <w:pPr>
        <w:pBdr>
          <w:top w:val="nil"/>
          <w:left w:val="nil"/>
          <w:bottom w:val="nil"/>
          <w:right w:val="nil"/>
          <w:between w:val="nil"/>
        </w:pBdr>
        <w:tabs>
          <w:tab w:val="left" w:pos="709"/>
        </w:tabs>
        <w:ind w:left="720" w:hanging="11"/>
        <w:jc w:val="both"/>
        <w:rPr>
          <w:rFonts w:ascii="Arial" w:eastAsia="Arial" w:hAnsi="Arial" w:cs="Arial"/>
          <w:color w:val="000000"/>
        </w:rPr>
      </w:pPr>
      <w:r w:rsidRPr="00635E4C">
        <w:rPr>
          <w:rFonts w:ascii="Arial" w:eastAsia="Arial" w:hAnsi="Arial" w:cs="Arial"/>
          <w:color w:val="000000"/>
        </w:rPr>
        <w:t>La</w:t>
      </w:r>
      <w:r w:rsidR="00E703D0" w:rsidRPr="00635E4C">
        <w:rPr>
          <w:rFonts w:ascii="Arial" w:eastAsia="Arial" w:hAnsi="Arial" w:cs="Arial"/>
          <w:color w:val="000000"/>
        </w:rPr>
        <w:t>s</w:t>
      </w:r>
      <w:r w:rsidRPr="00635E4C">
        <w:rPr>
          <w:rFonts w:ascii="Arial" w:eastAsia="Arial" w:hAnsi="Arial" w:cs="Arial"/>
          <w:color w:val="000000"/>
        </w:rPr>
        <w:t xml:space="preserve"> y los</w:t>
      </w:r>
      <w:r w:rsidR="00E703D0" w:rsidRPr="00635E4C">
        <w:rPr>
          <w:rFonts w:ascii="Arial" w:eastAsia="Arial" w:hAnsi="Arial" w:cs="Arial"/>
          <w:color w:val="000000"/>
        </w:rPr>
        <w:t xml:space="preserve"> ciudadanos que presenten documento que acredite la nacionalidad mexicana por naturalización, y ésta no cuente con algún apellido del ciudadano, fecha y/o lugar de nacimiento, podrán presentar el acta de nacimiento de su país de origen debidamente legalizada o apostillada y, en su caso, traducida por autoridad mexicana o instituciones autorizadas en la que se contenga dichos datos, o documento expedido por autoridad mexicana en dónde se señale la fecha y lugar de nacimiento.</w:t>
      </w:r>
    </w:p>
    <w:p w14:paraId="450241E0" w14:textId="77777777" w:rsidR="0004796A" w:rsidRPr="00635E4C" w:rsidRDefault="0004796A" w:rsidP="00806E0E">
      <w:pPr>
        <w:tabs>
          <w:tab w:val="left" w:pos="709"/>
        </w:tabs>
        <w:ind w:left="709"/>
        <w:jc w:val="both"/>
        <w:rPr>
          <w:rFonts w:ascii="Arial" w:eastAsia="Arial" w:hAnsi="Arial" w:cs="Arial"/>
        </w:rPr>
      </w:pPr>
    </w:p>
    <w:p w14:paraId="02A60718" w14:textId="77777777" w:rsidR="0004796A" w:rsidRPr="009929D6" w:rsidRDefault="00E703D0" w:rsidP="009929D6">
      <w:pPr>
        <w:tabs>
          <w:tab w:val="left" w:pos="709"/>
        </w:tabs>
        <w:ind w:left="709"/>
        <w:jc w:val="both"/>
        <w:rPr>
          <w:rFonts w:ascii="Arial" w:eastAsia="Arial" w:hAnsi="Arial" w:cs="Arial"/>
        </w:rPr>
      </w:pPr>
      <w:r w:rsidRPr="00635E4C">
        <w:rPr>
          <w:rFonts w:ascii="Arial" w:eastAsia="Arial" w:hAnsi="Arial" w:cs="Arial"/>
        </w:rPr>
        <w:t>Se aceptará copia simple del medio de identidad, para el caso de aquellos ciudadanos que ya se encuentren registrados en el padrón electoral o se encuentren en la base de datos de los registros que causaron baja por no haber rec</w:t>
      </w:r>
      <w:r w:rsidR="00B1497C" w:rsidRPr="00635E4C">
        <w:rPr>
          <w:rFonts w:ascii="Arial" w:eastAsia="Arial" w:hAnsi="Arial" w:cs="Arial"/>
        </w:rPr>
        <w:t xml:space="preserve">ogido la </w:t>
      </w:r>
      <w:r w:rsidRPr="00635E4C">
        <w:rPr>
          <w:rFonts w:ascii="Arial" w:eastAsia="Arial" w:hAnsi="Arial" w:cs="Arial"/>
        </w:rPr>
        <w:t>CPV, o por haber perdido vigencia</w:t>
      </w:r>
      <w:r w:rsidR="00A4531F" w:rsidRPr="00635E4C">
        <w:rPr>
          <w:rFonts w:ascii="Arial" w:eastAsia="Arial" w:hAnsi="Arial" w:cs="Arial"/>
        </w:rPr>
        <w:t>,</w:t>
      </w:r>
      <w:r w:rsidRPr="00635E4C">
        <w:rPr>
          <w:rFonts w:ascii="Arial" w:eastAsia="Arial" w:hAnsi="Arial" w:cs="Arial"/>
        </w:rPr>
        <w:t xml:space="preserve"> de los cuales se tengan los medios digitalizados y se cuente con huellas dactilares. (su aplicación se realizará hasta la actualización de la nueva versión del SIIRFE MAC).</w:t>
      </w:r>
      <w:r w:rsidR="009929D6">
        <w:rPr>
          <w:rFonts w:ascii="Arial" w:eastAsia="Arial" w:hAnsi="Arial" w:cs="Arial"/>
        </w:rPr>
        <w:br w:type="page"/>
      </w:r>
    </w:p>
    <w:p w14:paraId="366AD998" w14:textId="77777777" w:rsidR="0004796A" w:rsidRPr="00635E4C" w:rsidRDefault="00E703D0">
      <w:pPr>
        <w:numPr>
          <w:ilvl w:val="0"/>
          <w:numId w:val="22"/>
        </w:numPr>
        <w:pBdr>
          <w:top w:val="nil"/>
          <w:left w:val="nil"/>
          <w:bottom w:val="nil"/>
          <w:right w:val="nil"/>
          <w:between w:val="nil"/>
        </w:pBdr>
        <w:tabs>
          <w:tab w:val="left" w:pos="709"/>
        </w:tabs>
        <w:ind w:hanging="360"/>
        <w:jc w:val="both"/>
        <w:rPr>
          <w:rFonts w:ascii="Arial" w:eastAsia="Arial" w:hAnsi="Arial" w:cs="Arial"/>
          <w:b/>
          <w:color w:val="000000"/>
        </w:rPr>
      </w:pPr>
      <w:r w:rsidRPr="00635E4C">
        <w:rPr>
          <w:rFonts w:ascii="Arial" w:eastAsia="Arial" w:hAnsi="Arial" w:cs="Arial"/>
          <w:b/>
          <w:color w:val="000000"/>
        </w:rPr>
        <w:t>Identificación con fotografía</w:t>
      </w:r>
      <w:r w:rsidR="00A4531F" w:rsidRPr="00635E4C">
        <w:rPr>
          <w:rFonts w:ascii="Arial" w:eastAsia="Arial" w:hAnsi="Arial" w:cs="Arial"/>
          <w:b/>
          <w:color w:val="000000"/>
        </w:rPr>
        <w:t>.</w:t>
      </w:r>
    </w:p>
    <w:p w14:paraId="3C2A66B3" w14:textId="77777777" w:rsidR="0004796A" w:rsidRPr="00635E4C" w:rsidRDefault="0004796A">
      <w:pPr>
        <w:pBdr>
          <w:top w:val="nil"/>
          <w:left w:val="nil"/>
          <w:bottom w:val="nil"/>
          <w:right w:val="nil"/>
          <w:between w:val="nil"/>
        </w:pBdr>
        <w:tabs>
          <w:tab w:val="left" w:pos="709"/>
        </w:tabs>
        <w:ind w:left="644" w:hanging="720"/>
        <w:jc w:val="both"/>
        <w:rPr>
          <w:rFonts w:ascii="Arial" w:eastAsia="Arial" w:hAnsi="Arial" w:cs="Arial"/>
          <w:b/>
          <w:color w:val="000000"/>
        </w:rPr>
      </w:pPr>
    </w:p>
    <w:p w14:paraId="41B2C0A3"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L</w:t>
      </w:r>
      <w:r w:rsidR="00B1497C" w:rsidRPr="00635E4C">
        <w:rPr>
          <w:rFonts w:ascii="Arial" w:eastAsia="Arial" w:hAnsi="Arial" w:cs="Arial"/>
        </w:rPr>
        <w:t>as y l</w:t>
      </w:r>
      <w:r w:rsidRPr="00635E4C">
        <w:rPr>
          <w:rFonts w:ascii="Arial" w:eastAsia="Arial" w:hAnsi="Arial" w:cs="Arial"/>
        </w:rPr>
        <w:t xml:space="preserve">os ciudadanos, adicionalmente a lo señalado en el punto anterior, deberán identificarse con alguna de sus huellas dactilares </w:t>
      </w:r>
      <w:r w:rsidR="002E44CF" w:rsidRPr="00635E4C">
        <w:rPr>
          <w:rFonts w:ascii="Arial" w:eastAsia="Arial" w:hAnsi="Arial" w:cs="Arial"/>
        </w:rPr>
        <w:t>o mediante la identificación de</w:t>
      </w:r>
      <w:r w:rsidRPr="00635E4C">
        <w:rPr>
          <w:rFonts w:ascii="Arial" w:eastAsia="Arial" w:hAnsi="Arial" w:cs="Arial"/>
        </w:rPr>
        <w:t xml:space="preserve"> su fotografía, producto de la búsqueda en la base de datos nacional.</w:t>
      </w:r>
    </w:p>
    <w:p w14:paraId="0194FE5E" w14:textId="77777777" w:rsidR="0004796A" w:rsidRPr="00635E4C" w:rsidRDefault="0004796A">
      <w:pPr>
        <w:jc w:val="both"/>
        <w:rPr>
          <w:rFonts w:ascii="Arial" w:eastAsia="Arial" w:hAnsi="Arial" w:cs="Arial"/>
        </w:rPr>
      </w:pPr>
    </w:p>
    <w:p w14:paraId="4BEF04C2" w14:textId="77777777" w:rsidR="0004796A" w:rsidRPr="00635E4C" w:rsidRDefault="00E703D0">
      <w:pPr>
        <w:ind w:left="284"/>
        <w:jc w:val="both"/>
        <w:rPr>
          <w:rFonts w:ascii="Arial" w:eastAsia="Arial" w:hAnsi="Arial" w:cs="Arial"/>
        </w:rPr>
      </w:pPr>
      <w:r w:rsidRPr="00635E4C">
        <w:rPr>
          <w:rFonts w:ascii="Arial" w:eastAsia="Arial" w:hAnsi="Arial" w:cs="Arial"/>
        </w:rPr>
        <w:t>Cuando el trámite solicitado sea de inscripción, reincorporación al Padrón Electoral o no se cuente con las huellas dactilares, deberán presentar alguno de los documentos de identificación con fotografía siguientes:</w:t>
      </w:r>
    </w:p>
    <w:p w14:paraId="2B96718D" w14:textId="77777777" w:rsidR="0004796A" w:rsidRPr="00635E4C" w:rsidRDefault="0004796A">
      <w:pPr>
        <w:tabs>
          <w:tab w:val="left" w:pos="709"/>
        </w:tabs>
        <w:ind w:left="284"/>
        <w:jc w:val="both"/>
        <w:rPr>
          <w:rFonts w:ascii="Arial" w:eastAsia="Arial" w:hAnsi="Arial" w:cs="Arial"/>
        </w:rPr>
      </w:pPr>
    </w:p>
    <w:p w14:paraId="458F02D1"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Cartilla del Servicio Militar Nacional.</w:t>
      </w:r>
    </w:p>
    <w:p w14:paraId="1A6BE88A" w14:textId="77777777" w:rsidR="0004796A" w:rsidRPr="00635E4C" w:rsidRDefault="0004796A">
      <w:pPr>
        <w:pBdr>
          <w:top w:val="nil"/>
          <w:left w:val="nil"/>
          <w:bottom w:val="nil"/>
          <w:right w:val="nil"/>
          <w:between w:val="nil"/>
        </w:pBdr>
        <w:tabs>
          <w:tab w:val="left" w:pos="709"/>
        </w:tabs>
        <w:ind w:left="1004" w:hanging="720"/>
        <w:jc w:val="both"/>
        <w:rPr>
          <w:rFonts w:ascii="Arial" w:eastAsia="Arial" w:hAnsi="Arial" w:cs="Arial"/>
          <w:color w:val="000000"/>
        </w:rPr>
      </w:pPr>
    </w:p>
    <w:p w14:paraId="38C4BD17"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Pasaporte.</w:t>
      </w:r>
    </w:p>
    <w:p w14:paraId="6E96F5B7" w14:textId="77777777" w:rsidR="0004796A" w:rsidRPr="00635E4C" w:rsidRDefault="0004796A">
      <w:pPr>
        <w:pBdr>
          <w:top w:val="nil"/>
          <w:left w:val="nil"/>
          <w:bottom w:val="nil"/>
          <w:right w:val="nil"/>
          <w:between w:val="nil"/>
        </w:pBdr>
        <w:tabs>
          <w:tab w:val="left" w:pos="709"/>
        </w:tabs>
        <w:ind w:left="1004" w:hanging="720"/>
        <w:jc w:val="both"/>
        <w:rPr>
          <w:rFonts w:ascii="Arial" w:eastAsia="Arial" w:hAnsi="Arial" w:cs="Arial"/>
          <w:color w:val="000000"/>
        </w:rPr>
      </w:pPr>
    </w:p>
    <w:p w14:paraId="305D6FEF"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Cédula profesional.</w:t>
      </w:r>
    </w:p>
    <w:p w14:paraId="0B9BE072" w14:textId="77777777" w:rsidR="0004796A" w:rsidRPr="00635E4C" w:rsidRDefault="0004796A">
      <w:pPr>
        <w:pBdr>
          <w:top w:val="nil"/>
          <w:left w:val="nil"/>
          <w:bottom w:val="nil"/>
          <w:right w:val="nil"/>
          <w:between w:val="nil"/>
        </w:pBdr>
        <w:tabs>
          <w:tab w:val="left" w:pos="709"/>
        </w:tabs>
        <w:ind w:left="1004" w:hanging="720"/>
        <w:jc w:val="both"/>
        <w:rPr>
          <w:rFonts w:ascii="Arial" w:eastAsia="Arial" w:hAnsi="Arial" w:cs="Arial"/>
          <w:color w:val="000000"/>
        </w:rPr>
      </w:pPr>
    </w:p>
    <w:p w14:paraId="75FE26DD" w14:textId="77777777" w:rsidR="0004796A" w:rsidRDefault="00E703D0" w:rsidP="00FA4AF6">
      <w:pPr>
        <w:numPr>
          <w:ilvl w:val="0"/>
          <w:numId w:val="43"/>
        </w:numPr>
        <w:pBdr>
          <w:top w:val="nil"/>
          <w:left w:val="nil"/>
          <w:bottom w:val="nil"/>
          <w:right w:val="nil"/>
          <w:between w:val="nil"/>
        </w:pBdr>
        <w:tabs>
          <w:tab w:val="left" w:pos="709"/>
        </w:tabs>
        <w:autoSpaceDE/>
        <w:autoSpaceDN/>
        <w:jc w:val="both"/>
        <w:rPr>
          <w:rFonts w:ascii="Arial" w:eastAsia="Arial" w:hAnsi="Arial" w:cs="Arial"/>
          <w:color w:val="000000"/>
        </w:rPr>
      </w:pPr>
      <w:r w:rsidRPr="00D51CFA">
        <w:rPr>
          <w:rFonts w:ascii="Arial" w:eastAsia="Arial" w:hAnsi="Arial" w:cs="Arial"/>
          <w:color w:val="000000"/>
        </w:rPr>
        <w:t>Licencia o permiso para conducir.</w:t>
      </w:r>
      <w:r w:rsidR="00D51CFA" w:rsidRPr="00D51CFA">
        <w:rPr>
          <w:rFonts w:ascii="Arial" w:eastAsia="Arial" w:hAnsi="Arial" w:cs="Arial"/>
          <w:color w:val="000000"/>
        </w:rPr>
        <w:t xml:space="preserve"> </w:t>
      </w:r>
    </w:p>
    <w:p w14:paraId="3225E7FE" w14:textId="77777777" w:rsidR="009929D6" w:rsidRPr="00D51CFA" w:rsidRDefault="009929D6" w:rsidP="009929D6">
      <w:pPr>
        <w:pBdr>
          <w:top w:val="nil"/>
          <w:left w:val="nil"/>
          <w:bottom w:val="nil"/>
          <w:right w:val="nil"/>
          <w:between w:val="nil"/>
        </w:pBdr>
        <w:tabs>
          <w:tab w:val="left" w:pos="709"/>
        </w:tabs>
        <w:autoSpaceDE/>
        <w:autoSpaceDN/>
        <w:jc w:val="both"/>
        <w:rPr>
          <w:rFonts w:ascii="Arial" w:eastAsia="Arial" w:hAnsi="Arial" w:cs="Arial"/>
          <w:color w:val="000000"/>
        </w:rPr>
      </w:pPr>
    </w:p>
    <w:p w14:paraId="7341D0EA" w14:textId="77777777" w:rsidR="0004796A"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Credenciales de identificación laboral:</w:t>
      </w:r>
    </w:p>
    <w:p w14:paraId="3EF89273" w14:textId="77777777" w:rsidR="009929D6" w:rsidRPr="00635E4C" w:rsidRDefault="009929D6" w:rsidP="009929D6">
      <w:pPr>
        <w:pBdr>
          <w:top w:val="nil"/>
          <w:left w:val="nil"/>
          <w:bottom w:val="nil"/>
          <w:right w:val="nil"/>
          <w:between w:val="nil"/>
        </w:pBdr>
        <w:tabs>
          <w:tab w:val="left" w:pos="709"/>
        </w:tabs>
        <w:jc w:val="both"/>
        <w:rPr>
          <w:rFonts w:ascii="Arial" w:eastAsia="Arial" w:hAnsi="Arial" w:cs="Arial"/>
          <w:color w:val="000000"/>
        </w:rPr>
      </w:pPr>
    </w:p>
    <w:p w14:paraId="61171FEA" w14:textId="77777777" w:rsidR="0004796A" w:rsidRPr="00635E4C" w:rsidRDefault="00E703D0">
      <w:pPr>
        <w:numPr>
          <w:ilvl w:val="1"/>
          <w:numId w:val="42"/>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De instituciones del sector salud federal, estatal y municipal.</w:t>
      </w:r>
    </w:p>
    <w:p w14:paraId="4F30418D" w14:textId="77777777" w:rsidR="0004796A" w:rsidRPr="00635E4C" w:rsidRDefault="00E703D0">
      <w:pPr>
        <w:numPr>
          <w:ilvl w:val="1"/>
          <w:numId w:val="42"/>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De servidores públicos de los sectores central, y paraestatal, así como de organismos autónomos constitucionales, Poder Legislativo y Poder Judicial, a nivel federal o local.</w:t>
      </w:r>
    </w:p>
    <w:p w14:paraId="094FAD7F" w14:textId="77777777" w:rsidR="0004796A" w:rsidRPr="00635E4C" w:rsidRDefault="00E703D0">
      <w:pPr>
        <w:numPr>
          <w:ilvl w:val="1"/>
          <w:numId w:val="42"/>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De la iniciativa privada, siempre que cuenten con denominación o razón social y Registro Federal de Contribuyentes de la empresa, nombre y firma del patrón o su representante y nombre del ciudadano tal como aparece en el Acta de Nacimiento.</w:t>
      </w:r>
    </w:p>
    <w:p w14:paraId="50BF8A7F" w14:textId="77777777" w:rsidR="0004796A" w:rsidRPr="00635E4C" w:rsidRDefault="00E703D0">
      <w:pPr>
        <w:numPr>
          <w:ilvl w:val="1"/>
          <w:numId w:val="42"/>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De escuelas públicas o privadas con reconocimiento oficial de nivel básico, medio, técnico, medio superior, superior e Instituto Nacional para la Educación de los Adultos (INEA).</w:t>
      </w:r>
    </w:p>
    <w:p w14:paraId="5F310E2A" w14:textId="77777777" w:rsidR="0004796A" w:rsidRPr="00635E4C" w:rsidRDefault="0004796A">
      <w:pPr>
        <w:pBdr>
          <w:top w:val="nil"/>
          <w:left w:val="nil"/>
          <w:bottom w:val="nil"/>
          <w:right w:val="nil"/>
          <w:between w:val="nil"/>
        </w:pBdr>
        <w:tabs>
          <w:tab w:val="left" w:pos="709"/>
        </w:tabs>
        <w:ind w:left="1004" w:hanging="720"/>
        <w:jc w:val="both"/>
        <w:rPr>
          <w:rFonts w:ascii="Arial" w:eastAsia="Arial" w:hAnsi="Arial" w:cs="Arial"/>
          <w:color w:val="000000"/>
        </w:rPr>
      </w:pPr>
    </w:p>
    <w:p w14:paraId="77F94DE7" w14:textId="77777777" w:rsidR="0004796A"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Credenciales de Identificación como usuarios o derechohabientes de los siguientes servicios:</w:t>
      </w:r>
    </w:p>
    <w:p w14:paraId="322E7F4B" w14:textId="77777777" w:rsidR="009929D6" w:rsidRPr="00635E4C" w:rsidRDefault="009929D6" w:rsidP="009929D6">
      <w:pPr>
        <w:pBdr>
          <w:top w:val="nil"/>
          <w:left w:val="nil"/>
          <w:bottom w:val="nil"/>
          <w:right w:val="nil"/>
          <w:between w:val="nil"/>
        </w:pBdr>
        <w:tabs>
          <w:tab w:val="left" w:pos="709"/>
        </w:tabs>
        <w:jc w:val="both"/>
        <w:rPr>
          <w:rFonts w:ascii="Arial" w:eastAsia="Arial" w:hAnsi="Arial" w:cs="Arial"/>
          <w:color w:val="000000"/>
        </w:rPr>
      </w:pPr>
    </w:p>
    <w:p w14:paraId="3CD63B22" w14:textId="77777777" w:rsidR="0004796A" w:rsidRPr="00635E4C" w:rsidRDefault="00E703D0">
      <w:pPr>
        <w:numPr>
          <w:ilvl w:val="1"/>
          <w:numId w:val="30"/>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De instituciones del sector salud federal, estatal y municipal (no se incluye el carnet de citas médicas, ni otro tipo de constancias o pólizas de seguros médicos).</w:t>
      </w:r>
    </w:p>
    <w:p w14:paraId="01A76DDC" w14:textId="77777777" w:rsidR="0004796A" w:rsidRPr="00635E4C" w:rsidRDefault="00E703D0">
      <w:pPr>
        <w:numPr>
          <w:ilvl w:val="1"/>
          <w:numId w:val="30"/>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Expedidas por escuelas públicas o privadas con reconocimiento oficial de nivel básico, medio, técnico, medio superior, superior e INEA.</w:t>
      </w:r>
    </w:p>
    <w:p w14:paraId="0F2E309F" w14:textId="77777777" w:rsidR="0004796A" w:rsidRPr="00635E4C" w:rsidRDefault="00E703D0">
      <w:pPr>
        <w:numPr>
          <w:ilvl w:val="1"/>
          <w:numId w:val="30"/>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Expedidas por las autoridades con reconocimiento oficial, excepto la tarjeta postal.</w:t>
      </w:r>
    </w:p>
    <w:p w14:paraId="7A0BF0DE" w14:textId="77777777" w:rsidR="0004796A" w:rsidRPr="00635E4C" w:rsidRDefault="00E703D0">
      <w:pPr>
        <w:numPr>
          <w:ilvl w:val="1"/>
          <w:numId w:val="30"/>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Credenciales expedidas por el Instituto Nacional de las Personas Adultas Mayores.</w:t>
      </w:r>
    </w:p>
    <w:p w14:paraId="37246754" w14:textId="77777777" w:rsidR="0004796A" w:rsidRPr="00635E4C" w:rsidRDefault="00E703D0">
      <w:pPr>
        <w:numPr>
          <w:ilvl w:val="1"/>
          <w:numId w:val="30"/>
        </w:numPr>
        <w:pBdr>
          <w:top w:val="nil"/>
          <w:left w:val="nil"/>
          <w:bottom w:val="nil"/>
          <w:right w:val="nil"/>
          <w:between w:val="nil"/>
        </w:pBdr>
        <w:tabs>
          <w:tab w:val="left" w:pos="709"/>
        </w:tabs>
        <w:ind w:left="1560" w:hanging="502"/>
        <w:jc w:val="both"/>
        <w:rPr>
          <w:rFonts w:ascii="Arial" w:eastAsia="Arial" w:hAnsi="Arial" w:cs="Arial"/>
          <w:color w:val="000000"/>
        </w:rPr>
      </w:pPr>
      <w:r w:rsidRPr="00635E4C">
        <w:rPr>
          <w:rFonts w:ascii="Arial" w:eastAsia="Arial" w:hAnsi="Arial" w:cs="Arial"/>
          <w:color w:val="000000"/>
        </w:rPr>
        <w:t>Identidad marítima y/o libreta de mar.</w:t>
      </w:r>
    </w:p>
    <w:p w14:paraId="0A9CC854" w14:textId="77777777" w:rsidR="00FA4AF6" w:rsidRPr="00635E4C" w:rsidRDefault="00FA4AF6" w:rsidP="00FA4AF6">
      <w:pPr>
        <w:pBdr>
          <w:top w:val="nil"/>
          <w:left w:val="nil"/>
          <w:bottom w:val="nil"/>
          <w:right w:val="nil"/>
          <w:between w:val="nil"/>
        </w:pBdr>
        <w:tabs>
          <w:tab w:val="left" w:pos="709"/>
        </w:tabs>
        <w:jc w:val="both"/>
        <w:rPr>
          <w:rFonts w:ascii="Arial" w:eastAsia="Arial" w:hAnsi="Arial" w:cs="Arial"/>
          <w:color w:val="000000"/>
        </w:rPr>
      </w:pPr>
    </w:p>
    <w:p w14:paraId="3BBDE494" w14:textId="77777777" w:rsidR="009929D6"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La CPV. Para el caso de que ésta no sea vigente, se aceptará, previa verificación del registro del ciudadano cuando se trate de reemplazo de la CPV. por pérdida de vigencia o un trámite derivado de éste, a excepción de la corrección de datos personales.</w:t>
      </w:r>
    </w:p>
    <w:p w14:paraId="7EF6E617" w14:textId="77777777" w:rsidR="0004796A" w:rsidRPr="00635E4C" w:rsidRDefault="009929D6" w:rsidP="009929D6">
      <w:pPr>
        <w:autoSpaceDE/>
        <w:autoSpaceDN/>
        <w:rPr>
          <w:rFonts w:ascii="Arial" w:eastAsia="Arial" w:hAnsi="Arial" w:cs="Arial"/>
          <w:color w:val="000000"/>
        </w:rPr>
      </w:pPr>
      <w:r>
        <w:rPr>
          <w:rFonts w:ascii="Arial" w:eastAsia="Arial" w:hAnsi="Arial" w:cs="Arial"/>
          <w:color w:val="000000"/>
        </w:rPr>
        <w:br w:type="page"/>
      </w:r>
    </w:p>
    <w:p w14:paraId="60E608E0"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Carta o certificado de naturalización.</w:t>
      </w:r>
    </w:p>
    <w:p w14:paraId="73EF516A" w14:textId="77777777" w:rsidR="0004796A" w:rsidRPr="00635E4C" w:rsidRDefault="0004796A">
      <w:pPr>
        <w:tabs>
          <w:tab w:val="left" w:pos="709"/>
        </w:tabs>
        <w:ind w:left="284"/>
        <w:jc w:val="both"/>
        <w:rPr>
          <w:rFonts w:ascii="Arial" w:eastAsia="Arial" w:hAnsi="Arial" w:cs="Arial"/>
        </w:rPr>
      </w:pPr>
    </w:p>
    <w:p w14:paraId="3F1339C2"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Certificado de Nacionalidad Mexicana.</w:t>
      </w:r>
    </w:p>
    <w:p w14:paraId="5F9B90D4" w14:textId="77777777" w:rsidR="0004796A" w:rsidRPr="00635E4C" w:rsidRDefault="0004796A">
      <w:pPr>
        <w:tabs>
          <w:tab w:val="left" w:pos="709"/>
        </w:tabs>
        <w:ind w:left="284"/>
        <w:jc w:val="both"/>
        <w:rPr>
          <w:rFonts w:ascii="Arial" w:eastAsia="Arial" w:hAnsi="Arial" w:cs="Arial"/>
        </w:rPr>
      </w:pPr>
    </w:p>
    <w:p w14:paraId="6E100E8C"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Declaratoria de Nacionalidad Mexicana por naturalización.</w:t>
      </w:r>
    </w:p>
    <w:p w14:paraId="790B0286" w14:textId="77777777" w:rsidR="0004796A" w:rsidRPr="00635E4C" w:rsidRDefault="0004796A">
      <w:pPr>
        <w:tabs>
          <w:tab w:val="left" w:pos="709"/>
        </w:tabs>
        <w:ind w:left="284"/>
        <w:jc w:val="both"/>
        <w:rPr>
          <w:rFonts w:ascii="Arial" w:eastAsia="Arial" w:hAnsi="Arial" w:cs="Arial"/>
        </w:rPr>
      </w:pPr>
    </w:p>
    <w:p w14:paraId="366CBDA6"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Declaratoria de Nacionalidad Mexicana por nacimiento.</w:t>
      </w:r>
    </w:p>
    <w:p w14:paraId="04B46399" w14:textId="77777777" w:rsidR="0004796A" w:rsidRPr="00635E4C" w:rsidRDefault="0004796A">
      <w:pPr>
        <w:tabs>
          <w:tab w:val="left" w:pos="709"/>
        </w:tabs>
        <w:ind w:left="284"/>
        <w:jc w:val="both"/>
        <w:rPr>
          <w:rFonts w:ascii="Arial" w:eastAsia="Arial" w:hAnsi="Arial" w:cs="Arial"/>
        </w:rPr>
      </w:pPr>
    </w:p>
    <w:p w14:paraId="175D9357"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Matrícula consular.</w:t>
      </w:r>
    </w:p>
    <w:p w14:paraId="7BEA3144" w14:textId="77777777" w:rsidR="0004796A" w:rsidRPr="00635E4C" w:rsidRDefault="0004796A">
      <w:pPr>
        <w:tabs>
          <w:tab w:val="left" w:pos="709"/>
        </w:tabs>
        <w:ind w:left="284"/>
        <w:jc w:val="both"/>
        <w:rPr>
          <w:rFonts w:ascii="Arial" w:eastAsia="Arial" w:hAnsi="Arial" w:cs="Arial"/>
        </w:rPr>
      </w:pPr>
    </w:p>
    <w:p w14:paraId="6270F48A"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Constancia de inscripción al Padrón Electoral y Lista Nominal de Electores, se aceptará previa verificación del registro del ciudadano con una vigencia máxima de seis meses después de haber sido expedida.</w:t>
      </w:r>
    </w:p>
    <w:p w14:paraId="22622F45" w14:textId="77777777" w:rsidR="0004796A" w:rsidRPr="00635E4C" w:rsidRDefault="0004796A">
      <w:pPr>
        <w:tabs>
          <w:tab w:val="left" w:pos="709"/>
        </w:tabs>
        <w:ind w:left="284"/>
        <w:jc w:val="both"/>
        <w:rPr>
          <w:rFonts w:ascii="Arial" w:eastAsia="Arial" w:hAnsi="Arial" w:cs="Arial"/>
        </w:rPr>
      </w:pPr>
    </w:p>
    <w:p w14:paraId="2BBC3B71" w14:textId="77777777" w:rsidR="0004796A" w:rsidRPr="00635E4C" w:rsidRDefault="00E703D0">
      <w:pPr>
        <w:numPr>
          <w:ilvl w:val="0"/>
          <w:numId w:val="43"/>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Documentos expedidos por escuelas públicas o privadas con reconocimiento oficial de nivel básico, medio, técnico, medio superior, superior e INEA tales como:</w:t>
      </w:r>
    </w:p>
    <w:p w14:paraId="6F411B90" w14:textId="77777777" w:rsidR="007E2C87" w:rsidRPr="00635E4C" w:rsidRDefault="007E2C87" w:rsidP="007E2C87">
      <w:pPr>
        <w:pBdr>
          <w:top w:val="nil"/>
          <w:left w:val="nil"/>
          <w:bottom w:val="nil"/>
          <w:right w:val="nil"/>
          <w:between w:val="nil"/>
        </w:pBdr>
        <w:tabs>
          <w:tab w:val="left" w:pos="709"/>
        </w:tabs>
        <w:jc w:val="both"/>
        <w:rPr>
          <w:rFonts w:ascii="Arial" w:eastAsia="Arial" w:hAnsi="Arial" w:cs="Arial"/>
          <w:color w:val="000000"/>
        </w:rPr>
      </w:pPr>
    </w:p>
    <w:p w14:paraId="2FCB6863" w14:textId="77777777" w:rsidR="0004796A" w:rsidRPr="00635E4C" w:rsidRDefault="00E703D0">
      <w:pPr>
        <w:numPr>
          <w:ilvl w:val="1"/>
          <w:numId w:val="31"/>
        </w:numPr>
        <w:pBdr>
          <w:top w:val="nil"/>
          <w:left w:val="nil"/>
          <w:bottom w:val="nil"/>
          <w:right w:val="nil"/>
          <w:between w:val="nil"/>
        </w:pBdr>
        <w:tabs>
          <w:tab w:val="left" w:pos="709"/>
        </w:tabs>
        <w:ind w:left="1701" w:hanging="658"/>
        <w:jc w:val="both"/>
        <w:rPr>
          <w:rFonts w:ascii="Arial" w:eastAsia="Arial" w:hAnsi="Arial" w:cs="Arial"/>
          <w:color w:val="000000"/>
        </w:rPr>
      </w:pPr>
      <w:r w:rsidRPr="00635E4C">
        <w:rPr>
          <w:rFonts w:ascii="Arial" w:eastAsia="Arial" w:hAnsi="Arial" w:cs="Arial"/>
          <w:color w:val="000000"/>
        </w:rPr>
        <w:t>Título profesional.</w:t>
      </w:r>
    </w:p>
    <w:p w14:paraId="29706838" w14:textId="77777777" w:rsidR="0004796A" w:rsidRPr="00635E4C" w:rsidRDefault="00E703D0">
      <w:pPr>
        <w:numPr>
          <w:ilvl w:val="1"/>
          <w:numId w:val="31"/>
        </w:numPr>
        <w:pBdr>
          <w:top w:val="nil"/>
          <w:left w:val="nil"/>
          <w:bottom w:val="nil"/>
          <w:right w:val="nil"/>
          <w:between w:val="nil"/>
        </w:pBdr>
        <w:tabs>
          <w:tab w:val="left" w:pos="709"/>
        </w:tabs>
        <w:ind w:left="1701" w:hanging="658"/>
        <w:jc w:val="both"/>
        <w:rPr>
          <w:rFonts w:ascii="Arial" w:eastAsia="Arial" w:hAnsi="Arial" w:cs="Arial"/>
          <w:color w:val="000000"/>
        </w:rPr>
      </w:pPr>
      <w:r w:rsidRPr="00635E4C">
        <w:rPr>
          <w:rFonts w:ascii="Arial" w:eastAsia="Arial" w:hAnsi="Arial" w:cs="Arial"/>
          <w:color w:val="000000"/>
        </w:rPr>
        <w:t>Constancias de estudios.</w:t>
      </w:r>
    </w:p>
    <w:p w14:paraId="585B0668" w14:textId="77777777" w:rsidR="0004796A" w:rsidRPr="00635E4C" w:rsidRDefault="00E703D0">
      <w:pPr>
        <w:numPr>
          <w:ilvl w:val="1"/>
          <w:numId w:val="31"/>
        </w:numPr>
        <w:pBdr>
          <w:top w:val="nil"/>
          <w:left w:val="nil"/>
          <w:bottom w:val="nil"/>
          <w:right w:val="nil"/>
          <w:between w:val="nil"/>
        </w:pBdr>
        <w:tabs>
          <w:tab w:val="left" w:pos="709"/>
        </w:tabs>
        <w:ind w:left="1701" w:hanging="658"/>
        <w:jc w:val="both"/>
        <w:rPr>
          <w:rFonts w:ascii="Arial" w:eastAsia="Arial" w:hAnsi="Arial" w:cs="Arial"/>
          <w:color w:val="000000"/>
        </w:rPr>
      </w:pPr>
      <w:r w:rsidRPr="00635E4C">
        <w:rPr>
          <w:rFonts w:ascii="Arial" w:eastAsia="Arial" w:hAnsi="Arial" w:cs="Arial"/>
          <w:color w:val="000000"/>
        </w:rPr>
        <w:t>Certificado de estudios.</w:t>
      </w:r>
    </w:p>
    <w:p w14:paraId="3711AA5C" w14:textId="77777777" w:rsidR="0004796A" w:rsidRPr="00635E4C" w:rsidRDefault="00E703D0">
      <w:pPr>
        <w:numPr>
          <w:ilvl w:val="1"/>
          <w:numId w:val="31"/>
        </w:numPr>
        <w:pBdr>
          <w:top w:val="nil"/>
          <w:left w:val="nil"/>
          <w:bottom w:val="nil"/>
          <w:right w:val="nil"/>
          <w:between w:val="nil"/>
        </w:pBdr>
        <w:tabs>
          <w:tab w:val="left" w:pos="709"/>
        </w:tabs>
        <w:ind w:left="1701" w:hanging="658"/>
        <w:jc w:val="both"/>
        <w:rPr>
          <w:rFonts w:ascii="Arial" w:eastAsia="Arial" w:hAnsi="Arial" w:cs="Arial"/>
          <w:color w:val="000000"/>
        </w:rPr>
      </w:pPr>
      <w:r w:rsidRPr="00635E4C">
        <w:rPr>
          <w:rFonts w:ascii="Arial" w:eastAsia="Arial" w:hAnsi="Arial" w:cs="Arial"/>
          <w:color w:val="000000"/>
        </w:rPr>
        <w:t>Diploma de estudios.</w:t>
      </w:r>
    </w:p>
    <w:p w14:paraId="3BC15873" w14:textId="77777777" w:rsidR="0004796A" w:rsidRPr="00635E4C" w:rsidRDefault="00E703D0">
      <w:pPr>
        <w:numPr>
          <w:ilvl w:val="1"/>
          <w:numId w:val="31"/>
        </w:numPr>
        <w:pBdr>
          <w:top w:val="nil"/>
          <w:left w:val="nil"/>
          <w:bottom w:val="nil"/>
          <w:right w:val="nil"/>
          <w:between w:val="nil"/>
        </w:pBdr>
        <w:tabs>
          <w:tab w:val="left" w:pos="709"/>
        </w:tabs>
        <w:ind w:left="1701" w:hanging="658"/>
        <w:jc w:val="both"/>
        <w:rPr>
          <w:rFonts w:ascii="Arial" w:eastAsia="Arial" w:hAnsi="Arial" w:cs="Arial"/>
          <w:color w:val="000000"/>
        </w:rPr>
      </w:pPr>
      <w:r w:rsidRPr="00635E4C">
        <w:rPr>
          <w:rFonts w:ascii="Arial" w:eastAsia="Arial" w:hAnsi="Arial" w:cs="Arial"/>
          <w:color w:val="000000"/>
        </w:rPr>
        <w:t>Carta de Pasante.</w:t>
      </w:r>
    </w:p>
    <w:p w14:paraId="036B0321" w14:textId="77777777" w:rsidR="0004796A" w:rsidRPr="00D51CFA" w:rsidRDefault="00E703D0" w:rsidP="00FA4AF6">
      <w:pPr>
        <w:numPr>
          <w:ilvl w:val="1"/>
          <w:numId w:val="31"/>
        </w:numPr>
        <w:pBdr>
          <w:top w:val="nil"/>
          <w:left w:val="nil"/>
          <w:bottom w:val="nil"/>
          <w:right w:val="nil"/>
          <w:between w:val="nil"/>
        </w:pBdr>
        <w:tabs>
          <w:tab w:val="left" w:pos="709"/>
        </w:tabs>
        <w:autoSpaceDE/>
        <w:autoSpaceDN/>
        <w:ind w:left="1701" w:hanging="658"/>
        <w:jc w:val="both"/>
        <w:rPr>
          <w:rFonts w:ascii="Arial" w:eastAsia="Arial" w:hAnsi="Arial" w:cs="Arial"/>
        </w:rPr>
      </w:pPr>
      <w:r w:rsidRPr="00D51CFA">
        <w:rPr>
          <w:rFonts w:ascii="Arial" w:eastAsia="Arial" w:hAnsi="Arial" w:cs="Arial"/>
          <w:color w:val="000000"/>
        </w:rPr>
        <w:t>Certificado de competencia laboral.</w:t>
      </w:r>
      <w:r w:rsidR="00D51CFA" w:rsidRPr="00D51CFA">
        <w:rPr>
          <w:rFonts w:ascii="Arial" w:eastAsia="Arial" w:hAnsi="Arial" w:cs="Arial"/>
          <w:color w:val="000000"/>
        </w:rPr>
        <w:t xml:space="preserve"> </w:t>
      </w:r>
    </w:p>
    <w:p w14:paraId="3B63CA2D" w14:textId="77777777" w:rsidR="00D51CFA" w:rsidRPr="00D51CFA" w:rsidRDefault="00D51CFA" w:rsidP="00D51CFA">
      <w:pPr>
        <w:pBdr>
          <w:top w:val="nil"/>
          <w:left w:val="nil"/>
          <w:bottom w:val="nil"/>
          <w:right w:val="nil"/>
          <w:between w:val="nil"/>
        </w:pBdr>
        <w:tabs>
          <w:tab w:val="left" w:pos="709"/>
        </w:tabs>
        <w:autoSpaceDE/>
        <w:autoSpaceDN/>
        <w:ind w:left="1701"/>
        <w:jc w:val="both"/>
        <w:rPr>
          <w:rFonts w:ascii="Arial" w:eastAsia="Arial" w:hAnsi="Arial" w:cs="Arial"/>
        </w:rPr>
      </w:pPr>
    </w:p>
    <w:p w14:paraId="7E4FFB3B"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En el caso de que el ciudadano residente en territorio nacional no cuente con alguno de los documentos de identificación con fotografía señalados anteriormente, podrá presentar dos testigos, uno de los cuales deberá estar inscrito en el Padrón Electoral en el mismo municipio o delegación y otro de la misma entidad federativa. Los testigos deberán identificarse con alguna de sus huellas dactilares o con su CPV, manifestar la razón de su dicho bajo protesta de decir verdad, misma que deberá ser asentada en el acta testimonial, y sólo podrán serlo hasta por cuatro ocasiones en un lapso de 120 días naturales.</w:t>
      </w:r>
    </w:p>
    <w:p w14:paraId="5D66134C" w14:textId="77777777" w:rsidR="0004796A" w:rsidRPr="00635E4C" w:rsidRDefault="0004796A">
      <w:pPr>
        <w:tabs>
          <w:tab w:val="left" w:pos="709"/>
        </w:tabs>
        <w:ind w:left="284"/>
        <w:jc w:val="both"/>
        <w:rPr>
          <w:rFonts w:ascii="Arial" w:eastAsia="Arial" w:hAnsi="Arial" w:cs="Arial"/>
        </w:rPr>
      </w:pPr>
    </w:p>
    <w:p w14:paraId="2FFF3708"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En caso de utilizar traductor de lengua indígena, se deberá asentar el nombre del traductor en el acta testimonial.</w:t>
      </w:r>
    </w:p>
    <w:p w14:paraId="6CEF0160" w14:textId="77777777" w:rsidR="0004796A" w:rsidRPr="00635E4C" w:rsidRDefault="0004796A">
      <w:pPr>
        <w:tabs>
          <w:tab w:val="left" w:pos="709"/>
        </w:tabs>
        <w:ind w:left="284"/>
        <w:jc w:val="both"/>
        <w:rPr>
          <w:rFonts w:ascii="Arial" w:eastAsia="Arial" w:hAnsi="Arial" w:cs="Arial"/>
        </w:rPr>
      </w:pPr>
    </w:p>
    <w:p w14:paraId="2814A70E"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 xml:space="preserve">Los medios de identificación con fotografía que presenten </w:t>
      </w:r>
      <w:r w:rsidR="00B1497C" w:rsidRPr="00635E4C">
        <w:rPr>
          <w:rFonts w:ascii="Arial" w:eastAsia="Arial" w:hAnsi="Arial" w:cs="Arial"/>
        </w:rPr>
        <w:t>las y los ciudadanos</w:t>
      </w:r>
      <w:r w:rsidRPr="00635E4C">
        <w:rPr>
          <w:rFonts w:ascii="Arial" w:eastAsia="Arial" w:hAnsi="Arial" w:cs="Arial"/>
        </w:rPr>
        <w:t xml:space="preserve"> deberán ser originales y vigentes, o con una fecha de expedición no mayor a 10 años cuando no tengan vigencia, y que se haya obtenido al haber cumplido al menos los 15 años de edad, a excepción de los documentos identificados en los numerales 1, 3 y 4 cuando sea permanente, 6.4, 7, y 14.1 del presente apartado, que serán aceptados independientemente de la fecha de expedición.</w:t>
      </w:r>
    </w:p>
    <w:p w14:paraId="3B597C35"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72FED8F7" w14:textId="77777777" w:rsidR="0004796A" w:rsidRPr="00635E4C" w:rsidRDefault="00E703D0">
      <w:pPr>
        <w:numPr>
          <w:ilvl w:val="0"/>
          <w:numId w:val="22"/>
        </w:numPr>
        <w:pBdr>
          <w:top w:val="nil"/>
          <w:left w:val="nil"/>
          <w:bottom w:val="nil"/>
          <w:right w:val="nil"/>
          <w:between w:val="nil"/>
        </w:pBdr>
        <w:tabs>
          <w:tab w:val="left" w:pos="709"/>
        </w:tabs>
        <w:ind w:hanging="360"/>
        <w:jc w:val="both"/>
        <w:rPr>
          <w:rFonts w:ascii="Arial" w:eastAsia="Arial" w:hAnsi="Arial" w:cs="Arial"/>
          <w:b/>
          <w:color w:val="000000"/>
        </w:rPr>
      </w:pPr>
      <w:r w:rsidRPr="00635E4C">
        <w:rPr>
          <w:rFonts w:ascii="Arial" w:eastAsia="Arial" w:hAnsi="Arial" w:cs="Arial"/>
          <w:b/>
          <w:color w:val="000000"/>
        </w:rPr>
        <w:t>Comprobante de domicilio.</w:t>
      </w:r>
    </w:p>
    <w:p w14:paraId="35D66229" w14:textId="77777777" w:rsidR="0004796A" w:rsidRPr="00635E4C" w:rsidRDefault="0004796A">
      <w:pPr>
        <w:pBdr>
          <w:top w:val="nil"/>
          <w:left w:val="nil"/>
          <w:bottom w:val="nil"/>
          <w:right w:val="nil"/>
          <w:between w:val="nil"/>
        </w:pBdr>
        <w:tabs>
          <w:tab w:val="left" w:pos="709"/>
        </w:tabs>
        <w:ind w:left="644" w:hanging="720"/>
        <w:jc w:val="both"/>
        <w:rPr>
          <w:rFonts w:ascii="Arial" w:eastAsia="Arial" w:hAnsi="Arial" w:cs="Arial"/>
          <w:b/>
          <w:color w:val="000000"/>
        </w:rPr>
      </w:pPr>
    </w:p>
    <w:p w14:paraId="7C807E0E"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 xml:space="preserve">Para los trámites de inscripción, reincorporación o de actualización al Padrón Electoral, con excepción al de reposición y reemplazo de la credencial, que no implique otro tipo de trámite, </w:t>
      </w:r>
      <w:r w:rsidR="00B1497C" w:rsidRPr="00635E4C">
        <w:rPr>
          <w:rFonts w:ascii="Arial" w:eastAsia="Arial" w:hAnsi="Arial" w:cs="Arial"/>
        </w:rPr>
        <w:t>las y los ciudadanos</w:t>
      </w:r>
      <w:r w:rsidRPr="00635E4C">
        <w:rPr>
          <w:rFonts w:ascii="Arial" w:eastAsia="Arial" w:hAnsi="Arial" w:cs="Arial"/>
        </w:rPr>
        <w:t xml:space="preserve"> deberán presentar un comprobante de domicilio original, de entre los siguientes:</w:t>
      </w:r>
    </w:p>
    <w:p w14:paraId="6870E402" w14:textId="77777777" w:rsidR="0004796A" w:rsidRPr="00635E4C" w:rsidRDefault="0004796A">
      <w:pPr>
        <w:tabs>
          <w:tab w:val="left" w:pos="709"/>
        </w:tabs>
        <w:ind w:left="284"/>
        <w:jc w:val="both"/>
        <w:rPr>
          <w:rFonts w:ascii="Arial" w:eastAsia="Arial" w:hAnsi="Arial" w:cs="Arial"/>
        </w:rPr>
      </w:pPr>
    </w:p>
    <w:p w14:paraId="4DE8038E" w14:textId="77777777" w:rsidR="0004796A" w:rsidRPr="00635E4C" w:rsidRDefault="00E703D0">
      <w:pPr>
        <w:numPr>
          <w:ilvl w:val="0"/>
          <w:numId w:val="32"/>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Recibos de pago de impuestos y/o servicios públicos:</w:t>
      </w:r>
    </w:p>
    <w:p w14:paraId="58DD4ED4" w14:textId="77777777" w:rsidR="0004796A" w:rsidRPr="00635E4C" w:rsidRDefault="00E703D0">
      <w:pPr>
        <w:numPr>
          <w:ilvl w:val="1"/>
          <w:numId w:val="34"/>
        </w:numPr>
        <w:pBdr>
          <w:top w:val="nil"/>
          <w:left w:val="nil"/>
          <w:bottom w:val="nil"/>
          <w:right w:val="nil"/>
          <w:between w:val="nil"/>
        </w:pBdr>
        <w:ind w:left="1276" w:hanging="502"/>
        <w:jc w:val="both"/>
        <w:rPr>
          <w:rFonts w:ascii="Arial" w:eastAsia="Arial" w:hAnsi="Arial" w:cs="Arial"/>
          <w:color w:val="000000"/>
        </w:rPr>
      </w:pPr>
      <w:r w:rsidRPr="00635E4C">
        <w:rPr>
          <w:rFonts w:ascii="Arial" w:eastAsia="Arial" w:hAnsi="Arial" w:cs="Arial"/>
          <w:color w:val="000000"/>
        </w:rPr>
        <w:t>Recibo de pago de impuesto predial.</w:t>
      </w:r>
    </w:p>
    <w:p w14:paraId="3D25F89A" w14:textId="77777777" w:rsidR="0004796A" w:rsidRPr="00635E4C" w:rsidRDefault="00E703D0">
      <w:pPr>
        <w:numPr>
          <w:ilvl w:val="1"/>
          <w:numId w:val="34"/>
        </w:numPr>
        <w:pBdr>
          <w:top w:val="nil"/>
          <w:left w:val="nil"/>
          <w:bottom w:val="nil"/>
          <w:right w:val="nil"/>
          <w:between w:val="nil"/>
        </w:pBdr>
        <w:ind w:left="1276" w:hanging="502"/>
        <w:jc w:val="both"/>
        <w:rPr>
          <w:rFonts w:ascii="Arial" w:eastAsia="Arial" w:hAnsi="Arial" w:cs="Arial"/>
          <w:color w:val="000000"/>
        </w:rPr>
      </w:pPr>
      <w:r w:rsidRPr="00635E4C">
        <w:rPr>
          <w:rFonts w:ascii="Arial" w:eastAsia="Arial" w:hAnsi="Arial" w:cs="Arial"/>
          <w:color w:val="000000"/>
        </w:rPr>
        <w:t>Recibo de pago de luz.</w:t>
      </w:r>
    </w:p>
    <w:p w14:paraId="74BF00C3" w14:textId="77777777" w:rsidR="0004796A" w:rsidRPr="00635E4C" w:rsidRDefault="00E703D0">
      <w:pPr>
        <w:numPr>
          <w:ilvl w:val="1"/>
          <w:numId w:val="34"/>
        </w:numPr>
        <w:pBdr>
          <w:top w:val="nil"/>
          <w:left w:val="nil"/>
          <w:bottom w:val="nil"/>
          <w:right w:val="nil"/>
          <w:between w:val="nil"/>
        </w:pBdr>
        <w:ind w:left="1276" w:hanging="502"/>
        <w:jc w:val="both"/>
        <w:rPr>
          <w:rFonts w:ascii="Arial" w:eastAsia="Arial" w:hAnsi="Arial" w:cs="Arial"/>
          <w:color w:val="000000"/>
        </w:rPr>
      </w:pPr>
      <w:r w:rsidRPr="00635E4C">
        <w:rPr>
          <w:rFonts w:ascii="Arial" w:eastAsia="Arial" w:hAnsi="Arial" w:cs="Arial"/>
          <w:color w:val="000000"/>
        </w:rPr>
        <w:t>Recibo de pago de agua.</w:t>
      </w:r>
    </w:p>
    <w:p w14:paraId="5E8D2A5B" w14:textId="77777777" w:rsidR="0004796A" w:rsidRPr="00635E4C" w:rsidRDefault="0004796A">
      <w:pPr>
        <w:tabs>
          <w:tab w:val="left" w:pos="709"/>
        </w:tabs>
        <w:ind w:left="284"/>
        <w:jc w:val="both"/>
        <w:rPr>
          <w:rFonts w:ascii="Arial" w:eastAsia="Arial" w:hAnsi="Arial" w:cs="Arial"/>
        </w:rPr>
      </w:pPr>
    </w:p>
    <w:p w14:paraId="689EC617" w14:textId="77777777" w:rsidR="0004796A" w:rsidRPr="00635E4C" w:rsidRDefault="00E703D0">
      <w:pPr>
        <w:numPr>
          <w:ilvl w:val="0"/>
          <w:numId w:val="32"/>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Recibos de pago de servicios privados.</w:t>
      </w:r>
    </w:p>
    <w:p w14:paraId="2E2242D0" w14:textId="77777777" w:rsidR="0004796A" w:rsidRPr="00635E4C" w:rsidRDefault="00E703D0">
      <w:pPr>
        <w:numPr>
          <w:ilvl w:val="1"/>
          <w:numId w:val="23"/>
        </w:numPr>
        <w:pBdr>
          <w:top w:val="nil"/>
          <w:left w:val="nil"/>
          <w:bottom w:val="nil"/>
          <w:right w:val="nil"/>
          <w:between w:val="nil"/>
        </w:pBdr>
        <w:tabs>
          <w:tab w:val="left" w:pos="1276"/>
        </w:tabs>
        <w:ind w:left="1276" w:hanging="502"/>
        <w:jc w:val="both"/>
        <w:rPr>
          <w:rFonts w:ascii="Arial" w:eastAsia="Arial" w:hAnsi="Arial" w:cs="Arial"/>
          <w:color w:val="000000"/>
        </w:rPr>
      </w:pPr>
      <w:r w:rsidRPr="00635E4C">
        <w:rPr>
          <w:rFonts w:ascii="Arial" w:eastAsia="Arial" w:hAnsi="Arial" w:cs="Arial"/>
          <w:color w:val="000000"/>
        </w:rPr>
        <w:t>Recibo de pago de teléfono.</w:t>
      </w:r>
    </w:p>
    <w:p w14:paraId="7369F2F6" w14:textId="77777777" w:rsidR="0004796A" w:rsidRPr="00635E4C" w:rsidRDefault="00E703D0">
      <w:pPr>
        <w:numPr>
          <w:ilvl w:val="1"/>
          <w:numId w:val="23"/>
        </w:numPr>
        <w:pBdr>
          <w:top w:val="nil"/>
          <w:left w:val="nil"/>
          <w:bottom w:val="nil"/>
          <w:right w:val="nil"/>
          <w:between w:val="nil"/>
        </w:pBdr>
        <w:tabs>
          <w:tab w:val="left" w:pos="1276"/>
        </w:tabs>
        <w:ind w:left="1276" w:hanging="502"/>
        <w:jc w:val="both"/>
        <w:rPr>
          <w:rFonts w:ascii="Arial" w:eastAsia="Arial" w:hAnsi="Arial" w:cs="Arial"/>
          <w:color w:val="000000"/>
        </w:rPr>
      </w:pPr>
      <w:r w:rsidRPr="00635E4C">
        <w:rPr>
          <w:rFonts w:ascii="Arial" w:eastAsia="Arial" w:hAnsi="Arial" w:cs="Arial"/>
          <w:color w:val="000000"/>
        </w:rPr>
        <w:t xml:space="preserve">Recibo de pago de señal de televisión. </w:t>
      </w:r>
    </w:p>
    <w:p w14:paraId="429AB98F" w14:textId="77777777" w:rsidR="0004796A" w:rsidRPr="00635E4C" w:rsidRDefault="00E703D0">
      <w:pPr>
        <w:numPr>
          <w:ilvl w:val="1"/>
          <w:numId w:val="23"/>
        </w:numPr>
        <w:pBdr>
          <w:top w:val="nil"/>
          <w:left w:val="nil"/>
          <w:bottom w:val="nil"/>
          <w:right w:val="nil"/>
          <w:between w:val="nil"/>
        </w:pBdr>
        <w:tabs>
          <w:tab w:val="left" w:pos="1276"/>
        </w:tabs>
        <w:ind w:left="1276" w:hanging="502"/>
        <w:jc w:val="both"/>
        <w:rPr>
          <w:rFonts w:ascii="Arial" w:eastAsia="Arial" w:hAnsi="Arial" w:cs="Arial"/>
          <w:color w:val="000000"/>
        </w:rPr>
      </w:pPr>
      <w:r w:rsidRPr="00635E4C">
        <w:rPr>
          <w:rFonts w:ascii="Arial" w:eastAsia="Arial" w:hAnsi="Arial" w:cs="Arial"/>
          <w:color w:val="000000"/>
        </w:rPr>
        <w:t xml:space="preserve">Recibo de pago de gas. </w:t>
      </w:r>
    </w:p>
    <w:p w14:paraId="44CD75E5" w14:textId="77777777" w:rsidR="0004796A" w:rsidRPr="00635E4C" w:rsidRDefault="0004796A">
      <w:pPr>
        <w:tabs>
          <w:tab w:val="left" w:pos="709"/>
        </w:tabs>
        <w:ind w:left="284"/>
        <w:jc w:val="both"/>
        <w:rPr>
          <w:rFonts w:ascii="Arial" w:eastAsia="Arial" w:hAnsi="Arial" w:cs="Arial"/>
        </w:rPr>
      </w:pPr>
    </w:p>
    <w:p w14:paraId="1930AEF5" w14:textId="77777777" w:rsidR="0004796A" w:rsidRPr="00635E4C" w:rsidRDefault="00E703D0">
      <w:pPr>
        <w:numPr>
          <w:ilvl w:val="0"/>
          <w:numId w:val="32"/>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Estados de cuenta de servicios privados y/o públicos:</w:t>
      </w:r>
    </w:p>
    <w:p w14:paraId="7BB49B88" w14:textId="77777777" w:rsidR="0004796A" w:rsidRPr="00635E4C" w:rsidRDefault="00E703D0">
      <w:pPr>
        <w:numPr>
          <w:ilvl w:val="1"/>
          <w:numId w:val="36"/>
        </w:numPr>
        <w:pBdr>
          <w:top w:val="nil"/>
          <w:left w:val="nil"/>
          <w:bottom w:val="nil"/>
          <w:right w:val="nil"/>
          <w:between w:val="nil"/>
        </w:pBdr>
        <w:tabs>
          <w:tab w:val="left" w:pos="709"/>
        </w:tabs>
        <w:ind w:left="1276" w:hanging="502"/>
        <w:jc w:val="both"/>
        <w:rPr>
          <w:rFonts w:ascii="Arial" w:eastAsia="Arial" w:hAnsi="Arial" w:cs="Arial"/>
          <w:color w:val="000000"/>
        </w:rPr>
      </w:pPr>
      <w:r w:rsidRPr="00635E4C">
        <w:rPr>
          <w:rFonts w:ascii="Arial" w:eastAsia="Arial" w:hAnsi="Arial" w:cs="Arial"/>
          <w:color w:val="000000"/>
        </w:rPr>
        <w:t>Bancarios.</w:t>
      </w:r>
    </w:p>
    <w:p w14:paraId="5ABFA8E4" w14:textId="77777777" w:rsidR="0004796A" w:rsidRPr="00635E4C" w:rsidRDefault="00E703D0">
      <w:pPr>
        <w:numPr>
          <w:ilvl w:val="1"/>
          <w:numId w:val="36"/>
        </w:numPr>
        <w:pBdr>
          <w:top w:val="nil"/>
          <w:left w:val="nil"/>
          <w:bottom w:val="nil"/>
          <w:right w:val="nil"/>
          <w:between w:val="nil"/>
        </w:pBdr>
        <w:tabs>
          <w:tab w:val="left" w:pos="709"/>
        </w:tabs>
        <w:ind w:left="1276" w:hanging="502"/>
        <w:jc w:val="both"/>
        <w:rPr>
          <w:rFonts w:ascii="Arial" w:eastAsia="Arial" w:hAnsi="Arial" w:cs="Arial"/>
          <w:color w:val="000000"/>
        </w:rPr>
      </w:pPr>
      <w:r w:rsidRPr="00635E4C">
        <w:rPr>
          <w:rFonts w:ascii="Arial" w:eastAsia="Arial" w:hAnsi="Arial" w:cs="Arial"/>
          <w:color w:val="000000"/>
        </w:rPr>
        <w:t>De tiendas departamentales.</w:t>
      </w:r>
    </w:p>
    <w:p w14:paraId="05BF0FAB" w14:textId="77777777" w:rsidR="0004796A" w:rsidRPr="00635E4C" w:rsidRDefault="00E703D0">
      <w:pPr>
        <w:numPr>
          <w:ilvl w:val="1"/>
          <w:numId w:val="36"/>
        </w:numPr>
        <w:pBdr>
          <w:top w:val="nil"/>
          <w:left w:val="nil"/>
          <w:bottom w:val="nil"/>
          <w:right w:val="nil"/>
          <w:between w:val="nil"/>
        </w:pBdr>
        <w:tabs>
          <w:tab w:val="left" w:pos="709"/>
        </w:tabs>
        <w:ind w:left="1276" w:hanging="502"/>
        <w:jc w:val="both"/>
        <w:rPr>
          <w:rFonts w:ascii="Arial" w:eastAsia="Arial" w:hAnsi="Arial" w:cs="Arial"/>
          <w:color w:val="000000"/>
        </w:rPr>
      </w:pPr>
      <w:r w:rsidRPr="00635E4C">
        <w:rPr>
          <w:rFonts w:ascii="Arial" w:eastAsia="Arial" w:hAnsi="Arial" w:cs="Arial"/>
          <w:color w:val="000000"/>
        </w:rPr>
        <w:t>De crédito hipotecario.</w:t>
      </w:r>
    </w:p>
    <w:p w14:paraId="0DC8C8A0" w14:textId="77777777" w:rsidR="0004796A" w:rsidRPr="00635E4C" w:rsidRDefault="00E703D0">
      <w:pPr>
        <w:numPr>
          <w:ilvl w:val="1"/>
          <w:numId w:val="36"/>
        </w:numPr>
        <w:pBdr>
          <w:top w:val="nil"/>
          <w:left w:val="nil"/>
          <w:bottom w:val="nil"/>
          <w:right w:val="nil"/>
          <w:between w:val="nil"/>
        </w:pBdr>
        <w:tabs>
          <w:tab w:val="left" w:pos="709"/>
        </w:tabs>
        <w:ind w:left="1134"/>
        <w:jc w:val="both"/>
        <w:rPr>
          <w:rFonts w:ascii="Arial" w:eastAsia="Arial" w:hAnsi="Arial" w:cs="Arial"/>
          <w:color w:val="000000"/>
        </w:rPr>
      </w:pPr>
      <w:r w:rsidRPr="00635E4C">
        <w:rPr>
          <w:rFonts w:ascii="Arial" w:eastAsia="Arial" w:hAnsi="Arial" w:cs="Arial"/>
          <w:color w:val="000000"/>
        </w:rPr>
        <w:t xml:space="preserve">  Del Sistema de Ahorro para el Retiro.</w:t>
      </w:r>
    </w:p>
    <w:p w14:paraId="6AC549C3" w14:textId="77777777" w:rsidR="0004796A" w:rsidRPr="00635E4C" w:rsidRDefault="0004796A">
      <w:pPr>
        <w:tabs>
          <w:tab w:val="left" w:pos="709"/>
        </w:tabs>
        <w:ind w:left="284"/>
        <w:jc w:val="both"/>
        <w:rPr>
          <w:rFonts w:ascii="Arial" w:eastAsia="Arial" w:hAnsi="Arial" w:cs="Arial"/>
        </w:rPr>
      </w:pPr>
    </w:p>
    <w:p w14:paraId="2DAB9B0D" w14:textId="77777777" w:rsidR="0004796A" w:rsidRPr="00635E4C" w:rsidRDefault="00E703D0">
      <w:pPr>
        <w:numPr>
          <w:ilvl w:val="0"/>
          <w:numId w:val="32"/>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Copia certificada de escrituras de propiedad inmobiliaria.</w:t>
      </w:r>
    </w:p>
    <w:p w14:paraId="2B681A11" w14:textId="77777777" w:rsidR="0004796A" w:rsidRPr="00635E4C" w:rsidRDefault="0004796A">
      <w:pPr>
        <w:tabs>
          <w:tab w:val="left" w:pos="709"/>
        </w:tabs>
        <w:ind w:left="284"/>
        <w:jc w:val="both"/>
        <w:rPr>
          <w:rFonts w:ascii="Arial" w:eastAsia="Arial" w:hAnsi="Arial" w:cs="Arial"/>
        </w:rPr>
      </w:pPr>
    </w:p>
    <w:p w14:paraId="53BCB792" w14:textId="77777777" w:rsidR="0004796A" w:rsidRPr="00635E4C" w:rsidRDefault="00E703D0">
      <w:pPr>
        <w:numPr>
          <w:ilvl w:val="0"/>
          <w:numId w:val="32"/>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color w:val="000000"/>
        </w:rPr>
        <w:t>Contrato de arrendamiento, en este supuesto deberá presentar el recibo de pago correspondiente.</w:t>
      </w:r>
    </w:p>
    <w:p w14:paraId="09DB3B20" w14:textId="77777777" w:rsidR="0004796A" w:rsidRPr="00635E4C" w:rsidRDefault="0004796A">
      <w:pPr>
        <w:jc w:val="both"/>
        <w:rPr>
          <w:rFonts w:ascii="Arial" w:eastAsia="Arial" w:hAnsi="Arial" w:cs="Arial"/>
        </w:rPr>
      </w:pPr>
    </w:p>
    <w:p w14:paraId="3A78015C" w14:textId="77777777" w:rsidR="0004796A" w:rsidRPr="00D51CFA" w:rsidRDefault="00E703D0" w:rsidP="00FA4AF6">
      <w:pPr>
        <w:numPr>
          <w:ilvl w:val="0"/>
          <w:numId w:val="32"/>
        </w:numPr>
        <w:pBdr>
          <w:top w:val="nil"/>
          <w:left w:val="nil"/>
          <w:bottom w:val="nil"/>
          <w:right w:val="nil"/>
          <w:between w:val="nil"/>
        </w:pBdr>
        <w:autoSpaceDE/>
        <w:autoSpaceDN/>
        <w:jc w:val="both"/>
        <w:rPr>
          <w:rFonts w:ascii="Arial" w:eastAsia="Arial" w:hAnsi="Arial" w:cs="Arial"/>
        </w:rPr>
      </w:pPr>
      <w:r w:rsidRPr="00D51CFA">
        <w:rPr>
          <w:rFonts w:ascii="Arial" w:eastAsia="Arial" w:hAnsi="Arial" w:cs="Arial"/>
          <w:color w:val="000000"/>
        </w:rPr>
        <w:t>Contrato de servicio público de agua potable.</w:t>
      </w:r>
      <w:r w:rsidR="00D51CFA" w:rsidRPr="00D51CFA">
        <w:rPr>
          <w:rFonts w:ascii="Arial" w:eastAsia="Arial" w:hAnsi="Arial" w:cs="Arial"/>
          <w:color w:val="000000"/>
        </w:rPr>
        <w:t xml:space="preserve"> </w:t>
      </w:r>
    </w:p>
    <w:p w14:paraId="28D8EBE2" w14:textId="77777777" w:rsidR="00D51CFA" w:rsidRDefault="00D51CFA" w:rsidP="00D51CFA">
      <w:pPr>
        <w:pStyle w:val="Prrafodelista"/>
        <w:rPr>
          <w:rFonts w:ascii="Arial" w:eastAsia="Arial" w:hAnsi="Arial" w:cs="Arial"/>
        </w:rPr>
      </w:pPr>
    </w:p>
    <w:p w14:paraId="24DDFF31"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Se aceptarán los comprobantes de pago de luz, agua, TV de paga, teléfono e internet de forma individual o como servicios integrados, así como los estados de cuenta bancarios y tiendas departamentales impresos vía Internet, de aquellas instituciones en las que se compruebe que cuentan con al menos el uso de un usuario y contraseña como mecanismos de seguridad para tener acceso a dichos documentos en formato electrónico, a excepción de los Ticket que no cuenten con nombre y RFC de la institución que lo emite, número de folio, fecha, hora y lugar de expedición y nombre completo del titular del servicio.</w:t>
      </w:r>
    </w:p>
    <w:p w14:paraId="7393B637" w14:textId="77777777" w:rsidR="0004796A" w:rsidRPr="00635E4C" w:rsidRDefault="0004796A">
      <w:pPr>
        <w:tabs>
          <w:tab w:val="left" w:pos="709"/>
        </w:tabs>
        <w:ind w:left="284"/>
        <w:jc w:val="both"/>
        <w:rPr>
          <w:rFonts w:ascii="Arial" w:eastAsia="Arial" w:hAnsi="Arial" w:cs="Arial"/>
        </w:rPr>
      </w:pPr>
    </w:p>
    <w:p w14:paraId="04C25DC3"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En caso de que el ciudadano no cuente con alguno de los comprobantes de domicilio señalados anteriormente, podrá presentar dos testigos, uno de los cuales deberán estar inscrito en el Padrón Electoral en el mismo municipio o delegación y otro de la misma entidad federativa. Los testigos deberán de identificarse con alguna de sus huellas dactilares o con su CPV, manifestar la razón de su dicho bajo protesta de decir verdad, misma que deberá ser asentad</w:t>
      </w:r>
      <w:r w:rsidR="009929D6">
        <w:rPr>
          <w:rFonts w:ascii="Arial" w:eastAsia="Arial" w:hAnsi="Arial" w:cs="Arial"/>
        </w:rPr>
        <w:t>a en el acta testimonial</w:t>
      </w:r>
      <w:r w:rsidRPr="00635E4C">
        <w:rPr>
          <w:rFonts w:ascii="Arial" w:eastAsia="Arial" w:hAnsi="Arial" w:cs="Arial"/>
        </w:rPr>
        <w:t>, y sólo podrán serlo hasta por cuatro ocasiones en un lapso de 120 días naturales.</w:t>
      </w:r>
    </w:p>
    <w:p w14:paraId="2F93A608" w14:textId="77777777" w:rsidR="0004796A" w:rsidRPr="00635E4C" w:rsidRDefault="0004796A">
      <w:pPr>
        <w:tabs>
          <w:tab w:val="left" w:pos="709"/>
        </w:tabs>
        <w:ind w:left="284"/>
        <w:jc w:val="both"/>
        <w:rPr>
          <w:rFonts w:ascii="Arial" w:eastAsia="Arial" w:hAnsi="Arial" w:cs="Arial"/>
        </w:rPr>
      </w:pPr>
    </w:p>
    <w:p w14:paraId="4E55507B"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En caso de utilizar traductor de lengua indígena, se deberá asentar el nombre del traductor en el acta testimonial.</w:t>
      </w:r>
    </w:p>
    <w:p w14:paraId="39FD54C7"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46AA24D1" w14:textId="77777777" w:rsidR="0004796A" w:rsidRPr="00635E4C" w:rsidRDefault="00E703D0">
      <w:pPr>
        <w:tabs>
          <w:tab w:val="left" w:pos="709"/>
        </w:tabs>
        <w:ind w:left="284"/>
        <w:jc w:val="both"/>
        <w:rPr>
          <w:rFonts w:ascii="Arial" w:eastAsia="Arial" w:hAnsi="Arial" w:cs="Arial"/>
        </w:rPr>
      </w:pPr>
      <w:r w:rsidRPr="00635E4C">
        <w:rPr>
          <w:rFonts w:ascii="Arial" w:eastAsia="Arial" w:hAnsi="Arial" w:cs="Arial"/>
        </w:rPr>
        <w:t xml:space="preserve">Los comprobantes de domicilio que </w:t>
      </w:r>
      <w:r w:rsidR="00B1497C" w:rsidRPr="00635E4C">
        <w:rPr>
          <w:rFonts w:ascii="Arial" w:eastAsia="Arial" w:hAnsi="Arial" w:cs="Arial"/>
        </w:rPr>
        <w:t>las y los ciudadanos</w:t>
      </w:r>
      <w:r w:rsidRPr="00635E4C">
        <w:rPr>
          <w:rFonts w:ascii="Arial" w:eastAsia="Arial" w:hAnsi="Arial" w:cs="Arial"/>
        </w:rPr>
        <w:t xml:space="preserve"> presenten al momento de realizar su trámite deberán ser originales y con una fecha de expedición no mayor a 3 meses; con excepción del recibo de pago del impuesto predial, contrato de arrendamiento y del recibo de pago de agua, cuando el pago sea anual, los cuales, podrán tener una vigencia de hasta de 1 año, para el caso de la copia certificada de escrituras de propiedad inmobiliaria, se admitirá, independientemente de la fecha de expedición. No será necesario que dichos comprobantes se encuentren a nombre del ciudadano.</w:t>
      </w:r>
    </w:p>
    <w:p w14:paraId="08534D8E" w14:textId="77777777" w:rsidR="0004796A" w:rsidRPr="00635E4C" w:rsidRDefault="0004796A">
      <w:pPr>
        <w:tabs>
          <w:tab w:val="left" w:pos="709"/>
        </w:tabs>
        <w:jc w:val="both"/>
        <w:rPr>
          <w:rFonts w:ascii="Arial" w:eastAsia="Arial" w:hAnsi="Arial" w:cs="Arial"/>
          <w:b/>
        </w:rPr>
      </w:pPr>
    </w:p>
    <w:p w14:paraId="7ED2FC13" w14:textId="77777777" w:rsidR="0004796A" w:rsidRPr="00635E4C" w:rsidRDefault="00E703D0">
      <w:pPr>
        <w:numPr>
          <w:ilvl w:val="0"/>
          <w:numId w:val="7"/>
        </w:numPr>
        <w:pBdr>
          <w:top w:val="nil"/>
          <w:left w:val="nil"/>
          <w:bottom w:val="nil"/>
          <w:right w:val="nil"/>
          <w:between w:val="nil"/>
        </w:pBdr>
        <w:tabs>
          <w:tab w:val="left" w:pos="709"/>
        </w:tabs>
        <w:jc w:val="both"/>
        <w:rPr>
          <w:rFonts w:ascii="Arial" w:eastAsia="Arial" w:hAnsi="Arial" w:cs="Arial"/>
          <w:color w:val="000000"/>
        </w:rPr>
      </w:pPr>
      <w:r w:rsidRPr="00635E4C">
        <w:rPr>
          <w:rFonts w:ascii="Arial" w:eastAsia="Arial" w:hAnsi="Arial" w:cs="Arial"/>
          <w:b/>
          <w:color w:val="000000"/>
        </w:rPr>
        <w:t>La Delegación INE-</w:t>
      </w:r>
      <w:r w:rsidR="00707FA1" w:rsidRPr="00635E4C">
        <w:rPr>
          <w:rFonts w:ascii="Arial" w:eastAsia="Arial" w:hAnsi="Arial" w:cs="Arial"/>
          <w:b/>
          <w:color w:val="000000" w:themeColor="text1"/>
        </w:rPr>
        <w:t>Nayarit</w:t>
      </w:r>
      <w:r w:rsidRPr="00635E4C">
        <w:rPr>
          <w:rFonts w:ascii="Arial" w:eastAsia="Arial" w:hAnsi="Arial" w:cs="Arial"/>
          <w:color w:val="000000"/>
        </w:rPr>
        <w:t xml:space="preserve"> debe cumplir con las declaraciones acerca del servicio que ofrece que se definen en la </w:t>
      </w:r>
      <w:r w:rsidR="00F12B1C" w:rsidRPr="00635E4C">
        <w:rPr>
          <w:rFonts w:ascii="Arial" w:eastAsia="Arial" w:hAnsi="Arial" w:cs="Arial"/>
          <w:color w:val="000000"/>
        </w:rPr>
        <w:t>“</w:t>
      </w:r>
      <w:r w:rsidRPr="00635E4C">
        <w:rPr>
          <w:rFonts w:ascii="Arial" w:eastAsia="Arial" w:hAnsi="Arial" w:cs="Arial"/>
          <w:color w:val="000000"/>
        </w:rPr>
        <w:t>Constitución Política de los Estados Unidos Mexicanos</w:t>
      </w:r>
      <w:r w:rsidR="00F12B1C" w:rsidRPr="00635E4C">
        <w:rPr>
          <w:rFonts w:ascii="Arial" w:eastAsia="Arial" w:hAnsi="Arial" w:cs="Arial"/>
          <w:color w:val="000000"/>
        </w:rPr>
        <w:t>”</w:t>
      </w:r>
      <w:r w:rsidRPr="00635E4C">
        <w:rPr>
          <w:rFonts w:ascii="Arial" w:eastAsia="Arial" w:hAnsi="Arial" w:cs="Arial"/>
          <w:color w:val="000000"/>
        </w:rPr>
        <w:t xml:space="preserve">, art. 41 Apartado B de la Base V y en la </w:t>
      </w:r>
      <w:r w:rsidR="00F12B1C" w:rsidRPr="00635E4C">
        <w:rPr>
          <w:rFonts w:ascii="Arial" w:eastAsia="Arial" w:hAnsi="Arial" w:cs="Arial"/>
          <w:color w:val="000000"/>
        </w:rPr>
        <w:t>“</w:t>
      </w:r>
      <w:r w:rsidRPr="00635E4C">
        <w:rPr>
          <w:rFonts w:ascii="Arial" w:eastAsia="Arial" w:hAnsi="Arial" w:cs="Arial"/>
          <w:color w:val="000000"/>
        </w:rPr>
        <w:t>Ley General de Instituciones y Procedimientos Electorales</w:t>
      </w:r>
      <w:r w:rsidR="00F12B1C" w:rsidRPr="00635E4C">
        <w:rPr>
          <w:rFonts w:ascii="Arial" w:eastAsia="Arial" w:hAnsi="Arial" w:cs="Arial"/>
          <w:color w:val="000000"/>
        </w:rPr>
        <w:t>”</w:t>
      </w:r>
      <w:r w:rsidRPr="00635E4C">
        <w:rPr>
          <w:rFonts w:ascii="Arial" w:eastAsia="Arial" w:hAnsi="Arial" w:cs="Arial"/>
          <w:color w:val="000000"/>
        </w:rPr>
        <w:t xml:space="preserve"> (LGIPE).</w:t>
      </w:r>
    </w:p>
    <w:p w14:paraId="7F1D6DA5" w14:textId="77777777" w:rsidR="0004796A" w:rsidRPr="00635E4C" w:rsidRDefault="0004796A">
      <w:pPr>
        <w:jc w:val="both"/>
        <w:rPr>
          <w:rFonts w:ascii="Arial" w:eastAsia="Arial" w:hAnsi="Arial" w:cs="Arial"/>
        </w:rPr>
      </w:pPr>
    </w:p>
    <w:p w14:paraId="27043FD0" w14:textId="77777777" w:rsidR="0004796A" w:rsidRPr="00635E4C" w:rsidRDefault="00E703D0">
      <w:pPr>
        <w:pStyle w:val="Ttulo3"/>
        <w:jc w:val="both"/>
        <w:rPr>
          <w:rFonts w:ascii="Arial" w:eastAsia="Arial" w:hAnsi="Arial" w:cs="Arial"/>
          <w:sz w:val="20"/>
        </w:rPr>
      </w:pPr>
      <w:bookmarkStart w:id="33" w:name="_heading=h.3o7alnk" w:colFirst="0" w:colLast="0"/>
      <w:bookmarkEnd w:id="33"/>
      <w:r w:rsidRPr="00635E4C">
        <w:rPr>
          <w:rFonts w:ascii="Arial" w:eastAsia="Arial" w:hAnsi="Arial" w:cs="Arial"/>
          <w:sz w:val="20"/>
        </w:rPr>
        <w:t>8.2.3 Revisión de los requisitos para los productos y/o servicios.</w:t>
      </w:r>
    </w:p>
    <w:p w14:paraId="6910E58D" w14:textId="77777777" w:rsidR="0004796A" w:rsidRPr="00635E4C" w:rsidRDefault="0004796A">
      <w:pPr>
        <w:jc w:val="both"/>
        <w:rPr>
          <w:rFonts w:ascii="Arial" w:eastAsia="Arial" w:hAnsi="Arial" w:cs="Arial"/>
        </w:rPr>
      </w:pPr>
    </w:p>
    <w:p w14:paraId="48434E01" w14:textId="77777777" w:rsidR="0004796A" w:rsidRPr="00635E4C" w:rsidRDefault="00E703D0">
      <w:pPr>
        <w:jc w:val="both"/>
        <w:rPr>
          <w:rFonts w:ascii="Arial" w:eastAsia="Arial" w:hAnsi="Arial" w:cs="Arial"/>
        </w:rPr>
      </w:pPr>
      <w:r w:rsidRPr="00635E4C">
        <w:rPr>
          <w:rFonts w:ascii="Arial" w:eastAsia="Arial" w:hAnsi="Arial" w:cs="Arial"/>
          <w:b/>
        </w:rPr>
        <w:t>8.2.3.1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se asegura de que tiene la capacidad de cumplir los requisitos para el servicio que se ofrece en los Módulos de Atención Ciudadana de acuerdo con lo establecido en las </w:t>
      </w:r>
      <w:r w:rsidR="004529C4" w:rsidRPr="00635E4C">
        <w:rPr>
          <w:rFonts w:ascii="Arial" w:eastAsia="Arial" w:hAnsi="Arial" w:cs="Arial"/>
        </w:rPr>
        <w:t>e</w:t>
      </w:r>
      <w:r w:rsidRPr="00635E4C">
        <w:rPr>
          <w:rFonts w:ascii="Arial" w:eastAsia="Arial" w:hAnsi="Arial" w:cs="Arial"/>
        </w:rPr>
        <w:t xml:space="preserve">strategias </w:t>
      </w:r>
      <w:r w:rsidR="004529C4" w:rsidRPr="00635E4C">
        <w:rPr>
          <w:rFonts w:ascii="Arial" w:eastAsia="Arial" w:hAnsi="Arial" w:cs="Arial"/>
        </w:rPr>
        <w:t>o</w:t>
      </w:r>
      <w:r w:rsidRPr="00635E4C">
        <w:rPr>
          <w:rFonts w:ascii="Arial" w:eastAsia="Arial" w:hAnsi="Arial" w:cs="Arial"/>
        </w:rPr>
        <w:t>perativas</w:t>
      </w:r>
      <w:r w:rsidR="009D6E17" w:rsidRPr="00635E4C">
        <w:rPr>
          <w:rFonts w:ascii="Arial" w:eastAsia="Arial" w:hAnsi="Arial" w:cs="Arial"/>
        </w:rPr>
        <w:t xml:space="preserve"> </w:t>
      </w:r>
      <w:r w:rsidRPr="00635E4C">
        <w:rPr>
          <w:rFonts w:ascii="Arial" w:eastAsia="Arial" w:hAnsi="Arial" w:cs="Arial"/>
        </w:rPr>
        <w:t>de cada una de las campañas de actualización</w:t>
      </w:r>
      <w:r w:rsidR="009D6E17" w:rsidRPr="00635E4C">
        <w:rPr>
          <w:rFonts w:ascii="Arial" w:eastAsia="Arial" w:hAnsi="Arial" w:cs="Arial"/>
        </w:rPr>
        <w:t xml:space="preserve"> vigentes</w:t>
      </w:r>
      <w:r w:rsidRPr="00635E4C">
        <w:rPr>
          <w:rFonts w:ascii="Arial" w:eastAsia="Arial" w:hAnsi="Arial" w:cs="Arial"/>
        </w:rPr>
        <w:t>, para incluir:</w:t>
      </w:r>
    </w:p>
    <w:p w14:paraId="591458E6" w14:textId="77777777" w:rsidR="0004796A" w:rsidRPr="00635E4C" w:rsidRDefault="0004796A">
      <w:pPr>
        <w:jc w:val="both"/>
        <w:rPr>
          <w:rFonts w:ascii="Arial" w:eastAsia="Arial" w:hAnsi="Arial" w:cs="Arial"/>
        </w:rPr>
      </w:pPr>
    </w:p>
    <w:p w14:paraId="7CA355E7" w14:textId="77777777" w:rsidR="0004796A" w:rsidRPr="00635E4C" w:rsidRDefault="00E703D0">
      <w:pPr>
        <w:numPr>
          <w:ilvl w:val="0"/>
          <w:numId w:val="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definidos por los Manuales para la Operación del Módulo de Atención Ciudadana</w:t>
      </w:r>
      <w:r w:rsidRPr="00635E4C">
        <w:rPr>
          <w:rFonts w:ascii="Arial" w:eastAsia="Arial" w:hAnsi="Arial" w:cs="Arial"/>
          <w:b/>
          <w:color w:val="000000"/>
        </w:rPr>
        <w:t xml:space="preserve"> </w:t>
      </w:r>
      <w:r w:rsidR="006A798C" w:rsidRPr="00635E4C">
        <w:rPr>
          <w:rFonts w:ascii="Arial" w:eastAsia="Arial" w:hAnsi="Arial" w:cs="Arial"/>
          <w:color w:val="000000"/>
        </w:rPr>
        <w:t>(MAC)</w:t>
      </w:r>
      <w:r w:rsidR="006A798C" w:rsidRPr="00635E4C">
        <w:rPr>
          <w:rFonts w:ascii="Arial" w:eastAsia="Arial" w:hAnsi="Arial" w:cs="Arial"/>
          <w:b/>
          <w:color w:val="000000"/>
        </w:rPr>
        <w:t xml:space="preserve"> </w:t>
      </w:r>
      <w:r w:rsidRPr="00635E4C">
        <w:rPr>
          <w:rFonts w:ascii="Arial" w:eastAsia="Arial" w:hAnsi="Arial" w:cs="Arial"/>
          <w:color w:val="000000"/>
        </w:rPr>
        <w:t xml:space="preserve">vigentes, incluyen los requisitos para las actividades de la entrega de la </w:t>
      </w:r>
      <w:r w:rsidR="00B1497C" w:rsidRPr="00635E4C">
        <w:rPr>
          <w:rFonts w:ascii="Arial" w:eastAsia="Arial" w:hAnsi="Arial" w:cs="Arial"/>
          <w:color w:val="000000"/>
        </w:rPr>
        <w:t>CPV</w:t>
      </w:r>
      <w:r w:rsidRPr="00635E4C">
        <w:rPr>
          <w:rFonts w:ascii="Arial" w:eastAsia="Arial" w:hAnsi="Arial" w:cs="Arial"/>
          <w:color w:val="000000"/>
        </w:rPr>
        <w:t>, y las posteriores a la misma.</w:t>
      </w:r>
    </w:p>
    <w:p w14:paraId="212383C5" w14:textId="77777777" w:rsidR="0004796A" w:rsidRPr="00635E4C" w:rsidRDefault="0004796A">
      <w:pPr>
        <w:jc w:val="both"/>
        <w:rPr>
          <w:rFonts w:ascii="Arial" w:eastAsia="Arial" w:hAnsi="Arial" w:cs="Arial"/>
          <w:color w:val="000000"/>
        </w:rPr>
      </w:pPr>
    </w:p>
    <w:p w14:paraId="6A82D1FD" w14:textId="77777777" w:rsidR="0004796A" w:rsidRPr="00635E4C" w:rsidRDefault="00E703D0">
      <w:pPr>
        <w:numPr>
          <w:ilvl w:val="0"/>
          <w:numId w:val="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no establecidos por los Manuales para la Operación del Módulo de Atención Ciudadana, pero necesarios para el uso especificado o previsto, cuando sea conocido.</w:t>
      </w:r>
    </w:p>
    <w:p w14:paraId="37BEC44E" w14:textId="77777777" w:rsidR="0004796A" w:rsidRPr="00635E4C" w:rsidRDefault="0004796A">
      <w:pPr>
        <w:jc w:val="both"/>
        <w:rPr>
          <w:rFonts w:ascii="Arial" w:eastAsia="Arial" w:hAnsi="Arial" w:cs="Arial"/>
          <w:color w:val="000000"/>
        </w:rPr>
      </w:pPr>
    </w:p>
    <w:p w14:paraId="2C7DC5AB" w14:textId="77777777" w:rsidR="0004796A" w:rsidRPr="00635E4C" w:rsidRDefault="00E703D0">
      <w:pPr>
        <w:numPr>
          <w:ilvl w:val="0"/>
          <w:numId w:val="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Los requisitos especificados por la </w:t>
      </w:r>
      <w:r w:rsidRPr="00635E4C">
        <w:rPr>
          <w:rFonts w:ascii="Arial" w:eastAsia="Arial" w:hAnsi="Arial" w:cs="Arial"/>
          <w:b/>
          <w:color w:val="000000"/>
        </w:rPr>
        <w:t xml:space="preserve">JLE </w:t>
      </w:r>
      <w:r w:rsidR="00707FA1" w:rsidRPr="00635E4C">
        <w:rPr>
          <w:rFonts w:ascii="Arial" w:eastAsia="Arial" w:hAnsi="Arial" w:cs="Arial"/>
          <w:b/>
          <w:color w:val="000000" w:themeColor="text1"/>
        </w:rPr>
        <w:t>Nayarit</w:t>
      </w:r>
      <w:r w:rsidRPr="00635E4C">
        <w:rPr>
          <w:rFonts w:ascii="Arial" w:eastAsia="Arial" w:hAnsi="Arial" w:cs="Arial"/>
          <w:b/>
          <w:color w:val="000000"/>
        </w:rPr>
        <w:t>,</w:t>
      </w:r>
      <w:r w:rsidRPr="00635E4C">
        <w:rPr>
          <w:rFonts w:ascii="Arial" w:eastAsia="Arial" w:hAnsi="Arial" w:cs="Arial"/>
          <w:color w:val="000000"/>
        </w:rPr>
        <w:t xml:space="preserve"> los cuales están establecidos en cada Proceso Sustantivo.</w:t>
      </w:r>
    </w:p>
    <w:p w14:paraId="70150916" w14:textId="77777777" w:rsidR="0004796A" w:rsidRPr="00635E4C" w:rsidRDefault="0004796A">
      <w:pPr>
        <w:jc w:val="both"/>
        <w:rPr>
          <w:rFonts w:ascii="Arial" w:eastAsia="Arial" w:hAnsi="Arial" w:cs="Arial"/>
        </w:rPr>
      </w:pPr>
    </w:p>
    <w:p w14:paraId="720A7445" w14:textId="77777777" w:rsidR="001371CA" w:rsidRDefault="00E703D0" w:rsidP="00FA4AF6">
      <w:pPr>
        <w:numPr>
          <w:ilvl w:val="0"/>
          <w:numId w:val="9"/>
        </w:numPr>
        <w:pBdr>
          <w:top w:val="nil"/>
          <w:left w:val="nil"/>
          <w:bottom w:val="nil"/>
          <w:right w:val="nil"/>
          <w:between w:val="nil"/>
        </w:pBdr>
        <w:jc w:val="both"/>
        <w:rPr>
          <w:rFonts w:ascii="Arial" w:eastAsia="Arial" w:hAnsi="Arial" w:cs="Arial"/>
          <w:b/>
          <w:color w:val="000000"/>
        </w:rPr>
      </w:pPr>
      <w:r w:rsidRPr="00635E4C">
        <w:rPr>
          <w:rFonts w:ascii="Arial" w:eastAsia="Arial" w:hAnsi="Arial" w:cs="Arial"/>
          <w:color w:val="000000"/>
        </w:rPr>
        <w:t>Los requisitos legales y reglamentarios aplicables al servicio que están establecidos en los Manuales para la Operación del Módulo de Atención Ciudadana</w:t>
      </w:r>
      <w:r w:rsidRPr="00635E4C">
        <w:rPr>
          <w:rFonts w:ascii="Arial" w:eastAsia="Arial" w:hAnsi="Arial" w:cs="Arial"/>
          <w:b/>
          <w:color w:val="000000"/>
        </w:rPr>
        <w:t>.</w:t>
      </w:r>
    </w:p>
    <w:p w14:paraId="161B6ED5" w14:textId="77777777" w:rsidR="001371CA" w:rsidRDefault="001371CA" w:rsidP="001371CA">
      <w:pPr>
        <w:pStyle w:val="Prrafodelista"/>
        <w:rPr>
          <w:rFonts w:ascii="Arial" w:eastAsia="Arial" w:hAnsi="Arial" w:cs="Arial"/>
          <w:b/>
          <w:color w:val="000000"/>
        </w:rPr>
      </w:pPr>
    </w:p>
    <w:p w14:paraId="3577AD48" w14:textId="77777777" w:rsidR="0004796A" w:rsidRPr="00635E4C" w:rsidRDefault="00E703D0">
      <w:pPr>
        <w:numPr>
          <w:ilvl w:val="0"/>
          <w:numId w:val="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diferencias existentes entre los requisitos expresados previamente.</w:t>
      </w:r>
    </w:p>
    <w:p w14:paraId="4B3F7D12" w14:textId="77777777" w:rsidR="0004796A" w:rsidRPr="00635E4C" w:rsidRDefault="0004796A">
      <w:pPr>
        <w:jc w:val="both"/>
        <w:rPr>
          <w:rFonts w:ascii="Arial" w:eastAsia="Arial" w:hAnsi="Arial" w:cs="Arial"/>
          <w:b/>
        </w:rPr>
      </w:pPr>
    </w:p>
    <w:p w14:paraId="5DADF42E" w14:textId="77777777" w:rsidR="0004796A" w:rsidRPr="00635E4C" w:rsidRDefault="00E703D0">
      <w:pPr>
        <w:numPr>
          <w:ilvl w:val="0"/>
          <w:numId w:val="9"/>
        </w:numPr>
        <w:pBdr>
          <w:top w:val="nil"/>
          <w:left w:val="nil"/>
          <w:bottom w:val="nil"/>
          <w:right w:val="nil"/>
          <w:between w:val="nil"/>
        </w:pBdr>
        <w:jc w:val="both"/>
        <w:rPr>
          <w:rFonts w:ascii="Arial" w:eastAsia="Arial" w:hAnsi="Arial" w:cs="Arial"/>
          <w:color w:val="000000"/>
        </w:rPr>
      </w:pPr>
      <w:r w:rsidRPr="00635E4C">
        <w:rPr>
          <w:rFonts w:ascii="Arial" w:eastAsia="Arial" w:hAnsi="Arial" w:cs="Arial"/>
          <w:b/>
          <w:color w:val="000000"/>
        </w:rPr>
        <w:t xml:space="preserve">La JLE </w:t>
      </w:r>
      <w:r w:rsidR="00707FA1" w:rsidRPr="00635E4C">
        <w:rPr>
          <w:rFonts w:ascii="Arial" w:eastAsia="Arial" w:hAnsi="Arial" w:cs="Arial"/>
          <w:b/>
          <w:color w:val="000000" w:themeColor="text1"/>
        </w:rPr>
        <w:t>Nayarit</w:t>
      </w:r>
      <w:r w:rsidRPr="00635E4C">
        <w:rPr>
          <w:rFonts w:ascii="Arial" w:eastAsia="Arial" w:hAnsi="Arial" w:cs="Arial"/>
          <w:b/>
          <w:color w:val="000000"/>
        </w:rPr>
        <w:t>,</w:t>
      </w:r>
      <w:r w:rsidRPr="00635E4C">
        <w:rPr>
          <w:rFonts w:ascii="Arial" w:eastAsia="Arial" w:hAnsi="Arial" w:cs="Arial"/>
          <w:color w:val="000000"/>
        </w:rPr>
        <w:t xml:space="preserve"> a través de las actividades plasmadas en cada </w:t>
      </w:r>
      <w:r w:rsidRPr="00635E4C">
        <w:rPr>
          <w:rFonts w:ascii="Arial" w:eastAsia="Arial" w:hAnsi="Arial" w:cs="Arial"/>
          <w:b/>
          <w:color w:val="000000"/>
        </w:rPr>
        <w:t>Proceso Sustantivo</w:t>
      </w:r>
      <w:r w:rsidRPr="00635E4C">
        <w:rPr>
          <w:rFonts w:ascii="Arial" w:eastAsia="Arial" w:hAnsi="Arial" w:cs="Arial"/>
          <w:color w:val="000000"/>
        </w:rPr>
        <w:t xml:space="preserve"> y realizadas por el personal involucrado, se asegura de que se resuelven las diferencias existentes entre los requisitos o cualquier documento que haya considerado conveniente y los expresados previamente.</w:t>
      </w:r>
    </w:p>
    <w:p w14:paraId="757D5DFA" w14:textId="77777777" w:rsidR="0004796A" w:rsidRPr="00635E4C" w:rsidRDefault="0004796A">
      <w:pPr>
        <w:jc w:val="both"/>
        <w:rPr>
          <w:rFonts w:ascii="Arial" w:eastAsia="Arial" w:hAnsi="Arial" w:cs="Arial"/>
        </w:rPr>
      </w:pPr>
    </w:p>
    <w:p w14:paraId="658B34C8" w14:textId="77777777" w:rsidR="0004796A" w:rsidRPr="00635E4C" w:rsidRDefault="00E703D0">
      <w:pPr>
        <w:jc w:val="both"/>
        <w:rPr>
          <w:rFonts w:ascii="Arial" w:eastAsia="Arial" w:hAnsi="Arial" w:cs="Arial"/>
        </w:rPr>
      </w:pPr>
      <w:r w:rsidRPr="00635E4C">
        <w:rPr>
          <w:rFonts w:ascii="Arial" w:eastAsia="Arial" w:hAnsi="Arial" w:cs="Arial"/>
        </w:rPr>
        <w:t>El personal involucrado en el servicio, confirma los requisitos a la ciudadanía antes de la aceptación por el medio de comunicación conveniente.</w:t>
      </w:r>
    </w:p>
    <w:p w14:paraId="2874CB54" w14:textId="77777777" w:rsidR="0004796A" w:rsidRPr="00635E4C" w:rsidRDefault="0004796A">
      <w:pPr>
        <w:jc w:val="both"/>
        <w:rPr>
          <w:rFonts w:ascii="Arial" w:eastAsia="Arial" w:hAnsi="Arial" w:cs="Arial"/>
        </w:rPr>
      </w:pPr>
    </w:p>
    <w:p w14:paraId="23A913DC" w14:textId="77777777" w:rsidR="0004796A" w:rsidRPr="00635E4C" w:rsidRDefault="00E703D0">
      <w:pPr>
        <w:jc w:val="both"/>
        <w:rPr>
          <w:rFonts w:ascii="Arial" w:eastAsia="Arial" w:hAnsi="Arial" w:cs="Arial"/>
        </w:rPr>
      </w:pPr>
      <w:r w:rsidRPr="00635E4C">
        <w:rPr>
          <w:rFonts w:ascii="Arial" w:eastAsia="Arial" w:hAnsi="Arial" w:cs="Arial"/>
          <w:b/>
        </w:rPr>
        <w:t>8.2.3.2</w:t>
      </w:r>
      <w:r w:rsidRPr="00635E4C">
        <w:rPr>
          <w:rFonts w:ascii="Arial" w:eastAsia="Arial" w:hAnsi="Arial" w:cs="Arial"/>
        </w:rPr>
        <w:t xml:space="preserve"> </w:t>
      </w:r>
      <w:r w:rsidRPr="00635E4C">
        <w:rPr>
          <w:rFonts w:ascii="Arial" w:eastAsia="Arial" w:hAnsi="Arial" w:cs="Arial"/>
          <w:b/>
        </w:rPr>
        <w:t>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conserva la información documentada cuando sea aplicable y de acuerdo con lo establecido en el Procedimiento de Información Documentada vigente.</w:t>
      </w:r>
    </w:p>
    <w:p w14:paraId="286B9732" w14:textId="77777777" w:rsidR="0004796A" w:rsidRPr="00635E4C" w:rsidRDefault="0004796A">
      <w:pPr>
        <w:jc w:val="both"/>
        <w:rPr>
          <w:rFonts w:ascii="Arial" w:eastAsia="Arial" w:hAnsi="Arial" w:cs="Arial"/>
        </w:rPr>
      </w:pPr>
    </w:p>
    <w:p w14:paraId="42941C73" w14:textId="77777777" w:rsidR="0004796A" w:rsidRPr="00635E4C" w:rsidRDefault="00E703D0">
      <w:pPr>
        <w:numPr>
          <w:ilvl w:val="0"/>
          <w:numId w:val="2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Sobre los resultados de la revisión.</w:t>
      </w:r>
    </w:p>
    <w:p w14:paraId="471445F6" w14:textId="77777777" w:rsidR="0004796A" w:rsidRPr="00635E4C" w:rsidRDefault="00E703D0">
      <w:pPr>
        <w:numPr>
          <w:ilvl w:val="0"/>
          <w:numId w:val="24"/>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Sobre cualquier requisito nuevo para el servicio.</w:t>
      </w:r>
    </w:p>
    <w:p w14:paraId="6FCCD491" w14:textId="77777777" w:rsidR="0004796A" w:rsidRPr="00635E4C" w:rsidRDefault="009929D6" w:rsidP="009929D6">
      <w:pPr>
        <w:autoSpaceDE/>
        <w:autoSpaceDN/>
        <w:rPr>
          <w:rFonts w:ascii="Arial" w:eastAsia="Arial" w:hAnsi="Arial" w:cs="Arial"/>
          <w:b/>
        </w:rPr>
      </w:pPr>
      <w:r>
        <w:rPr>
          <w:rFonts w:ascii="Arial" w:eastAsia="Arial" w:hAnsi="Arial" w:cs="Arial"/>
          <w:b/>
        </w:rPr>
        <w:br w:type="page"/>
      </w:r>
    </w:p>
    <w:p w14:paraId="2003B597" w14:textId="77777777" w:rsidR="0004796A" w:rsidRPr="00635E4C" w:rsidRDefault="00E703D0">
      <w:pPr>
        <w:pStyle w:val="Ttulo3"/>
        <w:jc w:val="both"/>
        <w:rPr>
          <w:rFonts w:ascii="Arial" w:eastAsia="Arial" w:hAnsi="Arial" w:cs="Arial"/>
          <w:sz w:val="20"/>
        </w:rPr>
      </w:pPr>
      <w:bookmarkStart w:id="34" w:name="_heading=h.23ckvvd" w:colFirst="0" w:colLast="0"/>
      <w:bookmarkEnd w:id="34"/>
      <w:r w:rsidRPr="00635E4C">
        <w:rPr>
          <w:rFonts w:ascii="Arial" w:eastAsia="Arial" w:hAnsi="Arial" w:cs="Arial"/>
          <w:sz w:val="20"/>
        </w:rPr>
        <w:t>8.2.4 Cambios en los requisitos para los productos y/o servicios.</w:t>
      </w:r>
    </w:p>
    <w:p w14:paraId="495A1F85" w14:textId="77777777" w:rsidR="0004796A" w:rsidRPr="00635E4C" w:rsidRDefault="0004796A">
      <w:pPr>
        <w:jc w:val="both"/>
        <w:rPr>
          <w:rFonts w:ascii="Arial" w:eastAsia="Arial" w:hAnsi="Arial" w:cs="Arial"/>
        </w:rPr>
      </w:pPr>
    </w:p>
    <w:p w14:paraId="21781DF7" w14:textId="77777777" w:rsidR="0004796A" w:rsidRPr="00635E4C" w:rsidRDefault="00E703D0">
      <w:pPr>
        <w:jc w:val="both"/>
        <w:rPr>
          <w:rFonts w:ascii="Arial" w:eastAsia="Arial" w:hAnsi="Arial" w:cs="Arial"/>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a través, de los Dueños de los Procesos Sustantivos, se asegura que cuando se cambien los requisitos para el servicio, la información documentada pertinente sea modificada y que las personas pertinentes sean conscientes de los requisitos modificados en los procesos involucrados.</w:t>
      </w:r>
    </w:p>
    <w:p w14:paraId="18224EBF" w14:textId="77777777" w:rsidR="0004796A" w:rsidRPr="00635E4C" w:rsidRDefault="0004796A">
      <w:pPr>
        <w:jc w:val="both"/>
        <w:rPr>
          <w:rFonts w:ascii="Arial" w:eastAsia="Arial" w:hAnsi="Arial" w:cs="Arial"/>
        </w:rPr>
      </w:pPr>
    </w:p>
    <w:p w14:paraId="7733A9D5" w14:textId="77777777" w:rsidR="0004796A" w:rsidRPr="00635E4C" w:rsidRDefault="00E703D0">
      <w:pPr>
        <w:pStyle w:val="Ttulo2"/>
        <w:jc w:val="both"/>
      </w:pPr>
      <w:bookmarkStart w:id="35" w:name="_heading=h.ihv636" w:colFirst="0" w:colLast="0"/>
      <w:bookmarkEnd w:id="35"/>
      <w:r w:rsidRPr="00635E4C">
        <w:t>8.3 Diseño y Desarrollo del Servicio.</w:t>
      </w:r>
    </w:p>
    <w:p w14:paraId="14075647" w14:textId="77777777" w:rsidR="0004796A" w:rsidRPr="00635E4C" w:rsidRDefault="0004796A">
      <w:pPr>
        <w:jc w:val="both"/>
        <w:rPr>
          <w:rFonts w:ascii="Arial" w:eastAsia="Arial" w:hAnsi="Arial" w:cs="Arial"/>
        </w:rPr>
      </w:pPr>
    </w:p>
    <w:p w14:paraId="7885AC0B" w14:textId="77777777" w:rsidR="0004796A" w:rsidRPr="00635E4C" w:rsidRDefault="00E703D0">
      <w:pPr>
        <w:jc w:val="both"/>
        <w:rPr>
          <w:rFonts w:ascii="Arial" w:eastAsia="Arial" w:hAnsi="Arial" w:cs="Arial"/>
        </w:rPr>
      </w:pPr>
      <w:r w:rsidRPr="00635E4C">
        <w:rPr>
          <w:rFonts w:ascii="Arial" w:eastAsia="Arial" w:hAnsi="Arial" w:cs="Arial"/>
        </w:rPr>
        <w:t>Ver apartado 4.3.1 de este Manual.</w:t>
      </w:r>
    </w:p>
    <w:p w14:paraId="3B26226C" w14:textId="77777777" w:rsidR="0004796A" w:rsidRPr="00635E4C" w:rsidRDefault="0004796A">
      <w:pPr>
        <w:jc w:val="both"/>
        <w:rPr>
          <w:rFonts w:ascii="Arial" w:eastAsia="Arial" w:hAnsi="Arial" w:cs="Arial"/>
        </w:rPr>
      </w:pPr>
    </w:p>
    <w:p w14:paraId="41036FF6" w14:textId="77777777" w:rsidR="0004796A" w:rsidRPr="00635E4C" w:rsidRDefault="00E703D0">
      <w:pPr>
        <w:pStyle w:val="Ttulo2"/>
        <w:jc w:val="both"/>
      </w:pPr>
      <w:bookmarkStart w:id="36" w:name="_heading=h.32hioqz" w:colFirst="0" w:colLast="0"/>
      <w:bookmarkEnd w:id="36"/>
      <w:r w:rsidRPr="00635E4C">
        <w:t>8.4 Control de los procesos, los servicios suministrados externamente.</w:t>
      </w:r>
    </w:p>
    <w:p w14:paraId="3BEB0B55" w14:textId="77777777" w:rsidR="0004796A" w:rsidRPr="00635E4C" w:rsidRDefault="0004796A">
      <w:pPr>
        <w:jc w:val="both"/>
        <w:rPr>
          <w:rFonts w:ascii="Arial" w:eastAsia="Arial" w:hAnsi="Arial" w:cs="Arial"/>
        </w:rPr>
      </w:pPr>
    </w:p>
    <w:p w14:paraId="431E82FC" w14:textId="77777777" w:rsidR="0004796A" w:rsidRPr="00635E4C" w:rsidRDefault="00E703D0">
      <w:pPr>
        <w:pStyle w:val="Ttulo3"/>
        <w:jc w:val="both"/>
        <w:rPr>
          <w:rFonts w:ascii="Arial" w:eastAsia="Arial" w:hAnsi="Arial" w:cs="Arial"/>
          <w:sz w:val="20"/>
        </w:rPr>
      </w:pPr>
      <w:bookmarkStart w:id="37" w:name="_heading=h.1hmsyys" w:colFirst="0" w:colLast="0"/>
      <w:bookmarkEnd w:id="37"/>
      <w:r w:rsidRPr="00635E4C">
        <w:rPr>
          <w:rFonts w:ascii="Arial" w:eastAsia="Arial" w:hAnsi="Arial" w:cs="Arial"/>
          <w:sz w:val="20"/>
        </w:rPr>
        <w:t>8.4.1 Generalidades.</w:t>
      </w:r>
    </w:p>
    <w:p w14:paraId="0493E5DA" w14:textId="77777777" w:rsidR="0004796A" w:rsidRPr="00635E4C" w:rsidRDefault="0004796A">
      <w:pPr>
        <w:jc w:val="both"/>
        <w:rPr>
          <w:rFonts w:ascii="Arial" w:eastAsia="Arial" w:hAnsi="Arial" w:cs="Arial"/>
        </w:rPr>
      </w:pPr>
    </w:p>
    <w:p w14:paraId="38E589AD"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color w:val="000000"/>
        </w:rPr>
        <w:t>a través, del</w:t>
      </w:r>
      <w:r w:rsidRPr="00635E4C">
        <w:rPr>
          <w:rFonts w:ascii="Arial" w:eastAsia="Arial" w:hAnsi="Arial" w:cs="Arial"/>
          <w:b/>
          <w:color w:val="000000"/>
        </w:rPr>
        <w:t xml:space="preserve"> Proceso de Suministros y Servicios</w:t>
      </w:r>
      <w:r w:rsidRPr="00635E4C">
        <w:rPr>
          <w:rFonts w:ascii="Arial" w:eastAsia="Arial" w:hAnsi="Arial" w:cs="Arial"/>
          <w:color w:val="000000"/>
        </w:rPr>
        <w:t xml:space="preserve"> vigente, se asegura que los productos y/o servicios suministrados externamente sean conformes a los requisitos.</w:t>
      </w:r>
    </w:p>
    <w:p w14:paraId="58DF9580" w14:textId="77777777" w:rsidR="0004796A" w:rsidRPr="00635E4C" w:rsidRDefault="0004796A">
      <w:pPr>
        <w:jc w:val="both"/>
        <w:rPr>
          <w:rFonts w:ascii="Arial" w:eastAsia="Arial" w:hAnsi="Arial" w:cs="Arial"/>
        </w:rPr>
      </w:pPr>
    </w:p>
    <w:p w14:paraId="14773FAC"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Se determinan en dicho Proceso, los controles que aplican al producto y/o servicio suministrado externamente cuando:</w:t>
      </w:r>
    </w:p>
    <w:p w14:paraId="3DD259BD" w14:textId="77777777" w:rsidR="0004796A" w:rsidRPr="00635E4C" w:rsidRDefault="0004796A">
      <w:pPr>
        <w:ind w:left="142"/>
        <w:jc w:val="both"/>
        <w:rPr>
          <w:rFonts w:ascii="Arial" w:eastAsia="Arial" w:hAnsi="Arial" w:cs="Arial"/>
        </w:rPr>
      </w:pPr>
    </w:p>
    <w:p w14:paraId="49C9809A" w14:textId="77777777" w:rsidR="0004796A" w:rsidRPr="00635E4C" w:rsidRDefault="00E703D0">
      <w:pPr>
        <w:numPr>
          <w:ilvl w:val="0"/>
          <w:numId w:val="2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El producto y servicio del Proveedor externo que estén destinados a incorporarse dentro del propio servicio de la </w:t>
      </w:r>
      <w:r w:rsidRPr="00635E4C">
        <w:rPr>
          <w:rFonts w:ascii="Arial" w:eastAsia="Arial" w:hAnsi="Arial" w:cs="Arial"/>
          <w:b/>
          <w:color w:val="000000"/>
        </w:rPr>
        <w:t>Delegación INE-</w:t>
      </w:r>
      <w:r w:rsidR="00707FA1" w:rsidRPr="00635E4C">
        <w:rPr>
          <w:rFonts w:ascii="Arial" w:eastAsia="Arial" w:hAnsi="Arial" w:cs="Arial"/>
          <w:b/>
          <w:color w:val="000000" w:themeColor="text1"/>
        </w:rPr>
        <w:t>Nayarit</w:t>
      </w:r>
      <w:r w:rsidRPr="00635E4C">
        <w:rPr>
          <w:rFonts w:ascii="Arial" w:eastAsia="Arial" w:hAnsi="Arial" w:cs="Arial"/>
          <w:b/>
          <w:color w:val="000000"/>
        </w:rPr>
        <w:t>.</w:t>
      </w:r>
    </w:p>
    <w:p w14:paraId="52575EB9" w14:textId="77777777" w:rsidR="0004796A" w:rsidRPr="00635E4C" w:rsidRDefault="0004796A">
      <w:pPr>
        <w:pBdr>
          <w:top w:val="nil"/>
          <w:left w:val="nil"/>
          <w:bottom w:val="nil"/>
          <w:right w:val="nil"/>
          <w:between w:val="nil"/>
        </w:pBdr>
        <w:ind w:left="862" w:hanging="720"/>
        <w:jc w:val="both"/>
        <w:rPr>
          <w:rFonts w:ascii="Arial" w:eastAsia="Arial" w:hAnsi="Arial" w:cs="Arial"/>
          <w:color w:val="000000"/>
        </w:rPr>
      </w:pPr>
    </w:p>
    <w:p w14:paraId="7CD9C3AF" w14:textId="77777777" w:rsidR="0004796A" w:rsidRPr="00635E4C" w:rsidRDefault="00E703D0">
      <w:pPr>
        <w:numPr>
          <w:ilvl w:val="0"/>
          <w:numId w:val="2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Un proceso, o una parte de un proceso, es proporcionado por un Proveedor externo como resultado de una decisión de la </w:t>
      </w:r>
      <w:r w:rsidRPr="00635E4C">
        <w:rPr>
          <w:rFonts w:ascii="Arial" w:eastAsia="Arial" w:hAnsi="Arial" w:cs="Arial"/>
          <w:b/>
          <w:color w:val="000000"/>
        </w:rPr>
        <w:t>Delegación INE-</w:t>
      </w:r>
      <w:r w:rsidR="00707FA1" w:rsidRPr="00635E4C">
        <w:rPr>
          <w:rFonts w:ascii="Arial" w:eastAsia="Arial" w:hAnsi="Arial" w:cs="Arial"/>
          <w:b/>
          <w:color w:val="000000" w:themeColor="text1"/>
        </w:rPr>
        <w:t>Nayarit</w:t>
      </w:r>
      <w:r w:rsidRPr="00635E4C">
        <w:rPr>
          <w:rFonts w:ascii="Arial" w:eastAsia="Arial" w:hAnsi="Arial" w:cs="Arial"/>
          <w:b/>
          <w:color w:val="000000"/>
        </w:rPr>
        <w:t>.</w:t>
      </w:r>
    </w:p>
    <w:p w14:paraId="493500AB" w14:textId="77777777" w:rsidR="0004796A" w:rsidRPr="00635E4C" w:rsidRDefault="0004796A">
      <w:pPr>
        <w:jc w:val="both"/>
        <w:rPr>
          <w:rFonts w:ascii="Arial" w:eastAsia="Arial" w:hAnsi="Arial" w:cs="Arial"/>
        </w:rPr>
      </w:pPr>
    </w:p>
    <w:p w14:paraId="11676FC6"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Así mismo, se determina y se aplica en dicho proceso los criterios para la evaluación, selección, seguimiento del desempeño y reevaluación de los proveedores externos, basándose en su capacidad para proporcionar el producto y/o servicios de acuerdo con los requisitos.</w:t>
      </w:r>
    </w:p>
    <w:p w14:paraId="4837B5A1" w14:textId="77777777" w:rsidR="0004796A" w:rsidRPr="00635E4C" w:rsidRDefault="0004796A" w:rsidP="00FA4AF6">
      <w:pPr>
        <w:autoSpaceDE/>
        <w:autoSpaceDN/>
        <w:rPr>
          <w:rFonts w:ascii="Arial" w:eastAsia="Arial" w:hAnsi="Arial" w:cs="Arial"/>
        </w:rPr>
      </w:pPr>
    </w:p>
    <w:p w14:paraId="1C3FABE5"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color w:val="000000"/>
        </w:rPr>
        <w:t xml:space="preserve"> conserva la información documentada de estas actividades de acuerdo con el </w:t>
      </w:r>
      <w:r w:rsidRPr="00635E4C">
        <w:rPr>
          <w:rFonts w:ascii="Arial" w:eastAsia="Arial" w:hAnsi="Arial" w:cs="Arial"/>
        </w:rPr>
        <w:t>Procedimiento de Información Documentada</w:t>
      </w:r>
      <w:r w:rsidRPr="00635E4C">
        <w:rPr>
          <w:rFonts w:ascii="Arial" w:eastAsia="Arial" w:hAnsi="Arial" w:cs="Arial"/>
          <w:color w:val="000000"/>
        </w:rPr>
        <w:t xml:space="preserve"> vigente y de cualquier acción necesaria que surja en las evaluaciones acorde al Proceso de Suministros y Servicios y /o al Procedimiento de Acciones Correctivas vigentes.</w:t>
      </w:r>
    </w:p>
    <w:p w14:paraId="51B231D4" w14:textId="77777777" w:rsidR="0004796A" w:rsidRPr="00635E4C" w:rsidRDefault="0004796A">
      <w:pPr>
        <w:jc w:val="both"/>
        <w:rPr>
          <w:rFonts w:ascii="Arial" w:eastAsia="Arial" w:hAnsi="Arial" w:cs="Arial"/>
        </w:rPr>
      </w:pPr>
    </w:p>
    <w:p w14:paraId="3C2E705A" w14:textId="77777777" w:rsidR="0004796A" w:rsidRPr="00635E4C" w:rsidRDefault="00E703D0">
      <w:pPr>
        <w:pStyle w:val="Ttulo3"/>
        <w:jc w:val="both"/>
        <w:rPr>
          <w:rFonts w:ascii="Arial" w:eastAsia="Arial" w:hAnsi="Arial" w:cs="Arial"/>
          <w:sz w:val="20"/>
        </w:rPr>
      </w:pPr>
      <w:bookmarkStart w:id="38" w:name="_heading=h.41mghml" w:colFirst="0" w:colLast="0"/>
      <w:bookmarkEnd w:id="38"/>
      <w:r w:rsidRPr="00635E4C">
        <w:rPr>
          <w:rFonts w:ascii="Arial" w:eastAsia="Arial" w:hAnsi="Arial" w:cs="Arial"/>
          <w:sz w:val="20"/>
        </w:rPr>
        <w:t>8.4.2 Tipo y alcance del control.</w:t>
      </w:r>
    </w:p>
    <w:p w14:paraId="5C98FA78" w14:textId="77777777" w:rsidR="0004796A" w:rsidRPr="00635E4C" w:rsidRDefault="0004796A">
      <w:pPr>
        <w:jc w:val="both"/>
        <w:rPr>
          <w:rFonts w:ascii="Arial" w:eastAsia="Arial" w:hAnsi="Arial" w:cs="Arial"/>
        </w:rPr>
      </w:pPr>
    </w:p>
    <w:p w14:paraId="73CDBC43" w14:textId="77777777" w:rsidR="0004796A" w:rsidRPr="00635E4C" w:rsidRDefault="00E703D0">
      <w:pPr>
        <w:jc w:val="both"/>
        <w:rPr>
          <w:rFonts w:ascii="Arial" w:eastAsia="Arial" w:hAnsi="Arial" w:cs="Arial"/>
          <w:b/>
          <w:color w:val="000000"/>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color w:val="000000"/>
        </w:rPr>
        <w:t xml:space="preserve"> se asegura que el servicio suministrado externamente no afecta de manera adversa a la capacidad de los </w:t>
      </w:r>
      <w:r w:rsidRPr="00635E4C">
        <w:rPr>
          <w:rFonts w:ascii="Arial" w:eastAsia="Arial" w:hAnsi="Arial" w:cs="Arial"/>
          <w:b/>
          <w:color w:val="000000"/>
        </w:rPr>
        <w:t>Módulos de Atención Ciudadana</w:t>
      </w:r>
      <w:r w:rsidRPr="00635E4C">
        <w:rPr>
          <w:rFonts w:ascii="Arial" w:eastAsia="Arial" w:hAnsi="Arial" w:cs="Arial"/>
          <w:color w:val="000000"/>
        </w:rPr>
        <w:t xml:space="preserve"> para entregar la</w:t>
      </w:r>
      <w:r w:rsidRPr="00635E4C">
        <w:rPr>
          <w:rFonts w:ascii="Arial" w:eastAsia="Arial" w:hAnsi="Arial" w:cs="Arial"/>
          <w:b/>
          <w:color w:val="000000"/>
        </w:rPr>
        <w:t xml:space="preserve"> CPV.</w:t>
      </w:r>
    </w:p>
    <w:p w14:paraId="36BC3B0B" w14:textId="77777777" w:rsidR="0004796A" w:rsidRPr="00635E4C" w:rsidRDefault="0004796A">
      <w:pPr>
        <w:jc w:val="both"/>
        <w:rPr>
          <w:rFonts w:ascii="Arial" w:eastAsia="Arial" w:hAnsi="Arial" w:cs="Arial"/>
        </w:rPr>
      </w:pPr>
    </w:p>
    <w:p w14:paraId="6E31F3A1"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color w:val="000000"/>
        </w:rPr>
        <w:t>, a través, del</w:t>
      </w:r>
      <w:r w:rsidRPr="00635E4C">
        <w:rPr>
          <w:rFonts w:ascii="Arial" w:eastAsia="Arial" w:hAnsi="Arial" w:cs="Arial"/>
          <w:b/>
          <w:color w:val="000000"/>
        </w:rPr>
        <w:t xml:space="preserve"> Proceso de Suministro de Bienes y Servicios</w:t>
      </w:r>
      <w:r w:rsidRPr="00635E4C">
        <w:rPr>
          <w:rFonts w:ascii="Arial" w:eastAsia="Arial" w:hAnsi="Arial" w:cs="Arial"/>
          <w:color w:val="000000"/>
        </w:rPr>
        <w:t xml:space="preserve"> vigente:</w:t>
      </w:r>
    </w:p>
    <w:p w14:paraId="0D5C5124" w14:textId="77777777" w:rsidR="0004796A" w:rsidRPr="00635E4C" w:rsidRDefault="0004796A">
      <w:pPr>
        <w:jc w:val="both"/>
        <w:rPr>
          <w:rFonts w:ascii="Arial" w:eastAsia="Arial" w:hAnsi="Arial" w:cs="Arial"/>
        </w:rPr>
      </w:pPr>
    </w:p>
    <w:p w14:paraId="29A18A0D" w14:textId="77777777" w:rsidR="0004796A" w:rsidRPr="00635E4C" w:rsidRDefault="00E703D0">
      <w:pPr>
        <w:numPr>
          <w:ilvl w:val="0"/>
          <w:numId w:val="5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Se asegura de que los servicios suministrados externamente permanecen dentro del control del </w:t>
      </w:r>
      <w:r w:rsidRPr="00635E4C">
        <w:rPr>
          <w:rFonts w:ascii="Arial" w:eastAsia="Arial" w:hAnsi="Arial" w:cs="Arial"/>
          <w:b/>
          <w:color w:val="000000"/>
        </w:rPr>
        <w:t>SGC.</w:t>
      </w:r>
    </w:p>
    <w:p w14:paraId="3539E280" w14:textId="77777777" w:rsidR="0004796A" w:rsidRPr="00635E4C" w:rsidRDefault="0004796A">
      <w:pPr>
        <w:jc w:val="both"/>
        <w:rPr>
          <w:rFonts w:ascii="Arial" w:eastAsia="Arial" w:hAnsi="Arial" w:cs="Arial"/>
        </w:rPr>
      </w:pPr>
    </w:p>
    <w:p w14:paraId="08B310CF" w14:textId="77777777" w:rsidR="009929D6" w:rsidRDefault="00E703D0">
      <w:pPr>
        <w:numPr>
          <w:ilvl w:val="0"/>
          <w:numId w:val="5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Define los controles que pretende aplicar al proveedor externo y los que pretende aplicar a las salidas resultantes.</w:t>
      </w:r>
    </w:p>
    <w:p w14:paraId="5898938A" w14:textId="77777777" w:rsidR="0004796A" w:rsidRPr="009929D6" w:rsidRDefault="009929D6" w:rsidP="009929D6">
      <w:pPr>
        <w:autoSpaceDE/>
        <w:autoSpaceDN/>
        <w:rPr>
          <w:rFonts w:ascii="Arial" w:eastAsia="Arial" w:hAnsi="Arial" w:cs="Arial"/>
          <w:color w:val="000000"/>
        </w:rPr>
      </w:pPr>
      <w:r>
        <w:rPr>
          <w:rFonts w:ascii="Arial" w:eastAsia="Arial" w:hAnsi="Arial" w:cs="Arial"/>
          <w:color w:val="000000"/>
        </w:rPr>
        <w:br w:type="page"/>
      </w:r>
    </w:p>
    <w:p w14:paraId="7060F3C4" w14:textId="77777777" w:rsidR="0004796A" w:rsidRPr="00635E4C" w:rsidRDefault="00E703D0">
      <w:pPr>
        <w:numPr>
          <w:ilvl w:val="0"/>
          <w:numId w:val="5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Tiene en consideración:</w:t>
      </w:r>
    </w:p>
    <w:p w14:paraId="52748FDA" w14:textId="77777777" w:rsidR="0004796A" w:rsidRPr="00635E4C" w:rsidRDefault="0004796A">
      <w:pPr>
        <w:jc w:val="both"/>
        <w:rPr>
          <w:rFonts w:ascii="Arial" w:eastAsia="Arial" w:hAnsi="Arial" w:cs="Arial"/>
        </w:rPr>
      </w:pPr>
    </w:p>
    <w:p w14:paraId="5CBF7C87" w14:textId="77777777" w:rsidR="0004796A" w:rsidRPr="00635E4C" w:rsidRDefault="00E703D0">
      <w:pPr>
        <w:numPr>
          <w:ilvl w:val="0"/>
          <w:numId w:val="52"/>
        </w:numPr>
        <w:pBdr>
          <w:top w:val="nil"/>
          <w:left w:val="nil"/>
          <w:bottom w:val="nil"/>
          <w:right w:val="nil"/>
          <w:between w:val="nil"/>
        </w:pBdr>
        <w:ind w:left="1068"/>
        <w:jc w:val="both"/>
        <w:rPr>
          <w:rFonts w:ascii="Arial" w:eastAsia="Arial" w:hAnsi="Arial" w:cs="Arial"/>
          <w:color w:val="000000"/>
        </w:rPr>
      </w:pPr>
      <w:r w:rsidRPr="00635E4C">
        <w:rPr>
          <w:rFonts w:ascii="Arial" w:eastAsia="Arial" w:hAnsi="Arial" w:cs="Arial"/>
          <w:color w:val="000000"/>
        </w:rPr>
        <w:t>El impacto potencial del servicio suministrados externamente en la capacidad de los Módulos de Atención Ciudadana de cumplir regularmente los requisitos de la Ciudadanía, los legales y reglamentarios aplicables.</w:t>
      </w:r>
    </w:p>
    <w:p w14:paraId="39193B2F" w14:textId="77777777" w:rsidR="0004796A" w:rsidRPr="00635E4C" w:rsidRDefault="0004796A" w:rsidP="00FA4AF6">
      <w:pPr>
        <w:jc w:val="both"/>
        <w:rPr>
          <w:rFonts w:ascii="Arial" w:eastAsia="Arial" w:hAnsi="Arial" w:cs="Arial"/>
        </w:rPr>
      </w:pPr>
    </w:p>
    <w:p w14:paraId="18004262" w14:textId="77777777" w:rsidR="0004796A" w:rsidRPr="00635E4C" w:rsidRDefault="00E703D0">
      <w:pPr>
        <w:numPr>
          <w:ilvl w:val="0"/>
          <w:numId w:val="52"/>
        </w:numPr>
        <w:pBdr>
          <w:top w:val="nil"/>
          <w:left w:val="nil"/>
          <w:bottom w:val="nil"/>
          <w:right w:val="nil"/>
          <w:between w:val="nil"/>
        </w:pBdr>
        <w:ind w:left="1068"/>
        <w:jc w:val="both"/>
        <w:rPr>
          <w:rFonts w:ascii="Arial" w:eastAsia="Arial" w:hAnsi="Arial" w:cs="Arial"/>
          <w:color w:val="000000"/>
        </w:rPr>
      </w:pPr>
      <w:r w:rsidRPr="00635E4C">
        <w:rPr>
          <w:rFonts w:ascii="Arial" w:eastAsia="Arial" w:hAnsi="Arial" w:cs="Arial"/>
          <w:color w:val="000000"/>
        </w:rPr>
        <w:t>La eficacia de los controles aplicados por el proveedor externo.</w:t>
      </w:r>
    </w:p>
    <w:p w14:paraId="5CFF67F1" w14:textId="77777777" w:rsidR="0004796A" w:rsidRPr="00635E4C" w:rsidRDefault="0004796A">
      <w:pPr>
        <w:jc w:val="both"/>
        <w:rPr>
          <w:rFonts w:ascii="Arial" w:eastAsia="Arial" w:hAnsi="Arial" w:cs="Arial"/>
        </w:rPr>
      </w:pPr>
    </w:p>
    <w:p w14:paraId="4D43672F" w14:textId="77777777" w:rsidR="0004796A" w:rsidRPr="00635E4C" w:rsidRDefault="00E703D0">
      <w:pPr>
        <w:numPr>
          <w:ilvl w:val="0"/>
          <w:numId w:val="5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tipo de verificación u otras actividades necesarias para asegurarse del servicio suministrado externamente cumplen los requisitos.</w:t>
      </w:r>
    </w:p>
    <w:p w14:paraId="2DDA5FB9"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2D971A65" w14:textId="77777777" w:rsidR="0004796A" w:rsidRPr="00635E4C" w:rsidRDefault="00E703D0">
      <w:pPr>
        <w:pStyle w:val="Ttulo3"/>
        <w:jc w:val="both"/>
        <w:rPr>
          <w:rFonts w:ascii="Arial" w:eastAsia="Arial" w:hAnsi="Arial" w:cs="Arial"/>
          <w:sz w:val="20"/>
        </w:rPr>
      </w:pPr>
      <w:bookmarkStart w:id="39" w:name="_heading=h.2grqrue" w:colFirst="0" w:colLast="0"/>
      <w:bookmarkEnd w:id="39"/>
      <w:r w:rsidRPr="00635E4C">
        <w:rPr>
          <w:rFonts w:ascii="Arial" w:eastAsia="Arial" w:hAnsi="Arial" w:cs="Arial"/>
          <w:sz w:val="20"/>
        </w:rPr>
        <w:t>8.4.3 Información para los Proveedores externos.</w:t>
      </w:r>
    </w:p>
    <w:p w14:paraId="18DC5488" w14:textId="77777777" w:rsidR="0004796A" w:rsidRPr="00635E4C" w:rsidRDefault="0004796A">
      <w:pPr>
        <w:jc w:val="both"/>
        <w:rPr>
          <w:rFonts w:ascii="Arial" w:eastAsia="Arial" w:hAnsi="Arial" w:cs="Arial"/>
        </w:rPr>
      </w:pPr>
    </w:p>
    <w:p w14:paraId="57A3B5F4"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se asegura de la adecuación de los requisitos antes de su comunicación al proveedor externo.</w:t>
      </w:r>
    </w:p>
    <w:p w14:paraId="3E883598" w14:textId="77777777" w:rsidR="0004796A" w:rsidRPr="00635E4C" w:rsidRDefault="0004796A">
      <w:pPr>
        <w:jc w:val="both"/>
        <w:rPr>
          <w:rFonts w:ascii="Arial" w:eastAsia="Arial" w:hAnsi="Arial" w:cs="Arial"/>
          <w:color w:val="000000"/>
        </w:rPr>
      </w:pPr>
    </w:p>
    <w:p w14:paraId="0A7CEDE6"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comunica a los proveedores externos sus requisitos por medio de la </w:t>
      </w:r>
      <w:r w:rsidRPr="00635E4C">
        <w:rPr>
          <w:rFonts w:ascii="Arial" w:eastAsia="Arial" w:hAnsi="Arial" w:cs="Arial"/>
          <w:b/>
          <w:color w:val="000000"/>
        </w:rPr>
        <w:t>Requisición de Compra</w:t>
      </w:r>
      <w:r w:rsidRPr="00635E4C">
        <w:rPr>
          <w:rFonts w:ascii="Arial" w:eastAsia="Arial" w:hAnsi="Arial" w:cs="Arial"/>
          <w:color w:val="000000"/>
        </w:rPr>
        <w:t xml:space="preserve"> y el </w:t>
      </w:r>
      <w:r w:rsidRPr="00635E4C">
        <w:rPr>
          <w:rFonts w:ascii="Arial" w:eastAsia="Arial" w:hAnsi="Arial" w:cs="Arial"/>
          <w:b/>
          <w:color w:val="000000"/>
        </w:rPr>
        <w:t>Anexo Técnico</w:t>
      </w:r>
      <w:r w:rsidRPr="00635E4C">
        <w:rPr>
          <w:rFonts w:ascii="Arial" w:eastAsia="Arial" w:hAnsi="Arial" w:cs="Arial"/>
          <w:color w:val="000000"/>
        </w:rPr>
        <w:t xml:space="preserve"> o en su caso el medio establecido por la Coordinación administrativa </w:t>
      </w:r>
      <w:r w:rsidRPr="00635E4C">
        <w:rPr>
          <w:rFonts w:ascii="Arial" w:eastAsia="Arial" w:hAnsi="Arial" w:cs="Arial"/>
        </w:rPr>
        <w:t xml:space="preserve">de la JLE </w:t>
      </w:r>
      <w:r w:rsidR="00707FA1" w:rsidRPr="00635E4C">
        <w:rPr>
          <w:rFonts w:ascii="Arial" w:eastAsia="Arial" w:hAnsi="Arial" w:cs="Arial"/>
          <w:color w:val="000000" w:themeColor="text1"/>
        </w:rPr>
        <w:t>Nayarit</w:t>
      </w:r>
      <w:r w:rsidRPr="00635E4C">
        <w:rPr>
          <w:rFonts w:ascii="Arial" w:eastAsia="Arial" w:hAnsi="Arial" w:cs="Arial"/>
        </w:rPr>
        <w:t xml:space="preserve"> </w:t>
      </w:r>
      <w:r w:rsidRPr="00635E4C">
        <w:rPr>
          <w:rFonts w:ascii="Arial" w:eastAsia="Arial" w:hAnsi="Arial" w:cs="Arial"/>
          <w:color w:val="000000"/>
        </w:rPr>
        <w:t>para:</w:t>
      </w:r>
    </w:p>
    <w:p w14:paraId="75BF56AF" w14:textId="77777777" w:rsidR="0004796A" w:rsidRPr="00635E4C" w:rsidRDefault="0004796A">
      <w:pPr>
        <w:jc w:val="both"/>
        <w:rPr>
          <w:rFonts w:ascii="Arial" w:eastAsia="Arial" w:hAnsi="Arial" w:cs="Arial"/>
          <w:color w:val="000000"/>
        </w:rPr>
      </w:pPr>
    </w:p>
    <w:p w14:paraId="486D7860" w14:textId="77777777" w:rsidR="0004796A" w:rsidRPr="00635E4C"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servicios a proporcionar.</w:t>
      </w:r>
    </w:p>
    <w:p w14:paraId="2AAFDE02"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37E4B21E" w14:textId="77777777" w:rsidR="0004796A" w:rsidRPr="00635E4C"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aprobación de:</w:t>
      </w:r>
    </w:p>
    <w:p w14:paraId="5B91F600" w14:textId="77777777" w:rsidR="0004796A" w:rsidRPr="00635E4C" w:rsidRDefault="00E703D0">
      <w:pPr>
        <w:ind w:firstLine="709"/>
        <w:jc w:val="both"/>
        <w:rPr>
          <w:rFonts w:ascii="Arial" w:eastAsia="Arial" w:hAnsi="Arial" w:cs="Arial"/>
          <w:color w:val="000000"/>
        </w:rPr>
      </w:pPr>
      <w:r w:rsidRPr="00635E4C">
        <w:rPr>
          <w:rFonts w:ascii="Arial" w:eastAsia="Arial" w:hAnsi="Arial" w:cs="Arial"/>
          <w:color w:val="000000"/>
        </w:rPr>
        <w:t>1) productos y/o servicios.</w:t>
      </w:r>
    </w:p>
    <w:p w14:paraId="09973452" w14:textId="77777777" w:rsidR="0004796A" w:rsidRPr="00635E4C" w:rsidRDefault="00E703D0">
      <w:pPr>
        <w:ind w:firstLine="709"/>
        <w:jc w:val="both"/>
        <w:rPr>
          <w:rFonts w:ascii="Arial" w:eastAsia="Arial" w:hAnsi="Arial" w:cs="Arial"/>
          <w:color w:val="000000"/>
        </w:rPr>
      </w:pPr>
      <w:r w:rsidRPr="00635E4C">
        <w:rPr>
          <w:rFonts w:ascii="Arial" w:eastAsia="Arial" w:hAnsi="Arial" w:cs="Arial"/>
          <w:color w:val="000000"/>
        </w:rPr>
        <w:t>2) métodos y equipos.</w:t>
      </w:r>
    </w:p>
    <w:p w14:paraId="08BEEADC" w14:textId="77777777" w:rsidR="0004796A" w:rsidRPr="00635E4C" w:rsidRDefault="00E703D0">
      <w:pPr>
        <w:ind w:firstLine="709"/>
        <w:jc w:val="both"/>
        <w:rPr>
          <w:rFonts w:ascii="Arial" w:eastAsia="Arial" w:hAnsi="Arial" w:cs="Arial"/>
          <w:color w:val="000000"/>
        </w:rPr>
      </w:pPr>
      <w:r w:rsidRPr="00635E4C">
        <w:rPr>
          <w:rFonts w:ascii="Arial" w:eastAsia="Arial" w:hAnsi="Arial" w:cs="Arial"/>
          <w:color w:val="000000"/>
        </w:rPr>
        <w:t>3) la liberación de productos y/o servicios.</w:t>
      </w:r>
    </w:p>
    <w:p w14:paraId="1F44AED3" w14:textId="77777777" w:rsidR="0004796A" w:rsidRPr="00635E4C" w:rsidRDefault="0004796A">
      <w:pPr>
        <w:ind w:firstLine="709"/>
        <w:jc w:val="both"/>
        <w:rPr>
          <w:rFonts w:ascii="Arial" w:eastAsia="Arial" w:hAnsi="Arial" w:cs="Arial"/>
          <w:color w:val="000000"/>
        </w:rPr>
      </w:pPr>
    </w:p>
    <w:p w14:paraId="28F39145" w14:textId="77777777" w:rsidR="0004796A" w:rsidRPr="00635E4C"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competencia, incluyendo cualquier calificación requerida de las personas.</w:t>
      </w:r>
    </w:p>
    <w:p w14:paraId="2318DBE2" w14:textId="77777777" w:rsidR="0004796A" w:rsidRPr="001371CA"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Las interacciones del proveedor externo con la </w:t>
      </w:r>
      <w:r w:rsidRPr="00635E4C">
        <w:rPr>
          <w:rFonts w:ascii="Arial" w:eastAsia="Arial" w:hAnsi="Arial" w:cs="Arial"/>
          <w:b/>
          <w:color w:val="000000"/>
        </w:rPr>
        <w:t>Delegación INE-</w:t>
      </w:r>
      <w:r w:rsidR="00707FA1" w:rsidRPr="00635E4C">
        <w:rPr>
          <w:rFonts w:ascii="Arial" w:eastAsia="Arial" w:hAnsi="Arial" w:cs="Arial"/>
          <w:b/>
          <w:color w:val="000000" w:themeColor="text1"/>
        </w:rPr>
        <w:t>Nayarit</w:t>
      </w:r>
      <w:r w:rsidRPr="00635E4C">
        <w:rPr>
          <w:rFonts w:ascii="Arial" w:eastAsia="Arial" w:hAnsi="Arial" w:cs="Arial"/>
          <w:b/>
          <w:color w:val="000000"/>
        </w:rPr>
        <w:t>.</w:t>
      </w:r>
    </w:p>
    <w:p w14:paraId="0BB84273" w14:textId="77777777" w:rsidR="001371CA" w:rsidRPr="00635E4C" w:rsidRDefault="001371CA" w:rsidP="001371CA">
      <w:pPr>
        <w:pBdr>
          <w:top w:val="nil"/>
          <w:left w:val="nil"/>
          <w:bottom w:val="nil"/>
          <w:right w:val="nil"/>
          <w:between w:val="nil"/>
        </w:pBdr>
        <w:ind w:left="720"/>
        <w:jc w:val="both"/>
        <w:rPr>
          <w:rFonts w:ascii="Arial" w:eastAsia="Arial" w:hAnsi="Arial" w:cs="Arial"/>
          <w:color w:val="000000"/>
        </w:rPr>
      </w:pPr>
    </w:p>
    <w:p w14:paraId="36D9E4FC" w14:textId="77777777" w:rsidR="0004796A" w:rsidRPr="00635E4C"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El control y el seguimiento del desempeño del proveedor externo es aplicado por parte del Coordinador de Administrativo y/o </w:t>
      </w:r>
      <w:r w:rsidRPr="00635E4C">
        <w:rPr>
          <w:rFonts w:ascii="Arial" w:eastAsia="Arial" w:hAnsi="Arial" w:cs="Arial"/>
          <w:b/>
          <w:color w:val="000000"/>
        </w:rPr>
        <w:t>Delegación INE-</w:t>
      </w:r>
      <w:r w:rsidR="00707FA1" w:rsidRPr="00635E4C">
        <w:rPr>
          <w:rFonts w:ascii="Arial" w:eastAsia="Arial" w:hAnsi="Arial" w:cs="Arial"/>
          <w:b/>
          <w:color w:val="000000" w:themeColor="text1"/>
        </w:rPr>
        <w:t>Nayarit</w:t>
      </w:r>
      <w:r w:rsidRPr="00635E4C">
        <w:rPr>
          <w:rFonts w:ascii="Arial" w:eastAsia="Arial" w:hAnsi="Arial" w:cs="Arial"/>
          <w:color w:val="000000"/>
        </w:rPr>
        <w:t>.</w:t>
      </w:r>
    </w:p>
    <w:p w14:paraId="60325BA8"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06F31A25" w14:textId="77777777" w:rsidR="0004796A" w:rsidRPr="00635E4C" w:rsidRDefault="00E703D0">
      <w:pPr>
        <w:numPr>
          <w:ilvl w:val="0"/>
          <w:numId w:val="4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Las actividades de verificación o validación que el </w:t>
      </w:r>
      <w:r w:rsidRPr="00635E4C">
        <w:rPr>
          <w:rFonts w:ascii="Arial" w:eastAsia="Arial" w:hAnsi="Arial" w:cs="Arial"/>
          <w:b/>
          <w:color w:val="000000"/>
        </w:rPr>
        <w:t>Coordinador de Administrativo y/o Delegación INE-</w:t>
      </w:r>
      <w:r w:rsidR="00707FA1" w:rsidRPr="00635E4C">
        <w:rPr>
          <w:rFonts w:ascii="Arial" w:eastAsia="Arial" w:hAnsi="Arial" w:cs="Arial"/>
          <w:b/>
          <w:color w:val="000000" w:themeColor="text1"/>
        </w:rPr>
        <w:t>Nayarit</w:t>
      </w:r>
      <w:r w:rsidRPr="00635E4C">
        <w:rPr>
          <w:rFonts w:ascii="Arial" w:eastAsia="Arial" w:hAnsi="Arial" w:cs="Arial"/>
          <w:b/>
          <w:color w:val="000000"/>
        </w:rPr>
        <w:t xml:space="preserve"> </w:t>
      </w:r>
      <w:r w:rsidRPr="00635E4C">
        <w:rPr>
          <w:rFonts w:ascii="Arial" w:eastAsia="Arial" w:hAnsi="Arial" w:cs="Arial"/>
          <w:color w:val="000000"/>
        </w:rPr>
        <w:t>pretendan llevar a cabo en las instalaciones del Proveedor externo.</w:t>
      </w:r>
    </w:p>
    <w:p w14:paraId="373EB650" w14:textId="77777777" w:rsidR="0004796A" w:rsidRPr="00635E4C" w:rsidRDefault="0004796A">
      <w:pPr>
        <w:jc w:val="both"/>
        <w:rPr>
          <w:rFonts w:ascii="Arial" w:eastAsia="Arial" w:hAnsi="Arial" w:cs="Arial"/>
        </w:rPr>
      </w:pPr>
    </w:p>
    <w:p w14:paraId="7BE4EFBA" w14:textId="77777777" w:rsidR="0004796A" w:rsidRPr="00635E4C" w:rsidRDefault="00E703D0">
      <w:pPr>
        <w:pStyle w:val="Ttulo2"/>
        <w:jc w:val="both"/>
      </w:pPr>
      <w:bookmarkStart w:id="40" w:name="_heading=h.vx1227" w:colFirst="0" w:colLast="0"/>
      <w:bookmarkEnd w:id="40"/>
      <w:r w:rsidRPr="00635E4C">
        <w:t>8.5 Producción y provisión del servicio.</w:t>
      </w:r>
    </w:p>
    <w:p w14:paraId="18CDBC84" w14:textId="77777777" w:rsidR="0004796A" w:rsidRPr="00635E4C" w:rsidRDefault="0004796A">
      <w:pPr>
        <w:jc w:val="both"/>
        <w:rPr>
          <w:rFonts w:ascii="Arial" w:eastAsia="Arial" w:hAnsi="Arial" w:cs="Arial"/>
        </w:rPr>
      </w:pPr>
    </w:p>
    <w:p w14:paraId="27C5D6DE" w14:textId="77777777" w:rsidR="0004796A" w:rsidRPr="00635E4C" w:rsidRDefault="00E703D0">
      <w:pPr>
        <w:pStyle w:val="Ttulo3"/>
        <w:jc w:val="both"/>
        <w:rPr>
          <w:rFonts w:ascii="Arial" w:eastAsia="Arial" w:hAnsi="Arial" w:cs="Arial"/>
          <w:sz w:val="20"/>
        </w:rPr>
      </w:pPr>
      <w:bookmarkStart w:id="41" w:name="_heading=h.3fwokq0" w:colFirst="0" w:colLast="0"/>
      <w:bookmarkEnd w:id="41"/>
      <w:r w:rsidRPr="00635E4C">
        <w:rPr>
          <w:rFonts w:ascii="Arial" w:eastAsia="Arial" w:hAnsi="Arial" w:cs="Arial"/>
          <w:sz w:val="20"/>
        </w:rPr>
        <w:t>8.5.1 Control de la producción y de la provisión del servicio.</w:t>
      </w:r>
    </w:p>
    <w:p w14:paraId="6BD0BDFD" w14:textId="77777777" w:rsidR="0004796A" w:rsidRPr="00635E4C" w:rsidRDefault="0004796A">
      <w:pPr>
        <w:jc w:val="both"/>
        <w:rPr>
          <w:rFonts w:ascii="Arial" w:eastAsia="Arial" w:hAnsi="Arial" w:cs="Arial"/>
        </w:rPr>
      </w:pPr>
    </w:p>
    <w:p w14:paraId="42158DB8"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color w:val="000000"/>
        </w:rPr>
        <w:t xml:space="preserve"> implementa la provisión del servicio bajo condiciones controladas, a través, de los Procesos Sustantivos de los Módulos de Atención Ciudadana</w:t>
      </w:r>
      <w:r w:rsidRPr="00635E4C">
        <w:rPr>
          <w:rFonts w:ascii="Arial" w:eastAsia="Arial" w:hAnsi="Arial" w:cs="Arial"/>
          <w:b/>
          <w:color w:val="000000"/>
        </w:rPr>
        <w:t xml:space="preserve"> </w:t>
      </w:r>
      <w:r w:rsidRPr="00635E4C">
        <w:rPr>
          <w:rFonts w:ascii="Arial" w:eastAsia="Arial" w:hAnsi="Arial" w:cs="Arial"/>
          <w:color w:val="000000"/>
        </w:rPr>
        <w:t>con puntos de control que permiten identificar de forma intermedia y durante todos los pasos del proceso, la validación de las actividades como parte d</w:t>
      </w:r>
      <w:r w:rsidR="00E51F3E" w:rsidRPr="00635E4C">
        <w:rPr>
          <w:rFonts w:ascii="Arial" w:eastAsia="Arial" w:hAnsi="Arial" w:cs="Arial"/>
          <w:color w:val="000000"/>
        </w:rPr>
        <w:t>e un seguimiento y medición de é</w:t>
      </w:r>
      <w:r w:rsidRPr="00635E4C">
        <w:rPr>
          <w:rFonts w:ascii="Arial" w:eastAsia="Arial" w:hAnsi="Arial" w:cs="Arial"/>
          <w:color w:val="000000"/>
        </w:rPr>
        <w:t>ste para otorgar confiabilidad durante todo el proceso.</w:t>
      </w:r>
    </w:p>
    <w:p w14:paraId="4FEA9A98" w14:textId="77777777" w:rsidR="0004796A" w:rsidRPr="00635E4C" w:rsidRDefault="009929D6" w:rsidP="009929D6">
      <w:pPr>
        <w:autoSpaceDE/>
        <w:autoSpaceDN/>
        <w:rPr>
          <w:rFonts w:ascii="Arial" w:eastAsia="Arial" w:hAnsi="Arial" w:cs="Arial"/>
          <w:color w:val="000000"/>
        </w:rPr>
      </w:pPr>
      <w:r>
        <w:rPr>
          <w:rFonts w:ascii="Arial" w:eastAsia="Arial" w:hAnsi="Arial" w:cs="Arial"/>
          <w:color w:val="000000"/>
        </w:rPr>
        <w:br w:type="page"/>
      </w:r>
    </w:p>
    <w:p w14:paraId="76398F62"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Las condiciones controladas incluyen, cuando sea aplicable:</w:t>
      </w:r>
    </w:p>
    <w:p w14:paraId="193E9E76" w14:textId="77777777" w:rsidR="0004796A" w:rsidRPr="00635E4C" w:rsidRDefault="0004796A">
      <w:pPr>
        <w:jc w:val="both"/>
        <w:rPr>
          <w:rFonts w:ascii="Arial" w:eastAsia="Arial" w:hAnsi="Arial" w:cs="Arial"/>
          <w:color w:val="000000"/>
        </w:rPr>
      </w:pPr>
    </w:p>
    <w:p w14:paraId="1251D216" w14:textId="77777777" w:rsidR="0004796A" w:rsidRPr="00635E4C" w:rsidRDefault="00E703D0">
      <w:pPr>
        <w:numPr>
          <w:ilvl w:val="0"/>
          <w:numId w:val="54"/>
        </w:numPr>
        <w:pBdr>
          <w:top w:val="nil"/>
          <w:left w:val="nil"/>
          <w:bottom w:val="nil"/>
          <w:right w:val="nil"/>
          <w:between w:val="nil"/>
        </w:pBdr>
        <w:ind w:left="709" w:hanging="425"/>
        <w:jc w:val="both"/>
        <w:rPr>
          <w:rFonts w:ascii="Arial" w:eastAsia="Arial" w:hAnsi="Arial" w:cs="Arial"/>
          <w:color w:val="000000"/>
        </w:rPr>
      </w:pPr>
      <w:r w:rsidRPr="00635E4C">
        <w:rPr>
          <w:rFonts w:ascii="Arial" w:eastAsia="Arial" w:hAnsi="Arial" w:cs="Arial"/>
          <w:color w:val="000000"/>
        </w:rPr>
        <w:t>La disponibilidad de información documentada que defina:</w:t>
      </w:r>
    </w:p>
    <w:p w14:paraId="67F558D3" w14:textId="77777777" w:rsidR="0004796A" w:rsidRPr="00635E4C" w:rsidRDefault="00E703D0">
      <w:pPr>
        <w:numPr>
          <w:ilvl w:val="0"/>
          <w:numId w:val="5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Las características del servicio a prestar, o las actividades a desempeñar.</w:t>
      </w:r>
    </w:p>
    <w:p w14:paraId="4A5D97C1" w14:textId="77777777" w:rsidR="0004796A" w:rsidRPr="00635E4C" w:rsidRDefault="00E703D0">
      <w:pPr>
        <w:numPr>
          <w:ilvl w:val="0"/>
          <w:numId w:val="53"/>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resultados a alcanzar.</w:t>
      </w:r>
    </w:p>
    <w:p w14:paraId="03939FAF"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5161A483" w14:textId="77777777" w:rsidR="0004796A" w:rsidRPr="00635E4C" w:rsidRDefault="00E703D0" w:rsidP="002E44CF">
      <w:p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disponibilidad de las mediciones adecuadas.</w:t>
      </w:r>
    </w:p>
    <w:p w14:paraId="29F10850" w14:textId="77777777" w:rsidR="0004796A" w:rsidRPr="00635E4C" w:rsidRDefault="0004796A">
      <w:pPr>
        <w:pBdr>
          <w:top w:val="nil"/>
          <w:left w:val="nil"/>
          <w:bottom w:val="nil"/>
          <w:right w:val="nil"/>
          <w:between w:val="nil"/>
        </w:pBdr>
        <w:ind w:left="709" w:hanging="720"/>
        <w:jc w:val="both"/>
        <w:rPr>
          <w:rFonts w:ascii="Arial" w:eastAsia="Arial" w:hAnsi="Arial" w:cs="Arial"/>
          <w:color w:val="000000"/>
        </w:rPr>
      </w:pPr>
    </w:p>
    <w:p w14:paraId="1ED8ACEC" w14:textId="77777777" w:rsidR="0004796A" w:rsidRPr="00635E4C" w:rsidRDefault="00E703D0">
      <w:pPr>
        <w:numPr>
          <w:ilvl w:val="0"/>
          <w:numId w:val="26"/>
        </w:numPr>
        <w:pBdr>
          <w:top w:val="nil"/>
          <w:left w:val="nil"/>
          <w:bottom w:val="nil"/>
          <w:right w:val="nil"/>
          <w:between w:val="nil"/>
        </w:pBdr>
        <w:ind w:left="709"/>
        <w:jc w:val="both"/>
        <w:rPr>
          <w:rFonts w:ascii="Arial" w:eastAsia="Arial" w:hAnsi="Arial" w:cs="Arial"/>
          <w:color w:val="000000"/>
        </w:rPr>
      </w:pPr>
      <w:r w:rsidRPr="00635E4C">
        <w:rPr>
          <w:rFonts w:ascii="Arial" w:eastAsia="Arial" w:hAnsi="Arial" w:cs="Arial"/>
          <w:color w:val="000000"/>
        </w:rPr>
        <w:t>La implementación de actividades de seguimiento y medición en las etapas apropiadas para verificar que se cumplen los criterios para el control de los procesos o sus salidas, y los criterios de aceptación para la prestación del servicio.</w:t>
      </w:r>
    </w:p>
    <w:p w14:paraId="796E94A0" w14:textId="77777777" w:rsidR="0004796A" w:rsidRPr="00635E4C" w:rsidRDefault="0004796A">
      <w:pPr>
        <w:ind w:left="709"/>
        <w:jc w:val="both"/>
        <w:rPr>
          <w:rFonts w:ascii="Arial" w:eastAsia="Arial" w:hAnsi="Arial" w:cs="Arial"/>
          <w:color w:val="000000"/>
        </w:rPr>
      </w:pPr>
    </w:p>
    <w:p w14:paraId="2248B57D" w14:textId="77777777" w:rsidR="0004796A" w:rsidRPr="00635E4C" w:rsidRDefault="00E703D0">
      <w:pPr>
        <w:numPr>
          <w:ilvl w:val="0"/>
          <w:numId w:val="26"/>
        </w:numPr>
        <w:pBdr>
          <w:top w:val="nil"/>
          <w:left w:val="nil"/>
          <w:bottom w:val="nil"/>
          <w:right w:val="nil"/>
          <w:between w:val="nil"/>
        </w:pBdr>
        <w:ind w:left="709"/>
        <w:jc w:val="both"/>
        <w:rPr>
          <w:rFonts w:ascii="Arial" w:eastAsia="Arial" w:hAnsi="Arial" w:cs="Arial"/>
          <w:color w:val="000000"/>
        </w:rPr>
      </w:pPr>
      <w:r w:rsidRPr="00635E4C">
        <w:rPr>
          <w:rFonts w:ascii="Arial" w:eastAsia="Arial" w:hAnsi="Arial" w:cs="Arial"/>
          <w:color w:val="000000"/>
        </w:rPr>
        <w:t>El uso de la infraestructura y el entorno adecuados para la operación de los procesos.</w:t>
      </w:r>
    </w:p>
    <w:p w14:paraId="5A673D86" w14:textId="77777777" w:rsidR="0004796A" w:rsidRPr="00635E4C" w:rsidRDefault="0004796A">
      <w:pPr>
        <w:ind w:left="709"/>
        <w:jc w:val="both"/>
        <w:rPr>
          <w:rFonts w:ascii="Arial" w:eastAsia="Arial" w:hAnsi="Arial" w:cs="Arial"/>
          <w:color w:val="000000"/>
        </w:rPr>
      </w:pPr>
    </w:p>
    <w:p w14:paraId="45B01199" w14:textId="77777777" w:rsidR="0004796A" w:rsidRPr="00635E4C" w:rsidRDefault="00E703D0">
      <w:pPr>
        <w:numPr>
          <w:ilvl w:val="0"/>
          <w:numId w:val="26"/>
        </w:numPr>
        <w:pBdr>
          <w:top w:val="nil"/>
          <w:left w:val="nil"/>
          <w:bottom w:val="nil"/>
          <w:right w:val="nil"/>
          <w:between w:val="nil"/>
        </w:pBdr>
        <w:ind w:left="709"/>
        <w:jc w:val="both"/>
        <w:rPr>
          <w:rFonts w:ascii="Arial" w:eastAsia="Arial" w:hAnsi="Arial" w:cs="Arial"/>
          <w:color w:val="000000"/>
        </w:rPr>
      </w:pPr>
      <w:r w:rsidRPr="00635E4C">
        <w:rPr>
          <w:rFonts w:ascii="Arial" w:eastAsia="Arial" w:hAnsi="Arial" w:cs="Arial"/>
          <w:color w:val="000000"/>
        </w:rPr>
        <w:t>La designación de personas competentes, incluyendo cualquier calificación requerida.</w:t>
      </w:r>
    </w:p>
    <w:p w14:paraId="0EA00535" w14:textId="77777777" w:rsidR="0004796A" w:rsidRPr="00635E4C" w:rsidRDefault="0004796A">
      <w:pPr>
        <w:ind w:left="709"/>
        <w:jc w:val="both"/>
        <w:rPr>
          <w:rFonts w:ascii="Arial" w:eastAsia="Arial" w:hAnsi="Arial" w:cs="Arial"/>
          <w:color w:val="000000"/>
        </w:rPr>
      </w:pPr>
    </w:p>
    <w:p w14:paraId="2BF487F0" w14:textId="77777777" w:rsidR="0004796A" w:rsidRPr="00635E4C" w:rsidRDefault="00E703D0">
      <w:pPr>
        <w:numPr>
          <w:ilvl w:val="0"/>
          <w:numId w:val="26"/>
        </w:numPr>
        <w:pBdr>
          <w:top w:val="nil"/>
          <w:left w:val="nil"/>
          <w:bottom w:val="nil"/>
          <w:right w:val="nil"/>
          <w:between w:val="nil"/>
        </w:pBdr>
        <w:ind w:left="709"/>
        <w:jc w:val="both"/>
        <w:rPr>
          <w:rFonts w:ascii="Arial" w:eastAsia="Arial" w:hAnsi="Arial" w:cs="Arial"/>
          <w:color w:val="000000"/>
        </w:rPr>
      </w:pPr>
      <w:r w:rsidRPr="00635E4C">
        <w:rPr>
          <w:rFonts w:ascii="Arial" w:eastAsia="Arial" w:hAnsi="Arial" w:cs="Arial"/>
          <w:color w:val="000000"/>
        </w:rPr>
        <w:t>La implementación de acciones para prevenir los errores humanos;</w:t>
      </w:r>
    </w:p>
    <w:p w14:paraId="5F0FD92D" w14:textId="77777777" w:rsidR="0004796A" w:rsidRPr="00635E4C" w:rsidRDefault="0004796A">
      <w:pPr>
        <w:ind w:left="709"/>
        <w:jc w:val="both"/>
        <w:rPr>
          <w:rFonts w:ascii="Arial" w:eastAsia="Arial" w:hAnsi="Arial" w:cs="Arial"/>
          <w:color w:val="000000"/>
        </w:rPr>
      </w:pPr>
    </w:p>
    <w:p w14:paraId="7E0B8F20" w14:textId="77777777" w:rsidR="0004796A" w:rsidRPr="00635E4C" w:rsidRDefault="00E703D0">
      <w:pPr>
        <w:numPr>
          <w:ilvl w:val="0"/>
          <w:numId w:val="26"/>
        </w:numPr>
        <w:pBdr>
          <w:top w:val="nil"/>
          <w:left w:val="nil"/>
          <w:bottom w:val="nil"/>
          <w:right w:val="nil"/>
          <w:between w:val="nil"/>
        </w:pBdr>
        <w:ind w:left="709"/>
        <w:jc w:val="both"/>
        <w:rPr>
          <w:rFonts w:ascii="Arial" w:eastAsia="Arial" w:hAnsi="Arial" w:cs="Arial"/>
          <w:b/>
          <w:color w:val="000000"/>
        </w:rPr>
      </w:pPr>
      <w:r w:rsidRPr="00635E4C">
        <w:rPr>
          <w:rFonts w:ascii="Arial" w:eastAsia="Arial" w:hAnsi="Arial" w:cs="Arial"/>
          <w:color w:val="000000"/>
        </w:rPr>
        <w:t>La implementación de actividades de liberación, entrega y posteriores a la entrega.</w:t>
      </w:r>
    </w:p>
    <w:p w14:paraId="1C7EC187" w14:textId="77777777" w:rsidR="0004796A" w:rsidRPr="00635E4C" w:rsidRDefault="0004796A">
      <w:pPr>
        <w:jc w:val="both"/>
        <w:rPr>
          <w:rFonts w:ascii="Arial" w:eastAsia="Arial" w:hAnsi="Arial" w:cs="Arial"/>
        </w:rPr>
      </w:pPr>
    </w:p>
    <w:p w14:paraId="45D3181B" w14:textId="77777777" w:rsidR="0004796A" w:rsidRPr="00635E4C" w:rsidRDefault="00E703D0">
      <w:pPr>
        <w:pStyle w:val="Ttulo3"/>
        <w:jc w:val="both"/>
        <w:rPr>
          <w:rFonts w:ascii="Arial" w:eastAsia="Arial" w:hAnsi="Arial" w:cs="Arial"/>
          <w:sz w:val="20"/>
        </w:rPr>
      </w:pPr>
      <w:bookmarkStart w:id="42" w:name="_heading=h.1v1yuxt" w:colFirst="0" w:colLast="0"/>
      <w:bookmarkEnd w:id="42"/>
      <w:r w:rsidRPr="00635E4C">
        <w:rPr>
          <w:rFonts w:ascii="Arial" w:eastAsia="Arial" w:hAnsi="Arial" w:cs="Arial"/>
          <w:sz w:val="20"/>
        </w:rPr>
        <w:t>8.5.2 Identificación y trazabilidad.</w:t>
      </w:r>
    </w:p>
    <w:p w14:paraId="4E50A943" w14:textId="77777777" w:rsidR="0004796A" w:rsidRPr="00635E4C" w:rsidRDefault="0004796A">
      <w:pPr>
        <w:jc w:val="both"/>
        <w:rPr>
          <w:rFonts w:ascii="Arial" w:eastAsia="Arial" w:hAnsi="Arial" w:cs="Arial"/>
        </w:rPr>
      </w:pPr>
    </w:p>
    <w:p w14:paraId="077A46EF"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utiliza los medios apropiados establecidos en los </w:t>
      </w:r>
      <w:r w:rsidRPr="00635E4C">
        <w:rPr>
          <w:rFonts w:ascii="Arial" w:eastAsia="Arial" w:hAnsi="Arial" w:cs="Arial"/>
          <w:b/>
          <w:color w:val="000000"/>
        </w:rPr>
        <w:t>Procesos Sustantivos</w:t>
      </w:r>
      <w:r w:rsidRPr="00635E4C">
        <w:rPr>
          <w:rFonts w:ascii="Arial" w:eastAsia="Arial" w:hAnsi="Arial" w:cs="Arial"/>
          <w:color w:val="000000"/>
        </w:rPr>
        <w:t xml:space="preserve"> y </w:t>
      </w:r>
      <w:r w:rsidR="008B5E1E" w:rsidRPr="00635E4C">
        <w:rPr>
          <w:rFonts w:ascii="Arial" w:eastAsia="Arial" w:hAnsi="Arial" w:cs="Arial"/>
          <w:color w:val="000000"/>
        </w:rPr>
        <w:t>"</w:t>
      </w:r>
      <w:r w:rsidRPr="00635E4C">
        <w:rPr>
          <w:rFonts w:ascii="Arial" w:eastAsia="Arial" w:hAnsi="Arial" w:cs="Arial"/>
          <w:color w:val="000000"/>
        </w:rPr>
        <w:t>Manuales para la Operación del Módulo de Atención Ciudadana</w:t>
      </w:r>
      <w:r w:rsidR="008B5E1E" w:rsidRPr="00635E4C">
        <w:rPr>
          <w:rFonts w:ascii="Arial" w:eastAsia="Arial" w:hAnsi="Arial" w:cs="Arial"/>
          <w:color w:val="000000"/>
        </w:rPr>
        <w:t>”</w:t>
      </w:r>
      <w:r w:rsidRPr="00635E4C">
        <w:rPr>
          <w:rFonts w:ascii="Arial" w:eastAsia="Arial" w:hAnsi="Arial" w:cs="Arial"/>
          <w:color w:val="000000"/>
        </w:rPr>
        <w:t xml:space="preserve"> para identificar las salidas, cuando sea necesario, para asegurar la conformidad del Proceso de Entrega de la CPV mediante el Proceso de Conciliación de cifras de las campañas de actualización al padrón electoral.</w:t>
      </w:r>
    </w:p>
    <w:p w14:paraId="78FFFF42" w14:textId="77777777" w:rsidR="0004796A" w:rsidRPr="00635E4C" w:rsidRDefault="0004796A">
      <w:pPr>
        <w:jc w:val="both"/>
        <w:rPr>
          <w:rFonts w:ascii="Arial" w:eastAsia="Arial" w:hAnsi="Arial" w:cs="Arial"/>
          <w:color w:val="000000"/>
        </w:rPr>
      </w:pPr>
    </w:p>
    <w:p w14:paraId="0FF08F46"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identifica el estado de las salidas con respecto a los requisitos de seguimiento y medición a través de la prestación del servicio establecido en el </w:t>
      </w:r>
      <w:r w:rsidR="008B5E1E" w:rsidRPr="00635E4C">
        <w:rPr>
          <w:rFonts w:ascii="Arial" w:eastAsia="Arial" w:hAnsi="Arial" w:cs="Arial"/>
          <w:color w:val="000000"/>
        </w:rPr>
        <w:t>“</w:t>
      </w:r>
      <w:r w:rsidRPr="00635E4C">
        <w:rPr>
          <w:rFonts w:ascii="Arial" w:eastAsia="Arial" w:hAnsi="Arial" w:cs="Arial"/>
          <w:color w:val="000000"/>
        </w:rPr>
        <w:t>Proceso Sustantivo</w:t>
      </w:r>
      <w:r w:rsidR="008B5E1E" w:rsidRPr="00635E4C">
        <w:rPr>
          <w:rFonts w:ascii="Arial" w:eastAsia="Arial" w:hAnsi="Arial" w:cs="Arial"/>
          <w:color w:val="000000"/>
        </w:rPr>
        <w:t>”</w:t>
      </w:r>
      <w:r w:rsidRPr="00635E4C">
        <w:rPr>
          <w:rFonts w:ascii="Arial" w:eastAsia="Arial" w:hAnsi="Arial" w:cs="Arial"/>
          <w:color w:val="000000"/>
        </w:rPr>
        <w:t xml:space="preserve"> y </w:t>
      </w:r>
      <w:r w:rsidR="008B5E1E" w:rsidRPr="00635E4C">
        <w:rPr>
          <w:rFonts w:ascii="Arial" w:eastAsia="Arial" w:hAnsi="Arial" w:cs="Arial"/>
          <w:color w:val="000000"/>
        </w:rPr>
        <w:t>“</w:t>
      </w:r>
      <w:r w:rsidRPr="00635E4C">
        <w:rPr>
          <w:rFonts w:ascii="Arial" w:eastAsia="Arial" w:hAnsi="Arial" w:cs="Arial"/>
          <w:color w:val="000000"/>
        </w:rPr>
        <w:t>Manuales para la Operación del Módulo de Atención Ciudadana</w:t>
      </w:r>
      <w:r w:rsidR="008B5E1E" w:rsidRPr="00635E4C">
        <w:rPr>
          <w:rFonts w:ascii="Arial" w:eastAsia="Arial" w:hAnsi="Arial" w:cs="Arial"/>
          <w:color w:val="000000"/>
        </w:rPr>
        <w:t>”</w:t>
      </w:r>
      <w:r w:rsidRPr="00635E4C">
        <w:rPr>
          <w:rFonts w:ascii="Arial" w:eastAsia="Arial" w:hAnsi="Arial" w:cs="Arial"/>
          <w:color w:val="000000"/>
        </w:rPr>
        <w:t>.</w:t>
      </w:r>
    </w:p>
    <w:p w14:paraId="1AB5337E" w14:textId="77777777" w:rsidR="0004796A"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controla la identificación de las salidas en cada </w:t>
      </w:r>
      <w:r w:rsidRPr="00635E4C">
        <w:rPr>
          <w:rFonts w:ascii="Arial" w:eastAsia="Arial" w:hAnsi="Arial" w:cs="Arial"/>
          <w:b/>
          <w:color w:val="000000"/>
        </w:rPr>
        <w:t>Proceso Sustantivo</w:t>
      </w:r>
      <w:r w:rsidRPr="00635E4C">
        <w:rPr>
          <w:rFonts w:ascii="Arial" w:eastAsia="Arial" w:hAnsi="Arial" w:cs="Arial"/>
          <w:color w:val="000000"/>
        </w:rPr>
        <w:t xml:space="preserve"> y conserva la información documentada necesaria para permitir la trazabilidad de acuerdo con el </w:t>
      </w:r>
      <w:r w:rsidRPr="00635E4C">
        <w:rPr>
          <w:rFonts w:ascii="Arial" w:eastAsia="Arial" w:hAnsi="Arial" w:cs="Arial"/>
          <w:b/>
        </w:rPr>
        <w:t>Procedimiento de Información Documentada</w:t>
      </w:r>
      <w:r w:rsidRPr="00635E4C">
        <w:rPr>
          <w:rFonts w:ascii="Arial" w:eastAsia="Arial" w:hAnsi="Arial" w:cs="Arial"/>
          <w:color w:val="000000"/>
        </w:rPr>
        <w:t xml:space="preserve"> vigente.</w:t>
      </w:r>
      <w:r w:rsidR="00D51CFA">
        <w:rPr>
          <w:rFonts w:ascii="Arial" w:eastAsia="Arial" w:hAnsi="Arial" w:cs="Arial"/>
          <w:color w:val="000000"/>
        </w:rPr>
        <w:t xml:space="preserve"> </w:t>
      </w:r>
    </w:p>
    <w:p w14:paraId="3485320E" w14:textId="77777777" w:rsidR="00D51CFA" w:rsidRPr="00635E4C" w:rsidRDefault="00D51CFA">
      <w:pPr>
        <w:jc w:val="both"/>
        <w:rPr>
          <w:rFonts w:ascii="Arial" w:eastAsia="Arial" w:hAnsi="Arial" w:cs="Arial"/>
          <w:color w:val="000000"/>
        </w:rPr>
      </w:pPr>
    </w:p>
    <w:p w14:paraId="74DE0F49" w14:textId="77777777" w:rsidR="0004796A" w:rsidRPr="00635E4C" w:rsidRDefault="00E703D0">
      <w:pPr>
        <w:pStyle w:val="Ttulo3"/>
        <w:jc w:val="both"/>
        <w:rPr>
          <w:rFonts w:ascii="Arial" w:eastAsia="Arial" w:hAnsi="Arial" w:cs="Arial"/>
          <w:sz w:val="20"/>
        </w:rPr>
      </w:pPr>
      <w:bookmarkStart w:id="43" w:name="_heading=h.4f1mdlm" w:colFirst="0" w:colLast="0"/>
      <w:bookmarkEnd w:id="43"/>
      <w:r w:rsidRPr="00635E4C">
        <w:rPr>
          <w:rFonts w:ascii="Arial" w:eastAsia="Arial" w:hAnsi="Arial" w:cs="Arial"/>
          <w:sz w:val="20"/>
        </w:rPr>
        <w:t>8.5.3 Propiedad perteneciente a los Clientes o Proveedores externos.</w:t>
      </w:r>
    </w:p>
    <w:p w14:paraId="05FD5950" w14:textId="77777777" w:rsidR="0004796A" w:rsidRPr="00635E4C" w:rsidRDefault="0004796A">
      <w:pPr>
        <w:jc w:val="both"/>
        <w:rPr>
          <w:rFonts w:ascii="Arial" w:eastAsia="Arial" w:hAnsi="Arial" w:cs="Arial"/>
        </w:rPr>
      </w:pPr>
    </w:p>
    <w:p w14:paraId="6357F3DA" w14:textId="77777777" w:rsidR="00D2382C" w:rsidRPr="00635E4C" w:rsidRDefault="00E703D0" w:rsidP="00D2382C">
      <w:pPr>
        <w:shd w:val="clear" w:color="auto" w:fill="FFFFFF"/>
        <w:jc w:val="both"/>
        <w:rPr>
          <w:rFonts w:ascii="Arial" w:hAnsi="Arial" w:cs="Arial"/>
          <w:lang w:eastAsia="en-US"/>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w:t>
      </w:r>
      <w:r w:rsidR="00D2382C" w:rsidRPr="00635E4C">
        <w:rPr>
          <w:rFonts w:ascii="Arial" w:hAnsi="Arial" w:cs="Arial"/>
        </w:rPr>
        <w:t xml:space="preserve">a través, de lo dispuesto por la </w:t>
      </w:r>
      <w:r w:rsidR="00D2382C" w:rsidRPr="00635E4C">
        <w:rPr>
          <w:rFonts w:ascii="Arial" w:hAnsi="Arial" w:cs="Arial"/>
          <w:b/>
          <w:bCs/>
        </w:rPr>
        <w:t>Ley General de Transparencia y Acceso a la Información Pública</w:t>
      </w:r>
      <w:r w:rsidR="00D2382C" w:rsidRPr="00635E4C">
        <w:rPr>
          <w:rFonts w:ascii="Arial" w:hAnsi="Arial" w:cs="Arial"/>
        </w:rPr>
        <w:t xml:space="preserve">, así como la </w:t>
      </w:r>
      <w:r w:rsidR="00D2382C" w:rsidRPr="00635E4C">
        <w:rPr>
          <w:rFonts w:ascii="Arial" w:hAnsi="Arial" w:cs="Arial"/>
          <w:b/>
          <w:bCs/>
        </w:rPr>
        <w:t>Ley General de Protección de Datos Personales en Posesión de Sujetos Obligados</w:t>
      </w:r>
      <w:r w:rsidR="00D2382C" w:rsidRPr="00635E4C">
        <w:rPr>
          <w:rFonts w:ascii="Arial" w:hAnsi="Arial" w:cs="Arial"/>
        </w:rPr>
        <w:t xml:space="preserve">, registra la información de las partes interesadas correspondientes en los Sistemas de Información internos, así mismo, los avisos de privacidad y confidencialidad de la información son publicados en la página de internet </w:t>
      </w:r>
      <w:hyperlink r:id="rId13" w:history="1">
        <w:r w:rsidR="00D2382C" w:rsidRPr="00635E4C">
          <w:rPr>
            <w:rStyle w:val="Hipervnculo"/>
            <w:rFonts w:ascii="Arial" w:hAnsi="Arial" w:cs="Arial"/>
            <w:b/>
            <w:bCs/>
          </w:rPr>
          <w:t>www.ine.mx</w:t>
        </w:r>
      </w:hyperlink>
      <w:r w:rsidR="00D2382C" w:rsidRPr="00635E4C">
        <w:rPr>
          <w:rFonts w:ascii="Arial" w:hAnsi="Arial" w:cs="Arial"/>
        </w:rPr>
        <w:t xml:space="preserve"> del propio Instituto.</w:t>
      </w:r>
    </w:p>
    <w:p w14:paraId="4032EF53"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7D142A07" w14:textId="77777777" w:rsidR="0004796A" w:rsidRPr="00635E4C" w:rsidRDefault="00E703D0">
      <w:pPr>
        <w:pStyle w:val="Ttulo3"/>
        <w:jc w:val="both"/>
        <w:rPr>
          <w:rFonts w:ascii="Arial" w:eastAsia="Arial" w:hAnsi="Arial" w:cs="Arial"/>
          <w:sz w:val="20"/>
        </w:rPr>
      </w:pPr>
      <w:bookmarkStart w:id="44" w:name="_heading=h.2u6wntf" w:colFirst="0" w:colLast="0"/>
      <w:bookmarkEnd w:id="44"/>
      <w:r w:rsidRPr="00635E4C">
        <w:rPr>
          <w:rFonts w:ascii="Arial" w:eastAsia="Arial" w:hAnsi="Arial" w:cs="Arial"/>
          <w:sz w:val="20"/>
        </w:rPr>
        <w:t xml:space="preserve">8.5.4 Preservación. </w:t>
      </w:r>
    </w:p>
    <w:p w14:paraId="099D3772" w14:textId="77777777" w:rsidR="0004796A" w:rsidRPr="00635E4C" w:rsidRDefault="0004796A">
      <w:pPr>
        <w:jc w:val="both"/>
        <w:rPr>
          <w:rFonts w:ascii="Arial" w:eastAsia="Arial" w:hAnsi="Arial" w:cs="Arial"/>
        </w:rPr>
      </w:pPr>
    </w:p>
    <w:p w14:paraId="6F64CF47" w14:textId="77777777" w:rsidR="0004796A" w:rsidRPr="00635E4C" w:rsidRDefault="00E703D0">
      <w:pPr>
        <w:jc w:val="both"/>
        <w:rPr>
          <w:rFonts w:ascii="Arial" w:eastAsia="Arial" w:hAnsi="Arial" w:cs="Arial"/>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preserva las salidas durante la prestación del servicio, en la medida necesaria para asegurarse que la CPV este de conformidad con los requisitos establecidos, a través, de cada Proceso Sustantivo, tomando en cuenta su Proceso de conciliación para el almacenaje y ubicación de la</w:t>
      </w:r>
      <w:r w:rsidRPr="00635E4C">
        <w:rPr>
          <w:rFonts w:ascii="Arial" w:eastAsia="Arial" w:hAnsi="Arial" w:cs="Arial"/>
          <w:b/>
        </w:rPr>
        <w:t xml:space="preserve"> </w:t>
      </w:r>
      <w:r w:rsidRPr="00635E4C">
        <w:rPr>
          <w:rFonts w:ascii="Arial" w:eastAsia="Arial" w:hAnsi="Arial" w:cs="Arial"/>
        </w:rPr>
        <w:t>CPV de acuerdo con lo estipulado en el Manual para la Operación del Módulo de Atención Ciudadana, Entrega de la Credencial, Tomo II</w:t>
      </w:r>
      <w:r w:rsidRPr="00635E4C">
        <w:rPr>
          <w:rFonts w:ascii="Arial" w:eastAsia="Arial" w:hAnsi="Arial" w:cs="Arial"/>
          <w:b/>
        </w:rPr>
        <w:t>.</w:t>
      </w:r>
    </w:p>
    <w:p w14:paraId="0970BFD9" w14:textId="77777777" w:rsidR="0004796A" w:rsidRPr="00635E4C" w:rsidRDefault="0004796A">
      <w:pPr>
        <w:rPr>
          <w:rFonts w:ascii="Arial" w:eastAsia="Arial" w:hAnsi="Arial" w:cs="Arial"/>
          <w:b/>
        </w:rPr>
      </w:pPr>
    </w:p>
    <w:p w14:paraId="457C8E6C" w14:textId="77777777" w:rsidR="0004796A" w:rsidRPr="00635E4C" w:rsidRDefault="00E703D0">
      <w:pPr>
        <w:jc w:val="both"/>
        <w:rPr>
          <w:rFonts w:ascii="Arial" w:eastAsia="Arial" w:hAnsi="Arial" w:cs="Arial"/>
          <w:b/>
        </w:rPr>
      </w:pPr>
      <w:r w:rsidRPr="00635E4C">
        <w:rPr>
          <w:rFonts w:ascii="Arial" w:eastAsia="Arial" w:hAnsi="Arial" w:cs="Arial"/>
          <w:b/>
        </w:rPr>
        <w:t>8.5.5 Actividades posteriores a la entrega.</w:t>
      </w:r>
    </w:p>
    <w:p w14:paraId="56708D9D" w14:textId="77777777" w:rsidR="0004796A" w:rsidRPr="00635E4C" w:rsidRDefault="0004796A">
      <w:pPr>
        <w:jc w:val="both"/>
        <w:rPr>
          <w:rFonts w:ascii="Arial" w:eastAsia="Arial" w:hAnsi="Arial" w:cs="Arial"/>
        </w:rPr>
      </w:pPr>
    </w:p>
    <w:p w14:paraId="36F5ABB5"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cumple los requisitos para las actividades posteriores a la entrega asociadas en el servicio de cada Proceso Sustantivo y Manuales para la Operación del Módulo de Atención Ciudadana.</w:t>
      </w:r>
    </w:p>
    <w:p w14:paraId="09C91945" w14:textId="77777777" w:rsidR="0004796A" w:rsidRPr="00635E4C" w:rsidRDefault="0004796A">
      <w:pPr>
        <w:jc w:val="both"/>
        <w:rPr>
          <w:rFonts w:ascii="Arial" w:eastAsia="Arial" w:hAnsi="Arial" w:cs="Arial"/>
          <w:color w:val="000000"/>
        </w:rPr>
      </w:pPr>
    </w:p>
    <w:p w14:paraId="02DB2FBB"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 xml:space="preserve">Al determinar el alcance de las actividades posteriores a la entrega de la </w:t>
      </w:r>
      <w:r w:rsidRPr="00635E4C">
        <w:rPr>
          <w:rFonts w:ascii="Arial" w:eastAsia="Arial" w:hAnsi="Arial" w:cs="Arial"/>
          <w:b/>
        </w:rPr>
        <w:t xml:space="preserve">CPV </w:t>
      </w:r>
      <w:r w:rsidRPr="00635E4C">
        <w:rPr>
          <w:rFonts w:ascii="Arial" w:eastAsia="Arial" w:hAnsi="Arial" w:cs="Arial"/>
          <w:color w:val="000000"/>
        </w:rPr>
        <w:t>se consideran:</w:t>
      </w:r>
    </w:p>
    <w:p w14:paraId="2DC2CD3C" w14:textId="77777777" w:rsidR="0004796A" w:rsidRPr="00635E4C" w:rsidRDefault="0004796A">
      <w:pPr>
        <w:jc w:val="both"/>
        <w:rPr>
          <w:rFonts w:ascii="Arial" w:eastAsia="Arial" w:hAnsi="Arial" w:cs="Arial"/>
          <w:color w:val="000000"/>
        </w:rPr>
      </w:pPr>
    </w:p>
    <w:p w14:paraId="25484866" w14:textId="77777777" w:rsidR="0004796A" w:rsidRPr="00635E4C" w:rsidRDefault="00E703D0">
      <w:pPr>
        <w:numPr>
          <w:ilvl w:val="0"/>
          <w:numId w:val="4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legales y reglamentarios en la integración de la lista nominal.</w:t>
      </w:r>
    </w:p>
    <w:p w14:paraId="610E341D"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78F22C2D" w14:textId="77777777" w:rsidR="0004796A" w:rsidRPr="00635E4C" w:rsidRDefault="00E703D0">
      <w:pPr>
        <w:numPr>
          <w:ilvl w:val="0"/>
          <w:numId w:val="46"/>
        </w:numPr>
        <w:pBdr>
          <w:top w:val="nil"/>
          <w:left w:val="nil"/>
          <w:bottom w:val="nil"/>
          <w:right w:val="nil"/>
          <w:between w:val="nil"/>
        </w:pBdr>
        <w:jc w:val="both"/>
        <w:rPr>
          <w:rFonts w:ascii="Arial" w:eastAsia="Arial" w:hAnsi="Arial" w:cs="Arial"/>
          <w:b/>
          <w:color w:val="000000"/>
        </w:rPr>
      </w:pPr>
      <w:r w:rsidRPr="00635E4C">
        <w:rPr>
          <w:rFonts w:ascii="Arial" w:eastAsia="Arial" w:hAnsi="Arial" w:cs="Arial"/>
          <w:color w:val="000000"/>
        </w:rPr>
        <w:t xml:space="preserve">Las consecuencias potenciales no deseadas asociadas a la </w:t>
      </w:r>
      <w:r w:rsidRPr="00635E4C">
        <w:rPr>
          <w:rFonts w:ascii="Arial" w:eastAsia="Arial" w:hAnsi="Arial" w:cs="Arial"/>
          <w:b/>
          <w:color w:val="000000"/>
        </w:rPr>
        <w:t xml:space="preserve">CPV:  </w:t>
      </w:r>
      <w:r w:rsidRPr="00635E4C">
        <w:rPr>
          <w:rFonts w:ascii="Arial" w:eastAsia="Arial" w:hAnsi="Arial" w:cs="Arial"/>
          <w:color w:val="000000"/>
        </w:rPr>
        <w:t>ser excluido indebidamente de la lista nominal</w:t>
      </w:r>
    </w:p>
    <w:p w14:paraId="7D95ACE9" w14:textId="77777777" w:rsidR="0004796A" w:rsidRPr="00635E4C" w:rsidRDefault="0004796A">
      <w:pPr>
        <w:jc w:val="both"/>
        <w:rPr>
          <w:rFonts w:ascii="Arial" w:eastAsia="Arial" w:hAnsi="Arial" w:cs="Arial"/>
          <w:color w:val="000000"/>
        </w:rPr>
      </w:pPr>
    </w:p>
    <w:p w14:paraId="72175C81" w14:textId="77777777" w:rsidR="0004796A" w:rsidRPr="00635E4C" w:rsidRDefault="00E703D0">
      <w:pPr>
        <w:numPr>
          <w:ilvl w:val="0"/>
          <w:numId w:val="4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La naturaleza, el uso y la vida útil prevista de la </w:t>
      </w:r>
      <w:r w:rsidR="00B1497C" w:rsidRPr="00635E4C">
        <w:rPr>
          <w:rFonts w:ascii="Arial" w:eastAsia="Arial" w:hAnsi="Arial" w:cs="Arial"/>
          <w:b/>
          <w:color w:val="000000"/>
        </w:rPr>
        <w:t>CPV</w:t>
      </w:r>
      <w:r w:rsidRPr="00635E4C">
        <w:rPr>
          <w:rFonts w:ascii="Arial" w:eastAsia="Arial" w:hAnsi="Arial" w:cs="Arial"/>
          <w:b/>
          <w:color w:val="000000"/>
        </w:rPr>
        <w:t xml:space="preserve">: </w:t>
      </w:r>
      <w:r w:rsidRPr="00635E4C">
        <w:rPr>
          <w:rFonts w:ascii="Arial" w:eastAsia="Arial" w:hAnsi="Arial" w:cs="Arial"/>
          <w:color w:val="000000"/>
        </w:rPr>
        <w:t xml:space="preserve">tiene una </w:t>
      </w:r>
      <w:r w:rsidRPr="00635E4C">
        <w:rPr>
          <w:rFonts w:ascii="Arial" w:eastAsia="Arial" w:hAnsi="Arial" w:cs="Arial"/>
          <w:b/>
          <w:color w:val="000000"/>
        </w:rPr>
        <w:t>vigencia de 10 años.</w:t>
      </w:r>
    </w:p>
    <w:p w14:paraId="0544B66E" w14:textId="77777777" w:rsidR="0004796A" w:rsidRPr="00635E4C" w:rsidRDefault="0004796A">
      <w:pPr>
        <w:jc w:val="both"/>
        <w:rPr>
          <w:rFonts w:ascii="Arial" w:eastAsia="Arial" w:hAnsi="Arial" w:cs="Arial"/>
          <w:color w:val="000000"/>
        </w:rPr>
      </w:pPr>
    </w:p>
    <w:p w14:paraId="38174D4A" w14:textId="77777777" w:rsidR="0004796A" w:rsidRPr="00635E4C" w:rsidRDefault="00E703D0">
      <w:pPr>
        <w:numPr>
          <w:ilvl w:val="0"/>
          <w:numId w:val="4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requisitos de la ciudadanía garantizando sus derechos políticos electorales y de identidad.</w:t>
      </w:r>
    </w:p>
    <w:p w14:paraId="70FCD39E"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2E4F3608" w14:textId="77777777" w:rsidR="0004796A" w:rsidRPr="00635E4C" w:rsidRDefault="00E703D0">
      <w:pPr>
        <w:numPr>
          <w:ilvl w:val="0"/>
          <w:numId w:val="4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retroalimentación de la ciudadanía.</w:t>
      </w:r>
    </w:p>
    <w:p w14:paraId="2FD89E75" w14:textId="77777777" w:rsidR="0004796A" w:rsidRPr="00635E4C" w:rsidRDefault="0004796A">
      <w:pPr>
        <w:jc w:val="both"/>
        <w:rPr>
          <w:rFonts w:ascii="Arial" w:eastAsia="Arial" w:hAnsi="Arial" w:cs="Arial"/>
        </w:rPr>
      </w:pPr>
    </w:p>
    <w:p w14:paraId="2443C845" w14:textId="77777777" w:rsidR="0004796A" w:rsidRPr="00635E4C" w:rsidRDefault="00E703D0">
      <w:pPr>
        <w:pStyle w:val="Ttulo3"/>
        <w:jc w:val="both"/>
        <w:rPr>
          <w:rFonts w:ascii="Arial" w:eastAsia="Arial" w:hAnsi="Arial" w:cs="Arial"/>
          <w:sz w:val="20"/>
        </w:rPr>
      </w:pPr>
      <w:bookmarkStart w:id="45" w:name="_heading=h.19c6y18" w:colFirst="0" w:colLast="0"/>
      <w:bookmarkEnd w:id="45"/>
      <w:r w:rsidRPr="00635E4C">
        <w:rPr>
          <w:rFonts w:ascii="Arial" w:eastAsia="Arial" w:hAnsi="Arial" w:cs="Arial"/>
          <w:sz w:val="20"/>
        </w:rPr>
        <w:t>8.5.6 Control de los cambios.</w:t>
      </w:r>
    </w:p>
    <w:p w14:paraId="5766C9C5" w14:textId="77777777" w:rsidR="0004796A" w:rsidRPr="00635E4C" w:rsidRDefault="0004796A">
      <w:pPr>
        <w:jc w:val="both"/>
        <w:rPr>
          <w:rFonts w:ascii="Arial" w:eastAsia="Arial" w:hAnsi="Arial" w:cs="Arial"/>
        </w:rPr>
      </w:pPr>
    </w:p>
    <w:p w14:paraId="1D576814" w14:textId="77777777" w:rsidR="0004796A" w:rsidRPr="00635E4C" w:rsidRDefault="00E703D0">
      <w:pPr>
        <w:jc w:val="both"/>
        <w:rPr>
          <w:rFonts w:ascii="Arial" w:eastAsia="Arial" w:hAnsi="Arial" w:cs="Arial"/>
          <w:color w:val="000000"/>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color w:val="000000"/>
        </w:rPr>
        <w:t>revisa y controla los cambios para la prestación del servicio, en la extensión necesaria para asegurarse de la continuidad en la conformidad con los requisitos.</w:t>
      </w:r>
    </w:p>
    <w:p w14:paraId="3D40951E" w14:textId="77777777" w:rsidR="0004796A" w:rsidRPr="00635E4C" w:rsidRDefault="0004796A">
      <w:pPr>
        <w:jc w:val="both"/>
        <w:rPr>
          <w:rFonts w:ascii="Arial" w:eastAsia="Arial" w:hAnsi="Arial" w:cs="Arial"/>
        </w:rPr>
      </w:pPr>
    </w:p>
    <w:p w14:paraId="71A56F2B" w14:textId="77777777" w:rsidR="0004796A" w:rsidRPr="00635E4C" w:rsidRDefault="00E703D0" w:rsidP="00D51CFA">
      <w:pPr>
        <w:jc w:val="both"/>
        <w:rPr>
          <w:rFonts w:ascii="Arial" w:eastAsia="Arial" w:hAnsi="Arial" w:cs="Arial"/>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color w:val="000000"/>
        </w:rPr>
        <w:t>conserva información documentada que describe los resultados de la revisión de los cambios, las personas que autorizan el cambio y de cualquier acción necesaria que surja de la revisión con base en el Procedimiento de Información Documentada y en el Procedimiento de Acciones Correctivas vigentes.</w:t>
      </w:r>
      <w:r w:rsidR="00D51CFA">
        <w:rPr>
          <w:rFonts w:ascii="Arial" w:eastAsia="Arial" w:hAnsi="Arial" w:cs="Arial"/>
          <w:color w:val="000000"/>
        </w:rPr>
        <w:t xml:space="preserve">  </w:t>
      </w:r>
    </w:p>
    <w:p w14:paraId="72A6CB90" w14:textId="77777777" w:rsidR="0004796A" w:rsidRPr="00635E4C" w:rsidRDefault="00E703D0">
      <w:pPr>
        <w:pStyle w:val="Ttulo2"/>
        <w:jc w:val="both"/>
      </w:pPr>
      <w:bookmarkStart w:id="46" w:name="_heading=h.3tbugp1" w:colFirst="0" w:colLast="0"/>
      <w:bookmarkEnd w:id="46"/>
      <w:r w:rsidRPr="00635E4C">
        <w:t>8.6 Liberación de los productos y/o servicios.</w:t>
      </w:r>
    </w:p>
    <w:p w14:paraId="03DC58C4" w14:textId="77777777" w:rsidR="0004796A" w:rsidRPr="00635E4C" w:rsidRDefault="0004796A">
      <w:pPr>
        <w:jc w:val="both"/>
        <w:rPr>
          <w:rFonts w:ascii="Arial" w:eastAsia="Arial" w:hAnsi="Arial" w:cs="Arial"/>
        </w:rPr>
      </w:pPr>
    </w:p>
    <w:p w14:paraId="3745F7A6" w14:textId="77777777" w:rsidR="0004796A" w:rsidRPr="00635E4C" w:rsidRDefault="00E703D0">
      <w:pPr>
        <w:jc w:val="both"/>
        <w:rPr>
          <w:rFonts w:ascii="Arial" w:eastAsia="Arial" w:hAnsi="Arial" w:cs="Arial"/>
          <w:color w:val="000000"/>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color w:val="000000"/>
        </w:rPr>
        <w:t>implementa las disposiciones planificadas, en las etapas adecuadas, para verificar que se cumplen los requisitos del servicio, a través, de lo establecido en cada</w:t>
      </w:r>
      <w:r w:rsidRPr="00635E4C">
        <w:rPr>
          <w:rFonts w:ascii="Arial" w:eastAsia="Arial" w:hAnsi="Arial" w:cs="Arial"/>
          <w:b/>
          <w:color w:val="000000"/>
        </w:rPr>
        <w:t xml:space="preserve"> </w:t>
      </w:r>
      <w:r w:rsidRPr="00635E4C">
        <w:rPr>
          <w:rFonts w:ascii="Arial" w:eastAsia="Arial" w:hAnsi="Arial" w:cs="Arial"/>
          <w:color w:val="000000"/>
        </w:rPr>
        <w:t>Proceso Sustantivo y Manuales para la Operación del Módulo de Atención Ciudadana vigentes.</w:t>
      </w:r>
    </w:p>
    <w:p w14:paraId="123A67BC" w14:textId="77777777" w:rsidR="0004796A" w:rsidRPr="00635E4C" w:rsidRDefault="0004796A">
      <w:pPr>
        <w:jc w:val="both"/>
        <w:rPr>
          <w:rFonts w:ascii="Arial" w:eastAsia="Arial" w:hAnsi="Arial" w:cs="Arial"/>
          <w:color w:val="000000"/>
        </w:rPr>
      </w:pPr>
    </w:p>
    <w:p w14:paraId="65AA5543" w14:textId="77777777" w:rsidR="0004796A" w:rsidRPr="00635E4C" w:rsidRDefault="00E703D0">
      <w:pPr>
        <w:jc w:val="both"/>
        <w:rPr>
          <w:rFonts w:ascii="Arial" w:eastAsia="Arial" w:hAnsi="Arial" w:cs="Arial"/>
          <w:b/>
          <w:color w:val="000000"/>
        </w:rPr>
      </w:pPr>
      <w:r w:rsidRPr="00635E4C">
        <w:rPr>
          <w:rFonts w:ascii="Arial" w:eastAsia="Arial" w:hAnsi="Arial" w:cs="Arial"/>
          <w:color w:val="000000"/>
        </w:rPr>
        <w:t xml:space="preserve">La liberación de la </w:t>
      </w:r>
      <w:r w:rsidR="00B1497C" w:rsidRPr="00635E4C">
        <w:rPr>
          <w:rFonts w:ascii="Arial" w:eastAsia="Arial" w:hAnsi="Arial" w:cs="Arial"/>
          <w:b/>
          <w:color w:val="000000"/>
        </w:rPr>
        <w:t>CPV</w:t>
      </w:r>
      <w:r w:rsidRPr="00635E4C">
        <w:rPr>
          <w:rFonts w:ascii="Arial" w:eastAsia="Arial" w:hAnsi="Arial" w:cs="Arial"/>
          <w:b/>
          <w:color w:val="000000"/>
        </w:rPr>
        <w:t xml:space="preserve"> </w:t>
      </w:r>
      <w:r w:rsidRPr="00635E4C">
        <w:rPr>
          <w:rFonts w:ascii="Arial" w:eastAsia="Arial" w:hAnsi="Arial" w:cs="Arial"/>
          <w:color w:val="000000"/>
        </w:rPr>
        <w:t>a la Ciudadanía no se lleva a cabo hasta que se han completado satisfactoriamente las disposiciones planificadas, al menos que sea aprobado de otra manera por el Responsable del Proceso involucrado (Manual para la Operación del Módulo de Atención Ciudadana, Entrega de la Credencial, Tomo II).</w:t>
      </w:r>
    </w:p>
    <w:p w14:paraId="5295CD7F" w14:textId="77777777" w:rsidR="0004796A" w:rsidRPr="00635E4C" w:rsidRDefault="0004796A">
      <w:pPr>
        <w:jc w:val="both"/>
        <w:rPr>
          <w:rFonts w:ascii="Arial" w:eastAsia="Arial" w:hAnsi="Arial" w:cs="Arial"/>
        </w:rPr>
      </w:pPr>
    </w:p>
    <w:p w14:paraId="57F95907" w14:textId="77777777" w:rsidR="0004796A" w:rsidRPr="00635E4C" w:rsidRDefault="00E703D0">
      <w:pPr>
        <w:jc w:val="both"/>
        <w:rPr>
          <w:rFonts w:ascii="Arial" w:eastAsia="Arial" w:hAnsi="Arial" w:cs="Arial"/>
          <w:color w:val="000000"/>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color w:val="000000"/>
        </w:rPr>
        <w:t>conserva la información documentada sobre la liberación de la</w:t>
      </w:r>
      <w:r w:rsidRPr="00635E4C">
        <w:rPr>
          <w:rFonts w:ascii="Arial" w:eastAsia="Arial" w:hAnsi="Arial" w:cs="Arial"/>
          <w:b/>
          <w:color w:val="000000"/>
        </w:rPr>
        <w:t xml:space="preserve"> CPV</w:t>
      </w:r>
      <w:r w:rsidRPr="00635E4C">
        <w:rPr>
          <w:rFonts w:ascii="Arial" w:eastAsia="Arial" w:hAnsi="Arial" w:cs="Arial"/>
          <w:color w:val="000000"/>
        </w:rPr>
        <w:t xml:space="preserve"> con base en lo establecido en Procedimiento de Información Documentada vigente.</w:t>
      </w:r>
      <w:r w:rsidR="009929D6">
        <w:rPr>
          <w:rFonts w:ascii="Arial" w:eastAsia="Arial" w:hAnsi="Arial" w:cs="Arial"/>
          <w:color w:val="000000"/>
        </w:rPr>
        <w:br w:type="page"/>
      </w:r>
    </w:p>
    <w:p w14:paraId="13D93DDC" w14:textId="77777777" w:rsidR="0004796A" w:rsidRPr="00635E4C" w:rsidRDefault="00E703D0">
      <w:pPr>
        <w:jc w:val="both"/>
        <w:rPr>
          <w:rFonts w:ascii="Arial" w:eastAsia="Arial" w:hAnsi="Arial" w:cs="Arial"/>
          <w:color w:val="000000"/>
        </w:rPr>
      </w:pPr>
      <w:r w:rsidRPr="00635E4C">
        <w:rPr>
          <w:rFonts w:ascii="Arial" w:eastAsia="Arial" w:hAnsi="Arial" w:cs="Arial"/>
          <w:color w:val="000000"/>
        </w:rPr>
        <w:t>La información documentada incluye:</w:t>
      </w:r>
    </w:p>
    <w:p w14:paraId="1026CC02" w14:textId="77777777" w:rsidR="0004796A" w:rsidRPr="00635E4C" w:rsidRDefault="0004796A">
      <w:pPr>
        <w:jc w:val="both"/>
        <w:rPr>
          <w:rFonts w:ascii="Arial" w:eastAsia="Arial" w:hAnsi="Arial" w:cs="Arial"/>
          <w:color w:val="000000"/>
        </w:rPr>
      </w:pPr>
    </w:p>
    <w:p w14:paraId="3B6D2D36" w14:textId="77777777" w:rsidR="0004796A" w:rsidRPr="00635E4C" w:rsidRDefault="00E703D0">
      <w:pPr>
        <w:numPr>
          <w:ilvl w:val="0"/>
          <w:numId w:val="4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Evidencia de la conformidad con los criterios de aceptación.</w:t>
      </w:r>
    </w:p>
    <w:p w14:paraId="666C4B34" w14:textId="77777777" w:rsidR="0004796A" w:rsidRPr="00635E4C" w:rsidRDefault="00E703D0">
      <w:pPr>
        <w:numPr>
          <w:ilvl w:val="0"/>
          <w:numId w:val="47"/>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Trazabilidad a las personas que autorizan la liberación.</w:t>
      </w:r>
    </w:p>
    <w:p w14:paraId="638DFAE1" w14:textId="77777777" w:rsidR="0004796A" w:rsidRPr="00635E4C" w:rsidRDefault="0004796A" w:rsidP="00FA4AF6">
      <w:bookmarkStart w:id="47" w:name="_heading=h.28h4qwu" w:colFirst="0" w:colLast="0"/>
      <w:bookmarkEnd w:id="47"/>
    </w:p>
    <w:p w14:paraId="58DE86A4" w14:textId="77777777" w:rsidR="0004796A" w:rsidRPr="00635E4C" w:rsidRDefault="00E703D0">
      <w:pPr>
        <w:pStyle w:val="Ttulo2"/>
        <w:jc w:val="both"/>
      </w:pPr>
      <w:r w:rsidRPr="00635E4C">
        <w:t>8.7 Control de las salidas no conformes.</w:t>
      </w:r>
    </w:p>
    <w:p w14:paraId="6BE039E9" w14:textId="77777777" w:rsidR="0004796A" w:rsidRPr="00635E4C" w:rsidRDefault="0004796A">
      <w:pPr>
        <w:jc w:val="both"/>
        <w:rPr>
          <w:rFonts w:ascii="Arial" w:eastAsia="Arial" w:hAnsi="Arial" w:cs="Arial"/>
        </w:rPr>
      </w:pPr>
    </w:p>
    <w:p w14:paraId="141A94E9" w14:textId="77777777" w:rsidR="0004796A" w:rsidRPr="00635E4C" w:rsidRDefault="00E703D0">
      <w:pPr>
        <w:jc w:val="both"/>
        <w:rPr>
          <w:rFonts w:ascii="Arial" w:eastAsia="Arial" w:hAnsi="Arial" w:cs="Arial"/>
        </w:rPr>
      </w:pPr>
      <w:r w:rsidRPr="00635E4C">
        <w:rPr>
          <w:rFonts w:ascii="Arial" w:eastAsia="Arial" w:hAnsi="Arial" w:cs="Arial"/>
          <w:b/>
          <w:color w:val="000000"/>
        </w:rPr>
        <w:t xml:space="preserve">8.7.1 </w:t>
      </w: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se asegura del cumplimiento de los requisitos establecidos en este apartado por la Norma </w:t>
      </w:r>
      <w:r w:rsidRPr="00635E4C">
        <w:rPr>
          <w:rFonts w:ascii="Arial" w:eastAsia="Arial" w:hAnsi="Arial" w:cs="Arial"/>
          <w:b/>
          <w:color w:val="000000"/>
        </w:rPr>
        <w:t>ISO 9001:2015</w:t>
      </w:r>
      <w:r w:rsidRPr="00635E4C">
        <w:rPr>
          <w:rFonts w:ascii="Arial" w:eastAsia="Arial" w:hAnsi="Arial" w:cs="Arial"/>
          <w:color w:val="000000"/>
        </w:rPr>
        <w:t xml:space="preserve"> bajo lo mencionado en el Manual para la Operación del Módulo de Atención Ciudadana, Entrega de la Credencial,</w:t>
      </w:r>
      <w:r w:rsidRPr="00635E4C">
        <w:rPr>
          <w:rFonts w:ascii="Arial" w:eastAsia="Arial" w:hAnsi="Arial" w:cs="Arial"/>
          <w:b/>
          <w:color w:val="000000"/>
        </w:rPr>
        <w:t xml:space="preserve"> </w:t>
      </w:r>
      <w:r w:rsidRPr="00635E4C">
        <w:rPr>
          <w:rFonts w:ascii="Arial" w:eastAsia="Arial" w:hAnsi="Arial" w:cs="Arial"/>
          <w:color w:val="000000"/>
        </w:rPr>
        <w:t>Tomo ll</w:t>
      </w:r>
      <w:r w:rsidR="004E4B2B" w:rsidRPr="00635E4C">
        <w:rPr>
          <w:rFonts w:ascii="Arial" w:eastAsia="Arial" w:hAnsi="Arial" w:cs="Arial"/>
          <w:color w:val="000000"/>
        </w:rPr>
        <w:t xml:space="preserve"> en el apartado </w:t>
      </w:r>
      <w:r w:rsidR="004529C4" w:rsidRPr="00635E4C">
        <w:rPr>
          <w:rFonts w:ascii="Arial" w:eastAsia="Arial" w:hAnsi="Arial" w:cs="Arial"/>
          <w:color w:val="000000"/>
        </w:rPr>
        <w:t>“</w:t>
      </w:r>
      <w:r w:rsidRPr="00635E4C">
        <w:rPr>
          <w:rFonts w:ascii="Arial" w:eastAsia="Arial" w:hAnsi="Arial" w:cs="Arial"/>
          <w:color w:val="000000"/>
        </w:rPr>
        <w:t>Causas de no entrega de credencial</w:t>
      </w:r>
      <w:r w:rsidR="004529C4" w:rsidRPr="00635E4C">
        <w:rPr>
          <w:rFonts w:ascii="Arial" w:eastAsia="Arial" w:hAnsi="Arial" w:cs="Arial"/>
          <w:color w:val="000000"/>
        </w:rPr>
        <w:t>”</w:t>
      </w:r>
      <w:r w:rsidRPr="00635E4C">
        <w:rPr>
          <w:rFonts w:ascii="Arial" w:eastAsia="Arial" w:hAnsi="Arial" w:cs="Arial"/>
          <w:color w:val="000000"/>
        </w:rPr>
        <w:t xml:space="preserve"> pág. </w:t>
      </w:r>
      <w:r w:rsidR="00344A0F" w:rsidRPr="00635E4C">
        <w:rPr>
          <w:rFonts w:ascii="Arial" w:eastAsia="Arial" w:hAnsi="Arial" w:cs="Arial"/>
          <w:color w:val="000000"/>
        </w:rPr>
        <w:t>55</w:t>
      </w:r>
      <w:r w:rsidRPr="00635E4C">
        <w:rPr>
          <w:rFonts w:ascii="Arial" w:eastAsia="Arial" w:hAnsi="Arial" w:cs="Arial"/>
          <w:color w:val="000000"/>
        </w:rPr>
        <w:t xml:space="preserve"> vigente.</w:t>
      </w:r>
    </w:p>
    <w:p w14:paraId="5ACF6C76" w14:textId="77777777" w:rsidR="0004796A" w:rsidRPr="00635E4C" w:rsidRDefault="0004796A">
      <w:pPr>
        <w:pBdr>
          <w:top w:val="nil"/>
          <w:left w:val="nil"/>
          <w:bottom w:val="nil"/>
          <w:right w:val="nil"/>
          <w:between w:val="nil"/>
        </w:pBdr>
        <w:ind w:left="435" w:hanging="720"/>
        <w:jc w:val="both"/>
        <w:rPr>
          <w:rFonts w:ascii="Arial" w:eastAsia="Arial" w:hAnsi="Arial" w:cs="Arial"/>
          <w:b/>
          <w:color w:val="000000"/>
        </w:rPr>
      </w:pPr>
    </w:p>
    <w:p w14:paraId="6280BF16" w14:textId="77777777" w:rsidR="0004796A" w:rsidRPr="00635E4C" w:rsidRDefault="00E703D0">
      <w:pPr>
        <w:jc w:val="both"/>
        <w:rPr>
          <w:rFonts w:ascii="Arial" w:eastAsia="Arial" w:hAnsi="Arial" w:cs="Arial"/>
          <w:color w:val="000000"/>
        </w:rPr>
      </w:pPr>
      <w:r w:rsidRPr="00635E4C">
        <w:rPr>
          <w:rFonts w:ascii="Arial" w:eastAsia="Arial" w:hAnsi="Arial" w:cs="Arial"/>
          <w:b/>
          <w:color w:val="000000"/>
        </w:rPr>
        <w:t xml:space="preserve">8.7.2 </w:t>
      </w: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w:t>
      </w:r>
      <w:r w:rsidRPr="00635E4C">
        <w:rPr>
          <w:rFonts w:ascii="Arial" w:eastAsia="Arial" w:hAnsi="Arial" w:cs="Arial"/>
          <w:color w:val="000000"/>
        </w:rPr>
        <w:t xml:space="preserve">conserva la información documentada con base en el Procedimiento de Información Documentada y en el </w:t>
      </w:r>
      <w:r w:rsidRPr="00635E4C">
        <w:rPr>
          <w:rFonts w:ascii="Arial" w:eastAsia="Arial" w:hAnsi="Arial" w:cs="Arial"/>
        </w:rPr>
        <w:t xml:space="preserve">Procedimiento de Acciones Correctivas </w:t>
      </w:r>
      <w:r w:rsidRPr="00635E4C">
        <w:rPr>
          <w:rFonts w:ascii="Arial" w:eastAsia="Arial" w:hAnsi="Arial" w:cs="Arial"/>
          <w:color w:val="000000"/>
        </w:rPr>
        <w:t>vigentes que:</w:t>
      </w:r>
    </w:p>
    <w:p w14:paraId="002F8F21" w14:textId="77777777" w:rsidR="0004796A" w:rsidRPr="00635E4C" w:rsidRDefault="0004796A">
      <w:pPr>
        <w:pBdr>
          <w:top w:val="nil"/>
          <w:left w:val="nil"/>
          <w:bottom w:val="nil"/>
          <w:right w:val="nil"/>
          <w:between w:val="nil"/>
        </w:pBdr>
        <w:ind w:left="435" w:hanging="720"/>
        <w:jc w:val="both"/>
        <w:rPr>
          <w:rFonts w:ascii="Arial" w:eastAsia="Arial" w:hAnsi="Arial" w:cs="Arial"/>
          <w:color w:val="000000"/>
        </w:rPr>
      </w:pPr>
    </w:p>
    <w:p w14:paraId="3B929A30" w14:textId="77777777" w:rsidR="0004796A" w:rsidRPr="00635E4C" w:rsidRDefault="00E703D0">
      <w:pPr>
        <w:numPr>
          <w:ilvl w:val="0"/>
          <w:numId w:val="4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Describa la no conformidad.</w:t>
      </w:r>
    </w:p>
    <w:p w14:paraId="0231FBEF" w14:textId="77777777" w:rsidR="0004796A" w:rsidRPr="00635E4C" w:rsidRDefault="0004796A">
      <w:pPr>
        <w:pBdr>
          <w:top w:val="nil"/>
          <w:left w:val="nil"/>
          <w:bottom w:val="nil"/>
          <w:right w:val="nil"/>
          <w:between w:val="nil"/>
        </w:pBdr>
        <w:ind w:left="795" w:hanging="720"/>
        <w:jc w:val="both"/>
        <w:rPr>
          <w:rFonts w:ascii="Arial" w:eastAsia="Arial" w:hAnsi="Arial" w:cs="Arial"/>
          <w:color w:val="000000"/>
        </w:rPr>
      </w:pPr>
    </w:p>
    <w:p w14:paraId="529AAF2E" w14:textId="77777777" w:rsidR="0004796A" w:rsidRPr="00635E4C" w:rsidRDefault="00E703D0">
      <w:pPr>
        <w:numPr>
          <w:ilvl w:val="0"/>
          <w:numId w:val="4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Describa las acciones tomadas.</w:t>
      </w:r>
    </w:p>
    <w:p w14:paraId="133F49C3" w14:textId="77777777" w:rsidR="0004796A" w:rsidRPr="00635E4C" w:rsidRDefault="0004796A">
      <w:pPr>
        <w:jc w:val="both"/>
        <w:rPr>
          <w:rFonts w:ascii="Arial" w:eastAsia="Arial" w:hAnsi="Arial" w:cs="Arial"/>
          <w:color w:val="000000"/>
        </w:rPr>
      </w:pPr>
    </w:p>
    <w:p w14:paraId="7DFD8458" w14:textId="77777777" w:rsidR="0004796A" w:rsidRPr="00635E4C" w:rsidRDefault="00E703D0">
      <w:pPr>
        <w:numPr>
          <w:ilvl w:val="0"/>
          <w:numId w:val="4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Describa todas las concesiones obtenidas.</w:t>
      </w:r>
    </w:p>
    <w:p w14:paraId="01CB2141"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68C762B3" w14:textId="77777777" w:rsidR="0004796A" w:rsidRPr="00635E4C" w:rsidRDefault="00E703D0">
      <w:pPr>
        <w:numPr>
          <w:ilvl w:val="0"/>
          <w:numId w:val="48"/>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Identifique la autoridad que decide la acción con respecto a la no conformidad.</w:t>
      </w:r>
    </w:p>
    <w:p w14:paraId="44224DB0" w14:textId="77777777" w:rsidR="0004796A" w:rsidRPr="00635E4C" w:rsidRDefault="0004796A">
      <w:pPr>
        <w:jc w:val="both"/>
        <w:rPr>
          <w:rFonts w:ascii="Arial" w:eastAsia="Arial" w:hAnsi="Arial" w:cs="Arial"/>
        </w:rPr>
      </w:pPr>
    </w:p>
    <w:p w14:paraId="730B2F8D" w14:textId="77777777" w:rsidR="0004796A" w:rsidRPr="00635E4C" w:rsidRDefault="00E703D0" w:rsidP="009929D6">
      <w:pPr>
        <w:pStyle w:val="Ttulo1"/>
        <w:numPr>
          <w:ilvl w:val="0"/>
          <w:numId w:val="44"/>
        </w:numPr>
        <w:spacing w:before="0"/>
      </w:pPr>
      <w:bookmarkStart w:id="48" w:name="_heading=h.nmf14n" w:colFirst="0" w:colLast="0"/>
      <w:bookmarkEnd w:id="48"/>
      <w:r w:rsidRPr="00635E4C">
        <w:t>EVALUACIÓN DEL DESEMPEÑO.</w:t>
      </w:r>
    </w:p>
    <w:p w14:paraId="0F2C3387" w14:textId="77777777" w:rsidR="0004796A" w:rsidRPr="00635E4C" w:rsidRDefault="0004796A">
      <w:pPr>
        <w:jc w:val="both"/>
        <w:rPr>
          <w:rFonts w:ascii="Arial" w:eastAsia="Arial" w:hAnsi="Arial" w:cs="Arial"/>
        </w:rPr>
      </w:pPr>
    </w:p>
    <w:p w14:paraId="2DC18CE6" w14:textId="77777777" w:rsidR="0004796A" w:rsidRPr="00635E4C" w:rsidRDefault="00E703D0">
      <w:pPr>
        <w:pStyle w:val="Ttulo2"/>
        <w:jc w:val="both"/>
      </w:pPr>
      <w:bookmarkStart w:id="49" w:name="_heading=h.37m2jsg" w:colFirst="0" w:colLast="0"/>
      <w:bookmarkEnd w:id="49"/>
      <w:r w:rsidRPr="00635E4C">
        <w:t>9.1 Seguimiento, medición, análisis y evaluación.</w:t>
      </w:r>
    </w:p>
    <w:p w14:paraId="754718A3" w14:textId="77777777" w:rsidR="0004796A" w:rsidRPr="00635E4C" w:rsidRDefault="0004796A">
      <w:pPr>
        <w:jc w:val="both"/>
        <w:rPr>
          <w:rFonts w:ascii="Arial" w:eastAsia="Arial" w:hAnsi="Arial" w:cs="Arial"/>
        </w:rPr>
      </w:pPr>
    </w:p>
    <w:p w14:paraId="43891130" w14:textId="77777777" w:rsidR="0004796A" w:rsidRPr="00635E4C" w:rsidRDefault="00E703D0">
      <w:pPr>
        <w:pStyle w:val="Ttulo3"/>
        <w:jc w:val="both"/>
        <w:rPr>
          <w:rFonts w:ascii="Arial" w:eastAsia="Arial" w:hAnsi="Arial" w:cs="Arial"/>
          <w:sz w:val="20"/>
        </w:rPr>
      </w:pPr>
      <w:bookmarkStart w:id="50" w:name="_heading=h.1mrcu09" w:colFirst="0" w:colLast="0"/>
      <w:bookmarkEnd w:id="50"/>
      <w:r w:rsidRPr="00635E4C">
        <w:rPr>
          <w:rFonts w:ascii="Arial" w:eastAsia="Arial" w:hAnsi="Arial" w:cs="Arial"/>
          <w:sz w:val="20"/>
        </w:rPr>
        <w:t>9.1.1 Generalidades.</w:t>
      </w:r>
    </w:p>
    <w:p w14:paraId="7C652E88" w14:textId="77777777" w:rsidR="0004796A" w:rsidRPr="00635E4C" w:rsidRDefault="0004796A">
      <w:pPr>
        <w:jc w:val="both"/>
        <w:rPr>
          <w:rFonts w:ascii="Arial" w:eastAsia="Arial" w:hAnsi="Arial" w:cs="Arial"/>
        </w:rPr>
      </w:pPr>
    </w:p>
    <w:p w14:paraId="50B71E47" w14:textId="77777777" w:rsidR="0004796A" w:rsidRPr="00635E4C" w:rsidRDefault="00E703D0">
      <w:pPr>
        <w:jc w:val="both"/>
        <w:rPr>
          <w:rFonts w:ascii="Arial" w:eastAsia="Arial" w:hAnsi="Arial" w:cs="Arial"/>
        </w:rPr>
      </w:pPr>
      <w:r w:rsidRPr="00635E4C">
        <w:rPr>
          <w:rFonts w:ascii="Arial" w:eastAsia="Arial" w:hAnsi="Arial" w:cs="Arial"/>
        </w:rPr>
        <w:t xml:space="preserve">La Alta Dirección en conjunto con </w:t>
      </w:r>
      <w:r w:rsidR="00344A0F" w:rsidRPr="00635E4C">
        <w:rPr>
          <w:rFonts w:ascii="Arial" w:eastAsia="Arial" w:hAnsi="Arial" w:cs="Arial"/>
        </w:rPr>
        <w:t>los</w:t>
      </w:r>
      <w:r w:rsidRPr="00635E4C">
        <w:rPr>
          <w:rFonts w:ascii="Arial" w:eastAsia="Arial" w:hAnsi="Arial" w:cs="Arial"/>
        </w:rPr>
        <w:t xml:space="preserve"> Coordinador</w:t>
      </w:r>
      <w:r w:rsidR="00344A0F" w:rsidRPr="00635E4C">
        <w:rPr>
          <w:rFonts w:ascii="Arial" w:eastAsia="Arial" w:hAnsi="Arial" w:cs="Arial"/>
        </w:rPr>
        <w:t>es</w:t>
      </w:r>
      <w:r w:rsidRPr="00635E4C">
        <w:rPr>
          <w:rFonts w:ascii="Arial" w:eastAsia="Arial" w:hAnsi="Arial" w:cs="Arial"/>
        </w:rPr>
        <w:t xml:space="preserve"> del SGC y responsables de procesos involucrados en cada situación, determinan:</w:t>
      </w:r>
    </w:p>
    <w:p w14:paraId="1C1161D6" w14:textId="77777777" w:rsidR="0004796A" w:rsidRPr="00635E4C" w:rsidRDefault="0004796A">
      <w:pPr>
        <w:jc w:val="both"/>
        <w:rPr>
          <w:rFonts w:ascii="Arial" w:eastAsia="Arial" w:hAnsi="Arial" w:cs="Arial"/>
        </w:rPr>
      </w:pPr>
    </w:p>
    <w:p w14:paraId="61E312A0" w14:textId="77777777" w:rsidR="00FA4AF6" w:rsidRPr="00635E4C" w:rsidRDefault="00E703D0">
      <w:pPr>
        <w:numPr>
          <w:ilvl w:val="0"/>
          <w:numId w:val="1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Qué necesita seguimiento y medición.</w:t>
      </w:r>
    </w:p>
    <w:p w14:paraId="5F4E73B1" w14:textId="77777777" w:rsidR="0004796A" w:rsidRPr="00635E4C" w:rsidRDefault="0004796A" w:rsidP="00FA4AF6">
      <w:pPr>
        <w:autoSpaceDE/>
        <w:autoSpaceDN/>
        <w:rPr>
          <w:rFonts w:ascii="Arial" w:eastAsia="Arial" w:hAnsi="Arial" w:cs="Arial"/>
          <w:color w:val="000000"/>
        </w:rPr>
      </w:pPr>
    </w:p>
    <w:p w14:paraId="5FB938E5" w14:textId="77777777" w:rsidR="0004796A" w:rsidRPr="00635E4C" w:rsidRDefault="00E703D0">
      <w:pPr>
        <w:numPr>
          <w:ilvl w:val="0"/>
          <w:numId w:val="1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Los métodos de seguimiento, medición, análisis y evaluación necesarios para asegurar resultados válidos.</w:t>
      </w:r>
    </w:p>
    <w:p w14:paraId="5FC8A319" w14:textId="77777777" w:rsidR="0004796A" w:rsidRPr="00635E4C" w:rsidRDefault="0004796A">
      <w:pPr>
        <w:jc w:val="both"/>
        <w:rPr>
          <w:rFonts w:ascii="Arial" w:eastAsia="Arial" w:hAnsi="Arial" w:cs="Arial"/>
        </w:rPr>
      </w:pPr>
    </w:p>
    <w:p w14:paraId="2F25E43A" w14:textId="77777777" w:rsidR="0004796A" w:rsidRPr="00635E4C" w:rsidRDefault="00E51F3E">
      <w:pPr>
        <w:numPr>
          <w:ilvl w:val="0"/>
          <w:numId w:val="1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Cuá</w:t>
      </w:r>
      <w:r w:rsidR="00E703D0" w:rsidRPr="00635E4C">
        <w:rPr>
          <w:rFonts w:ascii="Arial" w:eastAsia="Arial" w:hAnsi="Arial" w:cs="Arial"/>
          <w:color w:val="000000"/>
        </w:rPr>
        <w:t>ndo se deben llevar a cabo el seguimiento y la medición.</w:t>
      </w:r>
    </w:p>
    <w:p w14:paraId="5BB15F5C"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3EA4218A" w14:textId="77777777" w:rsidR="0004796A" w:rsidRPr="00635E4C" w:rsidRDefault="00E51F3E">
      <w:pPr>
        <w:numPr>
          <w:ilvl w:val="0"/>
          <w:numId w:val="15"/>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Cuá</w:t>
      </w:r>
      <w:r w:rsidR="00E703D0" w:rsidRPr="00635E4C">
        <w:rPr>
          <w:rFonts w:ascii="Arial" w:eastAsia="Arial" w:hAnsi="Arial" w:cs="Arial"/>
          <w:color w:val="000000"/>
        </w:rPr>
        <w:t>ndo se deben analizar y evaluar los resultados del seguimiento y la medición.</w:t>
      </w:r>
    </w:p>
    <w:p w14:paraId="39A79229" w14:textId="77777777" w:rsidR="0004796A" w:rsidRPr="00635E4C" w:rsidRDefault="0004796A">
      <w:pPr>
        <w:jc w:val="both"/>
        <w:rPr>
          <w:rFonts w:ascii="Arial" w:eastAsia="Arial" w:hAnsi="Arial" w:cs="Arial"/>
        </w:rPr>
      </w:pPr>
    </w:p>
    <w:p w14:paraId="6C9EFF5D" w14:textId="77777777" w:rsidR="0004796A" w:rsidRPr="00635E4C" w:rsidRDefault="00E703D0">
      <w:pPr>
        <w:jc w:val="both"/>
        <w:rPr>
          <w:rFonts w:ascii="Arial" w:eastAsia="Arial" w:hAnsi="Arial" w:cs="Arial"/>
        </w:rPr>
      </w:pPr>
      <w:r w:rsidRPr="00635E4C">
        <w:rPr>
          <w:rFonts w:ascii="Arial" w:eastAsia="Arial" w:hAnsi="Arial" w:cs="Arial"/>
        </w:rPr>
        <w:t xml:space="preserve">Con base en lo establecido en el Tablero de Control de Indicadores y en el Procedimiento de Acciones Correctivas, se evalúa el desempeño y la eficacia del SGC, así como, se conserva la información documentada apropiada como evidencia de los resultados con base en lo establecido en el </w:t>
      </w:r>
      <w:r w:rsidRPr="00635E4C">
        <w:rPr>
          <w:rFonts w:ascii="Arial" w:eastAsia="Arial" w:hAnsi="Arial" w:cs="Arial"/>
          <w:color w:val="000000"/>
        </w:rPr>
        <w:t xml:space="preserve">Procedimiento de Información Documentada </w:t>
      </w:r>
      <w:r w:rsidRPr="00635E4C">
        <w:rPr>
          <w:rFonts w:ascii="Arial" w:eastAsia="Arial" w:hAnsi="Arial" w:cs="Arial"/>
        </w:rPr>
        <w:t>vigente.</w:t>
      </w:r>
    </w:p>
    <w:p w14:paraId="2AB79623"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60078039" w14:textId="77777777" w:rsidR="0004796A" w:rsidRPr="00635E4C" w:rsidRDefault="00E703D0">
      <w:pPr>
        <w:pStyle w:val="Ttulo3"/>
        <w:jc w:val="both"/>
        <w:rPr>
          <w:rFonts w:ascii="Arial" w:eastAsia="Arial" w:hAnsi="Arial" w:cs="Arial"/>
          <w:sz w:val="20"/>
        </w:rPr>
      </w:pPr>
      <w:bookmarkStart w:id="51" w:name="_heading=h.46r0co2" w:colFirst="0" w:colLast="0"/>
      <w:bookmarkEnd w:id="51"/>
      <w:r w:rsidRPr="00635E4C">
        <w:rPr>
          <w:rFonts w:ascii="Arial" w:eastAsia="Arial" w:hAnsi="Arial" w:cs="Arial"/>
          <w:sz w:val="20"/>
        </w:rPr>
        <w:t>9.1.2 Satisfacción del Cliente.</w:t>
      </w:r>
    </w:p>
    <w:p w14:paraId="1ACEFDCD" w14:textId="77777777" w:rsidR="0004796A" w:rsidRPr="00635E4C" w:rsidRDefault="0004796A">
      <w:pPr>
        <w:jc w:val="both"/>
        <w:rPr>
          <w:rFonts w:ascii="Arial" w:eastAsia="Arial" w:hAnsi="Arial" w:cs="Arial"/>
        </w:rPr>
      </w:pPr>
    </w:p>
    <w:p w14:paraId="11EB54F4"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a través del objetivo de la calidad “Conocer la opinión ciudadana sobre el servicio de los Módulos de atención ciudadana” realiza el seguimiento de las percepciones de la ciudadanía y del grado en que se cumplen sus necesidades y expectativas, determinando los métodos, para la obtención, el seguimiento y revisión de la información, registrada mediante el uso de los medios electrónicos  e impresos disponibles por el Instituto que se implementen en los Módulos de Atención Ciudadana.</w:t>
      </w:r>
    </w:p>
    <w:p w14:paraId="0C26BFF4" w14:textId="77777777" w:rsidR="0004796A" w:rsidRPr="00635E4C" w:rsidRDefault="0004796A">
      <w:pPr>
        <w:jc w:val="both"/>
        <w:rPr>
          <w:rFonts w:ascii="Arial" w:eastAsia="Arial" w:hAnsi="Arial" w:cs="Arial"/>
        </w:rPr>
      </w:pPr>
    </w:p>
    <w:p w14:paraId="459EA6AB" w14:textId="77777777" w:rsidR="0004796A" w:rsidRPr="00635E4C" w:rsidRDefault="00E703D0">
      <w:pPr>
        <w:pStyle w:val="Ttulo3"/>
        <w:jc w:val="both"/>
        <w:rPr>
          <w:rFonts w:ascii="Arial" w:eastAsia="Arial" w:hAnsi="Arial" w:cs="Arial"/>
          <w:sz w:val="20"/>
        </w:rPr>
      </w:pPr>
      <w:bookmarkStart w:id="52" w:name="_heading=h.2lwamvv" w:colFirst="0" w:colLast="0"/>
      <w:bookmarkEnd w:id="52"/>
      <w:r w:rsidRPr="00635E4C">
        <w:rPr>
          <w:rFonts w:ascii="Arial" w:eastAsia="Arial" w:hAnsi="Arial" w:cs="Arial"/>
          <w:sz w:val="20"/>
        </w:rPr>
        <w:t>9.1.3 Análisis y evaluación.</w:t>
      </w:r>
    </w:p>
    <w:p w14:paraId="726CBC58" w14:textId="77777777" w:rsidR="0004796A" w:rsidRPr="00635E4C" w:rsidRDefault="0004796A">
      <w:pPr>
        <w:jc w:val="both"/>
        <w:rPr>
          <w:rFonts w:ascii="Arial" w:eastAsia="Arial" w:hAnsi="Arial" w:cs="Arial"/>
        </w:rPr>
      </w:pPr>
    </w:p>
    <w:p w14:paraId="50826E15"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 xml:space="preserve"> </w:t>
      </w:r>
      <w:r w:rsidRPr="00635E4C">
        <w:rPr>
          <w:rFonts w:ascii="Arial" w:eastAsia="Arial" w:hAnsi="Arial" w:cs="Arial"/>
        </w:rPr>
        <w:t xml:space="preserve">analiza y evalúa los datos y la información apropiada que surge por el seguimiento y la medición. Dichos análisis se encuentran concentrado en el </w:t>
      </w:r>
      <w:r w:rsidRPr="00635E4C">
        <w:rPr>
          <w:rFonts w:ascii="Arial" w:eastAsia="Arial" w:hAnsi="Arial" w:cs="Arial"/>
          <w:b/>
        </w:rPr>
        <w:t>Tablero de Control de Indicadores</w:t>
      </w:r>
      <w:r w:rsidRPr="00635E4C">
        <w:rPr>
          <w:rFonts w:ascii="Arial" w:eastAsia="Arial" w:hAnsi="Arial" w:cs="Arial"/>
        </w:rPr>
        <w:t xml:space="preserve"> vigente y se documentan los acuerdos y/o conclusiones en una </w:t>
      </w:r>
      <w:r w:rsidRPr="00635E4C">
        <w:rPr>
          <w:rFonts w:ascii="Arial" w:eastAsia="Arial" w:hAnsi="Arial" w:cs="Arial"/>
          <w:b/>
        </w:rPr>
        <w:t>Minuta del SGC</w:t>
      </w:r>
      <w:r w:rsidRPr="00635E4C">
        <w:rPr>
          <w:rFonts w:ascii="Arial" w:eastAsia="Arial" w:hAnsi="Arial" w:cs="Arial"/>
        </w:rPr>
        <w:t>.</w:t>
      </w:r>
    </w:p>
    <w:p w14:paraId="36C60E0C" w14:textId="77777777" w:rsidR="0004796A" w:rsidRPr="00635E4C" w:rsidRDefault="0004796A">
      <w:pPr>
        <w:jc w:val="both"/>
        <w:rPr>
          <w:rFonts w:ascii="Arial" w:eastAsia="Arial" w:hAnsi="Arial" w:cs="Arial"/>
        </w:rPr>
      </w:pPr>
    </w:p>
    <w:p w14:paraId="6715A3D8" w14:textId="77777777" w:rsidR="0004796A" w:rsidRPr="00635E4C" w:rsidRDefault="00E703D0">
      <w:pPr>
        <w:jc w:val="both"/>
        <w:rPr>
          <w:rFonts w:ascii="Arial" w:eastAsia="Arial" w:hAnsi="Arial" w:cs="Arial"/>
        </w:rPr>
      </w:pPr>
      <w:r w:rsidRPr="00635E4C">
        <w:rPr>
          <w:rFonts w:ascii="Arial" w:eastAsia="Arial" w:hAnsi="Arial" w:cs="Arial"/>
        </w:rPr>
        <w:t>Dichos resultados del análisis son utilizados para evaluar:</w:t>
      </w:r>
    </w:p>
    <w:p w14:paraId="443B8C3B" w14:textId="77777777" w:rsidR="0004796A" w:rsidRPr="00635E4C" w:rsidRDefault="0004796A">
      <w:pPr>
        <w:jc w:val="both"/>
        <w:rPr>
          <w:rFonts w:ascii="Arial" w:eastAsia="Arial" w:hAnsi="Arial" w:cs="Arial"/>
        </w:rPr>
      </w:pPr>
    </w:p>
    <w:p w14:paraId="3B7F8974"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conformidad del servicio ofrecido.</w:t>
      </w:r>
    </w:p>
    <w:p w14:paraId="26C8EEB3" w14:textId="77777777" w:rsidR="0004796A" w:rsidRPr="00635E4C" w:rsidRDefault="0004796A">
      <w:pPr>
        <w:jc w:val="both"/>
        <w:rPr>
          <w:rFonts w:ascii="Arial" w:eastAsia="Arial" w:hAnsi="Arial" w:cs="Arial"/>
        </w:rPr>
      </w:pPr>
    </w:p>
    <w:p w14:paraId="057A0E6A"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grado de satisfacción de la ciudadanía.</w:t>
      </w:r>
    </w:p>
    <w:p w14:paraId="3687B3A1" w14:textId="77777777" w:rsidR="0004796A" w:rsidRPr="00635E4C" w:rsidRDefault="0004796A">
      <w:pPr>
        <w:jc w:val="both"/>
        <w:rPr>
          <w:rFonts w:ascii="Arial" w:eastAsia="Arial" w:hAnsi="Arial" w:cs="Arial"/>
        </w:rPr>
      </w:pPr>
    </w:p>
    <w:p w14:paraId="0F02E708"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desempeño y la eficacia del SGC.</w:t>
      </w:r>
    </w:p>
    <w:p w14:paraId="7D65D294" w14:textId="77777777" w:rsidR="0004796A" w:rsidRPr="00635E4C" w:rsidRDefault="0004796A">
      <w:pPr>
        <w:jc w:val="both"/>
        <w:rPr>
          <w:rFonts w:ascii="Arial" w:eastAsia="Arial" w:hAnsi="Arial" w:cs="Arial"/>
        </w:rPr>
      </w:pPr>
    </w:p>
    <w:p w14:paraId="464C6C34"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 xml:space="preserve">La planificación </w:t>
      </w:r>
      <w:r w:rsidR="002D6FFD" w:rsidRPr="00635E4C">
        <w:rPr>
          <w:rFonts w:ascii="Arial" w:eastAsia="Arial" w:hAnsi="Arial" w:cs="Arial"/>
          <w:color w:val="000000"/>
        </w:rPr>
        <w:t>contra</w:t>
      </w:r>
      <w:r w:rsidRPr="00635E4C">
        <w:rPr>
          <w:rFonts w:ascii="Arial" w:eastAsia="Arial" w:hAnsi="Arial" w:cs="Arial"/>
          <w:color w:val="000000"/>
        </w:rPr>
        <w:t xml:space="preserve"> la eficacia de la implementación. </w:t>
      </w:r>
    </w:p>
    <w:p w14:paraId="7CDFEB37" w14:textId="77777777" w:rsidR="0004796A" w:rsidRPr="00635E4C" w:rsidRDefault="0004796A">
      <w:pPr>
        <w:jc w:val="both"/>
        <w:rPr>
          <w:rFonts w:ascii="Arial" w:eastAsia="Arial" w:hAnsi="Arial" w:cs="Arial"/>
        </w:rPr>
      </w:pPr>
    </w:p>
    <w:p w14:paraId="354FA580"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b/>
          <w:color w:val="000000"/>
        </w:rPr>
      </w:pPr>
      <w:r w:rsidRPr="00635E4C">
        <w:rPr>
          <w:rFonts w:ascii="Arial" w:eastAsia="Arial" w:hAnsi="Arial" w:cs="Arial"/>
          <w:color w:val="000000"/>
        </w:rPr>
        <w:t>La eficacia de las acciones tomadas para abordar los riesgos y oportunidades determinadas en los procesos y matriz de contexto que se encuentran declarados en el SGC.</w:t>
      </w:r>
    </w:p>
    <w:p w14:paraId="4B8CF78A" w14:textId="77777777" w:rsidR="0004796A" w:rsidRPr="00635E4C" w:rsidRDefault="0004796A">
      <w:pPr>
        <w:jc w:val="both"/>
        <w:rPr>
          <w:rFonts w:ascii="Arial" w:eastAsia="Arial" w:hAnsi="Arial" w:cs="Arial"/>
          <w:b/>
        </w:rPr>
      </w:pPr>
    </w:p>
    <w:p w14:paraId="7A015361"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El desempeño de los Proveedores externos.</w:t>
      </w:r>
    </w:p>
    <w:p w14:paraId="1FE89FCF" w14:textId="77777777" w:rsidR="0004796A" w:rsidRPr="00635E4C" w:rsidRDefault="0004796A">
      <w:pPr>
        <w:pBdr>
          <w:top w:val="nil"/>
          <w:left w:val="nil"/>
          <w:bottom w:val="nil"/>
          <w:right w:val="nil"/>
          <w:between w:val="nil"/>
        </w:pBdr>
        <w:ind w:left="720" w:hanging="720"/>
        <w:jc w:val="both"/>
        <w:rPr>
          <w:rFonts w:ascii="Arial" w:eastAsia="Arial" w:hAnsi="Arial" w:cs="Arial"/>
          <w:color w:val="000000"/>
        </w:rPr>
      </w:pPr>
    </w:p>
    <w:p w14:paraId="3A478D82" w14:textId="77777777" w:rsidR="0004796A" w:rsidRPr="00635E4C" w:rsidRDefault="00E703D0">
      <w:pPr>
        <w:numPr>
          <w:ilvl w:val="0"/>
          <w:numId w:val="16"/>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La necesidad de mejoras en el SGC.</w:t>
      </w:r>
    </w:p>
    <w:p w14:paraId="660C8EBD" w14:textId="77777777" w:rsidR="0004796A" w:rsidRPr="00635E4C" w:rsidRDefault="0004796A">
      <w:pPr>
        <w:jc w:val="both"/>
        <w:rPr>
          <w:rFonts w:ascii="Arial" w:eastAsia="Arial" w:hAnsi="Arial" w:cs="Arial"/>
        </w:rPr>
      </w:pPr>
    </w:p>
    <w:p w14:paraId="0ACCD2B0" w14:textId="77777777" w:rsidR="0004796A" w:rsidRPr="00635E4C" w:rsidRDefault="00E703D0">
      <w:pPr>
        <w:pStyle w:val="Ttulo2"/>
        <w:jc w:val="both"/>
      </w:pPr>
      <w:bookmarkStart w:id="53" w:name="_heading=h.111kx3o" w:colFirst="0" w:colLast="0"/>
      <w:bookmarkEnd w:id="53"/>
      <w:r w:rsidRPr="00635E4C">
        <w:t>9.2 Auditoría interna.</w:t>
      </w:r>
    </w:p>
    <w:p w14:paraId="6EBB5E3C" w14:textId="77777777" w:rsidR="0004796A" w:rsidRPr="00635E4C" w:rsidRDefault="0004796A">
      <w:pPr>
        <w:jc w:val="both"/>
        <w:rPr>
          <w:rFonts w:ascii="Arial" w:eastAsia="Arial" w:hAnsi="Arial" w:cs="Arial"/>
        </w:rPr>
      </w:pPr>
    </w:p>
    <w:p w14:paraId="251B1BC2" w14:textId="77777777" w:rsidR="0004796A" w:rsidRPr="00635E4C" w:rsidRDefault="00E703D0">
      <w:pPr>
        <w:jc w:val="both"/>
        <w:rPr>
          <w:rFonts w:ascii="Arial" w:eastAsia="Arial" w:hAnsi="Arial" w:cs="Arial"/>
        </w:rPr>
      </w:pPr>
      <w:r w:rsidRPr="00635E4C">
        <w:rPr>
          <w:rFonts w:ascii="Arial" w:eastAsia="Arial" w:hAnsi="Arial" w:cs="Arial"/>
          <w:b/>
        </w:rPr>
        <w:t>La Delegación INE-</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con base en lo establecido en la Norma </w:t>
      </w:r>
      <w:r w:rsidRPr="00635E4C">
        <w:rPr>
          <w:rFonts w:ascii="Arial" w:eastAsia="Arial" w:hAnsi="Arial" w:cs="Arial"/>
          <w:b/>
        </w:rPr>
        <w:t>ISO 19011: 2018</w:t>
      </w:r>
      <w:r w:rsidRPr="00635E4C">
        <w:rPr>
          <w:rFonts w:ascii="Arial" w:eastAsia="Arial" w:hAnsi="Arial" w:cs="Arial"/>
        </w:rPr>
        <w:t xml:space="preserve"> en los apartados </w:t>
      </w:r>
      <w:r w:rsidRPr="00635E4C">
        <w:rPr>
          <w:rFonts w:ascii="Arial" w:eastAsia="Arial" w:hAnsi="Arial" w:cs="Arial"/>
          <w:b/>
        </w:rPr>
        <w:t>9.2.1</w:t>
      </w:r>
      <w:r w:rsidRPr="00635E4C">
        <w:rPr>
          <w:rFonts w:ascii="Arial" w:eastAsia="Arial" w:hAnsi="Arial" w:cs="Arial"/>
        </w:rPr>
        <w:t xml:space="preserve"> y </w:t>
      </w:r>
      <w:r w:rsidRPr="00635E4C">
        <w:rPr>
          <w:rFonts w:ascii="Arial" w:eastAsia="Arial" w:hAnsi="Arial" w:cs="Arial"/>
          <w:b/>
        </w:rPr>
        <w:t>9.2.2</w:t>
      </w:r>
      <w:r w:rsidRPr="00635E4C">
        <w:rPr>
          <w:rFonts w:ascii="Arial" w:eastAsia="Arial" w:hAnsi="Arial" w:cs="Arial"/>
        </w:rPr>
        <w:t xml:space="preserve">, cumple con estos requisitos a través del Procedimiento </w:t>
      </w:r>
      <w:r w:rsidR="00FA4AF6" w:rsidRPr="00635E4C">
        <w:rPr>
          <w:rFonts w:ascii="Arial" w:eastAsia="Arial" w:hAnsi="Arial" w:cs="Arial"/>
        </w:rPr>
        <w:t>de Auditorías Internas vigente.</w:t>
      </w:r>
    </w:p>
    <w:p w14:paraId="1C04B3FA" w14:textId="77777777" w:rsidR="0004796A" w:rsidRPr="00635E4C" w:rsidRDefault="0004796A" w:rsidP="00FA4AF6">
      <w:pPr>
        <w:autoSpaceDE/>
        <w:autoSpaceDN/>
        <w:rPr>
          <w:rFonts w:ascii="Arial" w:eastAsia="Arial" w:hAnsi="Arial" w:cs="Arial"/>
        </w:rPr>
      </w:pPr>
    </w:p>
    <w:p w14:paraId="7B7930C5" w14:textId="77777777" w:rsidR="0004796A" w:rsidRPr="00635E4C" w:rsidRDefault="00E703D0">
      <w:pPr>
        <w:jc w:val="both"/>
        <w:rPr>
          <w:rFonts w:ascii="Arial" w:eastAsia="Arial" w:hAnsi="Arial" w:cs="Arial"/>
        </w:rPr>
      </w:pPr>
      <w:r w:rsidRPr="00635E4C">
        <w:rPr>
          <w:rFonts w:ascii="Arial" w:eastAsia="Arial" w:hAnsi="Arial" w:cs="Arial"/>
        </w:rPr>
        <w:t xml:space="preserve">Véase la Norma </w:t>
      </w:r>
      <w:r w:rsidRPr="00635E4C">
        <w:rPr>
          <w:rFonts w:ascii="Arial" w:eastAsia="Arial" w:hAnsi="Arial" w:cs="Arial"/>
          <w:b/>
        </w:rPr>
        <w:t>ISO 19011: 2018</w:t>
      </w:r>
      <w:r w:rsidRPr="00635E4C">
        <w:rPr>
          <w:rFonts w:ascii="Arial" w:eastAsia="Arial" w:hAnsi="Arial" w:cs="Arial"/>
        </w:rPr>
        <w:t xml:space="preserve"> a modo de orientación.</w:t>
      </w:r>
    </w:p>
    <w:p w14:paraId="7350E32F" w14:textId="77777777" w:rsidR="0004796A" w:rsidRPr="00635E4C" w:rsidRDefault="0004796A">
      <w:pPr>
        <w:jc w:val="both"/>
        <w:rPr>
          <w:rFonts w:ascii="Arial" w:eastAsia="Arial" w:hAnsi="Arial" w:cs="Arial"/>
        </w:rPr>
      </w:pPr>
    </w:p>
    <w:p w14:paraId="01287864" w14:textId="77777777" w:rsidR="0004796A" w:rsidRPr="00635E4C" w:rsidRDefault="00E703D0">
      <w:pPr>
        <w:pStyle w:val="Ttulo2"/>
        <w:jc w:val="both"/>
      </w:pPr>
      <w:bookmarkStart w:id="54" w:name="_heading=h.3l18frh" w:colFirst="0" w:colLast="0"/>
      <w:bookmarkEnd w:id="54"/>
      <w:r w:rsidRPr="00635E4C">
        <w:t>9.3 Revisión por la Dirección.</w:t>
      </w:r>
    </w:p>
    <w:p w14:paraId="089F409D" w14:textId="77777777" w:rsidR="0004796A" w:rsidRPr="00635E4C" w:rsidRDefault="0004796A">
      <w:pPr>
        <w:jc w:val="both"/>
        <w:rPr>
          <w:rFonts w:ascii="Arial" w:eastAsia="Arial" w:hAnsi="Arial" w:cs="Arial"/>
        </w:rPr>
      </w:pPr>
    </w:p>
    <w:p w14:paraId="607E87EC" w14:textId="77777777" w:rsidR="0004796A" w:rsidRPr="00635E4C" w:rsidRDefault="00E703D0">
      <w:pPr>
        <w:jc w:val="both"/>
        <w:rPr>
          <w:rFonts w:ascii="Arial" w:eastAsia="Arial" w:hAnsi="Arial" w:cs="Arial"/>
        </w:rPr>
      </w:pPr>
      <w:r w:rsidRPr="00635E4C">
        <w:rPr>
          <w:rFonts w:ascii="Arial" w:eastAsia="Arial" w:hAnsi="Arial" w:cs="Arial"/>
        </w:rPr>
        <w:t>Ver apartado</w:t>
      </w:r>
      <w:r w:rsidRPr="00635E4C">
        <w:rPr>
          <w:rFonts w:ascii="Arial" w:eastAsia="Arial" w:hAnsi="Arial" w:cs="Arial"/>
          <w:b/>
        </w:rPr>
        <w:t xml:space="preserve"> 5</w:t>
      </w:r>
      <w:r w:rsidRPr="00635E4C">
        <w:rPr>
          <w:rFonts w:ascii="Arial" w:eastAsia="Arial" w:hAnsi="Arial" w:cs="Arial"/>
        </w:rPr>
        <w:t xml:space="preserve"> de este Manual.</w:t>
      </w:r>
    </w:p>
    <w:p w14:paraId="7131599C" w14:textId="77777777" w:rsidR="0004796A" w:rsidRPr="00635E4C" w:rsidRDefault="009929D6" w:rsidP="009929D6">
      <w:pPr>
        <w:autoSpaceDE/>
        <w:autoSpaceDN/>
        <w:rPr>
          <w:rFonts w:ascii="Arial" w:eastAsia="Arial" w:hAnsi="Arial" w:cs="Arial"/>
        </w:rPr>
      </w:pPr>
      <w:r>
        <w:rPr>
          <w:rFonts w:ascii="Arial" w:eastAsia="Arial" w:hAnsi="Arial" w:cs="Arial"/>
        </w:rPr>
        <w:br w:type="page"/>
      </w:r>
    </w:p>
    <w:p w14:paraId="0D47BB59" w14:textId="77777777" w:rsidR="0004796A" w:rsidRPr="00635E4C" w:rsidRDefault="00E703D0" w:rsidP="009D6E17">
      <w:pPr>
        <w:pStyle w:val="Ttulo1"/>
        <w:numPr>
          <w:ilvl w:val="0"/>
          <w:numId w:val="44"/>
        </w:numPr>
        <w:spacing w:before="0"/>
      </w:pPr>
      <w:bookmarkStart w:id="55" w:name="_heading=h.206ipza" w:colFirst="0" w:colLast="0"/>
      <w:bookmarkEnd w:id="55"/>
      <w:r w:rsidRPr="00635E4C">
        <w:t>MEJORA.</w:t>
      </w:r>
    </w:p>
    <w:p w14:paraId="13EAFA9C" w14:textId="77777777" w:rsidR="0004796A" w:rsidRPr="00635E4C" w:rsidRDefault="0004796A">
      <w:pPr>
        <w:jc w:val="both"/>
        <w:rPr>
          <w:rFonts w:ascii="Arial" w:eastAsia="Arial" w:hAnsi="Arial" w:cs="Arial"/>
        </w:rPr>
      </w:pPr>
    </w:p>
    <w:p w14:paraId="389CEBC5" w14:textId="77777777" w:rsidR="0004796A" w:rsidRPr="00635E4C" w:rsidRDefault="009D6E17">
      <w:pPr>
        <w:pStyle w:val="Ttulo2"/>
        <w:jc w:val="both"/>
      </w:pPr>
      <w:bookmarkStart w:id="56" w:name="_heading=h.4k668n3" w:colFirst="0" w:colLast="0"/>
      <w:bookmarkEnd w:id="56"/>
      <w:r w:rsidRPr="00635E4C">
        <w:t xml:space="preserve">10.1 </w:t>
      </w:r>
      <w:r w:rsidR="00E703D0" w:rsidRPr="00635E4C">
        <w:t>Generalidades.</w:t>
      </w:r>
    </w:p>
    <w:p w14:paraId="770DA7C6" w14:textId="77777777" w:rsidR="0004796A" w:rsidRPr="00635E4C" w:rsidRDefault="0004796A">
      <w:pPr>
        <w:jc w:val="both"/>
        <w:rPr>
          <w:rFonts w:ascii="Arial" w:eastAsia="Arial" w:hAnsi="Arial" w:cs="Arial"/>
        </w:rPr>
      </w:pPr>
    </w:p>
    <w:p w14:paraId="61EA5482"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determina y selecciona las oportunidades de mejora derivado de una junta de revisión al SGC por la Alta Dirección y/o junta del Comité de Calidad e implementa cualquier acción necesaria para cumplir los requisitos de la ciudadanía</w:t>
      </w:r>
      <w:r w:rsidR="00E51F3E" w:rsidRPr="00635E4C">
        <w:rPr>
          <w:rFonts w:ascii="Arial" w:eastAsia="Arial" w:hAnsi="Arial" w:cs="Arial"/>
        </w:rPr>
        <w:t xml:space="preserve"> y aumentar la satisfacción de é</w:t>
      </w:r>
      <w:r w:rsidRPr="00635E4C">
        <w:rPr>
          <w:rFonts w:ascii="Arial" w:eastAsia="Arial" w:hAnsi="Arial" w:cs="Arial"/>
        </w:rPr>
        <w:t xml:space="preserve">sta, con base en lo establecido en el </w:t>
      </w:r>
      <w:r w:rsidRPr="00635E4C">
        <w:rPr>
          <w:rFonts w:ascii="Arial" w:eastAsia="Arial" w:hAnsi="Arial" w:cs="Arial"/>
          <w:b/>
        </w:rPr>
        <w:t>Reporte de Seguimiento de Acciones y Mejoras</w:t>
      </w:r>
      <w:r w:rsidRPr="00635E4C">
        <w:rPr>
          <w:rFonts w:ascii="Arial" w:eastAsia="Arial" w:hAnsi="Arial" w:cs="Arial"/>
        </w:rPr>
        <w:t xml:space="preserve"> vigente.</w:t>
      </w:r>
    </w:p>
    <w:p w14:paraId="75B8E98C" w14:textId="77777777" w:rsidR="0004796A" w:rsidRPr="00635E4C" w:rsidRDefault="0004796A">
      <w:pPr>
        <w:jc w:val="both"/>
        <w:rPr>
          <w:rFonts w:ascii="Arial" w:eastAsia="Arial" w:hAnsi="Arial" w:cs="Arial"/>
        </w:rPr>
      </w:pPr>
    </w:p>
    <w:p w14:paraId="51E49665" w14:textId="77777777" w:rsidR="0004796A" w:rsidRPr="00635E4C" w:rsidRDefault="00E703D0">
      <w:pPr>
        <w:jc w:val="both"/>
        <w:rPr>
          <w:rFonts w:ascii="Arial" w:eastAsia="Arial" w:hAnsi="Arial" w:cs="Arial"/>
        </w:rPr>
      </w:pPr>
      <w:r w:rsidRPr="00635E4C">
        <w:rPr>
          <w:rFonts w:ascii="Arial" w:eastAsia="Arial" w:hAnsi="Arial" w:cs="Arial"/>
        </w:rPr>
        <w:t>Las mejoras incluyen:</w:t>
      </w:r>
    </w:p>
    <w:p w14:paraId="496A8851" w14:textId="77777777" w:rsidR="0004796A" w:rsidRPr="00635E4C" w:rsidRDefault="0004796A">
      <w:pPr>
        <w:jc w:val="both"/>
        <w:rPr>
          <w:rFonts w:ascii="Arial" w:eastAsia="Arial" w:hAnsi="Arial" w:cs="Arial"/>
        </w:rPr>
      </w:pPr>
    </w:p>
    <w:p w14:paraId="16FC6D49" w14:textId="77777777" w:rsidR="0004796A" w:rsidRPr="00635E4C" w:rsidRDefault="00E703D0">
      <w:pPr>
        <w:numPr>
          <w:ilvl w:val="0"/>
          <w:numId w:val="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Mejora en el servicio para cumplir los requisitos, así como considerar las necesidades y expectativas futuras de la ciudadanía.</w:t>
      </w:r>
    </w:p>
    <w:p w14:paraId="6CF94589" w14:textId="77777777" w:rsidR="0004796A" w:rsidRPr="00635E4C" w:rsidRDefault="00E703D0">
      <w:pPr>
        <w:numPr>
          <w:ilvl w:val="0"/>
          <w:numId w:val="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Corregir, prevenir o reducir los efectos no deseados.</w:t>
      </w:r>
    </w:p>
    <w:p w14:paraId="31ED8591" w14:textId="77777777" w:rsidR="0004796A" w:rsidRPr="00635E4C" w:rsidRDefault="00E703D0">
      <w:pPr>
        <w:numPr>
          <w:ilvl w:val="0"/>
          <w:numId w:val="1"/>
        </w:numPr>
        <w:pBdr>
          <w:top w:val="nil"/>
          <w:left w:val="nil"/>
          <w:bottom w:val="nil"/>
          <w:right w:val="nil"/>
          <w:between w:val="nil"/>
        </w:pBdr>
        <w:jc w:val="both"/>
        <w:rPr>
          <w:rFonts w:ascii="Arial" w:eastAsia="Arial" w:hAnsi="Arial" w:cs="Arial"/>
          <w:color w:val="000000"/>
        </w:rPr>
      </w:pPr>
      <w:r w:rsidRPr="00635E4C">
        <w:rPr>
          <w:rFonts w:ascii="Arial" w:eastAsia="Arial" w:hAnsi="Arial" w:cs="Arial"/>
          <w:color w:val="000000"/>
        </w:rPr>
        <w:t>Mejorar el desempeño y la eficacia del SGC.</w:t>
      </w:r>
    </w:p>
    <w:p w14:paraId="0029DBA1" w14:textId="77777777" w:rsidR="0004796A" w:rsidRPr="00635E4C" w:rsidRDefault="0004796A">
      <w:pPr>
        <w:pBdr>
          <w:top w:val="nil"/>
          <w:left w:val="nil"/>
          <w:bottom w:val="nil"/>
          <w:right w:val="nil"/>
          <w:between w:val="nil"/>
        </w:pBdr>
        <w:ind w:left="502" w:hanging="720"/>
        <w:jc w:val="both"/>
        <w:rPr>
          <w:rFonts w:ascii="Arial" w:eastAsia="Arial" w:hAnsi="Arial" w:cs="Arial"/>
          <w:color w:val="000000"/>
        </w:rPr>
      </w:pPr>
    </w:p>
    <w:p w14:paraId="60DB5BB2" w14:textId="77777777" w:rsidR="0004796A" w:rsidRPr="00635E4C" w:rsidRDefault="00E703D0">
      <w:pPr>
        <w:jc w:val="both"/>
        <w:rPr>
          <w:rFonts w:ascii="Arial" w:eastAsia="Arial" w:hAnsi="Arial" w:cs="Arial"/>
        </w:rPr>
      </w:pPr>
      <w:r w:rsidRPr="00635E4C">
        <w:rPr>
          <w:rFonts w:ascii="Arial" w:eastAsia="Arial" w:hAnsi="Arial" w:cs="Arial"/>
        </w:rPr>
        <w:t xml:space="preserve">Cuando las acciones sean clasificadas para su solución como correcciones y acciones correctivas, deben ser analizadas e implementadas con base en lo establecido en el </w:t>
      </w:r>
      <w:r w:rsidRPr="00635E4C">
        <w:rPr>
          <w:rFonts w:ascii="Arial" w:eastAsia="Arial" w:hAnsi="Arial" w:cs="Arial"/>
          <w:b/>
        </w:rPr>
        <w:t>Procedimiento de Acciones Correctivas</w:t>
      </w:r>
      <w:r w:rsidRPr="00635E4C">
        <w:rPr>
          <w:rFonts w:ascii="Arial" w:eastAsia="Arial" w:hAnsi="Arial" w:cs="Arial"/>
        </w:rPr>
        <w:t xml:space="preserve"> vigente.</w:t>
      </w:r>
    </w:p>
    <w:p w14:paraId="5A599BF2" w14:textId="77777777" w:rsidR="0004796A" w:rsidRPr="00635E4C" w:rsidRDefault="0004796A">
      <w:pPr>
        <w:jc w:val="both"/>
        <w:rPr>
          <w:rFonts w:ascii="Arial" w:eastAsia="Arial" w:hAnsi="Arial" w:cs="Arial"/>
        </w:rPr>
      </w:pPr>
    </w:p>
    <w:p w14:paraId="3AC08ACD" w14:textId="77777777" w:rsidR="0004796A" w:rsidRPr="00635E4C" w:rsidRDefault="009D6E17">
      <w:pPr>
        <w:pStyle w:val="Ttulo2"/>
        <w:jc w:val="both"/>
      </w:pPr>
      <w:bookmarkStart w:id="57" w:name="_heading=h.2zbgiuw" w:colFirst="0" w:colLast="0"/>
      <w:bookmarkEnd w:id="57"/>
      <w:r w:rsidRPr="00635E4C">
        <w:t xml:space="preserve">10.2 </w:t>
      </w:r>
      <w:r w:rsidR="00E703D0" w:rsidRPr="00635E4C">
        <w:t>No conformidad y acción correctiva.</w:t>
      </w:r>
    </w:p>
    <w:p w14:paraId="0799A5EE" w14:textId="77777777" w:rsidR="0004796A" w:rsidRPr="00635E4C" w:rsidRDefault="0004796A">
      <w:pPr>
        <w:jc w:val="both"/>
        <w:rPr>
          <w:rFonts w:ascii="Arial" w:eastAsia="Arial" w:hAnsi="Arial" w:cs="Arial"/>
          <w:b/>
        </w:rPr>
      </w:pPr>
    </w:p>
    <w:p w14:paraId="2C7F4B91" w14:textId="77777777" w:rsidR="0004796A" w:rsidRPr="00635E4C"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b/>
        </w:rPr>
        <w:t>,</w:t>
      </w:r>
      <w:r w:rsidRPr="00635E4C">
        <w:rPr>
          <w:rFonts w:ascii="Arial" w:eastAsia="Arial" w:hAnsi="Arial" w:cs="Arial"/>
        </w:rPr>
        <w:t xml:space="preserve"> con base en lo establecido en la Norma </w:t>
      </w:r>
      <w:r w:rsidRPr="00635E4C">
        <w:rPr>
          <w:rFonts w:ascii="Arial" w:eastAsia="Arial" w:hAnsi="Arial" w:cs="Arial"/>
          <w:b/>
        </w:rPr>
        <w:t>ISO 9001: 2015</w:t>
      </w:r>
      <w:r w:rsidRPr="00635E4C">
        <w:rPr>
          <w:rFonts w:ascii="Arial" w:eastAsia="Arial" w:hAnsi="Arial" w:cs="Arial"/>
        </w:rPr>
        <w:t xml:space="preserve"> en los apartados </w:t>
      </w:r>
      <w:r w:rsidRPr="00635E4C">
        <w:rPr>
          <w:rFonts w:ascii="Arial" w:eastAsia="Arial" w:hAnsi="Arial" w:cs="Arial"/>
          <w:b/>
        </w:rPr>
        <w:t>10.2.1</w:t>
      </w:r>
      <w:r w:rsidRPr="00635E4C">
        <w:rPr>
          <w:rFonts w:ascii="Arial" w:eastAsia="Arial" w:hAnsi="Arial" w:cs="Arial"/>
        </w:rPr>
        <w:t xml:space="preserve"> y </w:t>
      </w:r>
      <w:r w:rsidRPr="00635E4C">
        <w:rPr>
          <w:rFonts w:ascii="Arial" w:eastAsia="Arial" w:hAnsi="Arial" w:cs="Arial"/>
          <w:b/>
        </w:rPr>
        <w:t>10.2.2</w:t>
      </w:r>
      <w:r w:rsidRPr="00635E4C">
        <w:rPr>
          <w:rFonts w:ascii="Arial" w:eastAsia="Arial" w:hAnsi="Arial" w:cs="Arial"/>
        </w:rPr>
        <w:t xml:space="preserve">, cumple con estos requisitos, a través del </w:t>
      </w:r>
      <w:r w:rsidRPr="00635E4C">
        <w:rPr>
          <w:rFonts w:ascii="Arial" w:eastAsia="Arial" w:hAnsi="Arial" w:cs="Arial"/>
          <w:b/>
        </w:rPr>
        <w:t>Reporte de Seguimiento de Acciones y Mejoras</w:t>
      </w:r>
      <w:r w:rsidRPr="00635E4C">
        <w:rPr>
          <w:rFonts w:ascii="Arial" w:eastAsia="Arial" w:hAnsi="Arial" w:cs="Arial"/>
        </w:rPr>
        <w:t xml:space="preserve"> y en </w:t>
      </w:r>
      <w:r w:rsidRPr="00635E4C">
        <w:rPr>
          <w:rFonts w:ascii="Arial" w:eastAsia="Arial" w:hAnsi="Arial" w:cs="Arial"/>
          <w:b/>
        </w:rPr>
        <w:t>el Procedimiento de Acciones Correctivas</w:t>
      </w:r>
      <w:r w:rsidRPr="00635E4C">
        <w:rPr>
          <w:rFonts w:ascii="Arial" w:eastAsia="Arial" w:hAnsi="Arial" w:cs="Arial"/>
        </w:rPr>
        <w:t xml:space="preserve"> y el </w:t>
      </w:r>
      <w:r w:rsidRPr="00635E4C">
        <w:rPr>
          <w:rFonts w:ascii="Arial" w:eastAsia="Arial" w:hAnsi="Arial" w:cs="Arial"/>
          <w:b/>
          <w:color w:val="000000"/>
        </w:rPr>
        <w:t>Procedimiento de Información Documentada</w:t>
      </w:r>
      <w:r w:rsidRPr="00635E4C">
        <w:rPr>
          <w:rFonts w:ascii="Arial" w:eastAsia="Arial" w:hAnsi="Arial" w:cs="Arial"/>
          <w:color w:val="000000"/>
        </w:rPr>
        <w:t xml:space="preserve"> </w:t>
      </w:r>
      <w:r w:rsidRPr="00635E4C">
        <w:rPr>
          <w:rFonts w:ascii="Arial" w:eastAsia="Arial" w:hAnsi="Arial" w:cs="Arial"/>
        </w:rPr>
        <w:t>vigentes respectivamente.</w:t>
      </w:r>
    </w:p>
    <w:p w14:paraId="2A82C4AE" w14:textId="77777777" w:rsidR="0004796A" w:rsidRPr="00635E4C" w:rsidRDefault="0004796A">
      <w:pPr>
        <w:jc w:val="both"/>
        <w:rPr>
          <w:rFonts w:ascii="Arial" w:eastAsia="Arial" w:hAnsi="Arial" w:cs="Arial"/>
        </w:rPr>
      </w:pPr>
    </w:p>
    <w:p w14:paraId="75C01A3B" w14:textId="77777777" w:rsidR="0004796A" w:rsidRPr="00635E4C" w:rsidRDefault="009D6E17">
      <w:pPr>
        <w:pStyle w:val="Ttulo2"/>
        <w:jc w:val="both"/>
      </w:pPr>
      <w:bookmarkStart w:id="58" w:name="_heading=h.1egqt2p" w:colFirst="0" w:colLast="0"/>
      <w:bookmarkEnd w:id="58"/>
      <w:r w:rsidRPr="00635E4C">
        <w:t xml:space="preserve">10.3 </w:t>
      </w:r>
      <w:r w:rsidR="00E703D0" w:rsidRPr="00635E4C">
        <w:t>Mejora continua.</w:t>
      </w:r>
    </w:p>
    <w:p w14:paraId="65BB2D29" w14:textId="77777777" w:rsidR="0004796A" w:rsidRPr="00635E4C" w:rsidRDefault="0004796A">
      <w:pPr>
        <w:jc w:val="both"/>
        <w:rPr>
          <w:rFonts w:ascii="Arial" w:eastAsia="Arial" w:hAnsi="Arial" w:cs="Arial"/>
        </w:rPr>
      </w:pPr>
    </w:p>
    <w:p w14:paraId="58C0751B" w14:textId="77777777" w:rsidR="009929D6" w:rsidRDefault="00E703D0">
      <w:pPr>
        <w:jc w:val="both"/>
        <w:rPr>
          <w:rFonts w:ascii="Arial" w:eastAsia="Arial" w:hAnsi="Arial" w:cs="Arial"/>
        </w:rPr>
      </w:pPr>
      <w:r w:rsidRPr="00635E4C">
        <w:rPr>
          <w:rFonts w:ascii="Arial" w:eastAsia="Arial" w:hAnsi="Arial" w:cs="Arial"/>
          <w:b/>
        </w:rPr>
        <w:t xml:space="preserve">La JLE </w:t>
      </w:r>
      <w:r w:rsidR="00707FA1" w:rsidRPr="00635E4C">
        <w:rPr>
          <w:rFonts w:ascii="Arial" w:eastAsia="Arial" w:hAnsi="Arial" w:cs="Arial"/>
          <w:b/>
          <w:color w:val="000000" w:themeColor="text1"/>
        </w:rPr>
        <w:t>Nayarit</w:t>
      </w:r>
      <w:r w:rsidRPr="00635E4C">
        <w:rPr>
          <w:rFonts w:ascii="Arial" w:eastAsia="Arial" w:hAnsi="Arial" w:cs="Arial"/>
        </w:rPr>
        <w:t xml:space="preserve"> mejora continuamente la conveniencia, adecuación y eficacia del SGC, considerando los resultados del análisis, la evaluación, y las salidas de la revisión por la Alta Dirección, para determinar si hay necesidades u oportunidades que deben considerarse como parte de la mejora continua con base en lo establecido en el </w:t>
      </w:r>
      <w:r w:rsidRPr="00635E4C">
        <w:rPr>
          <w:rFonts w:ascii="Arial" w:eastAsia="Arial" w:hAnsi="Arial" w:cs="Arial"/>
          <w:b/>
        </w:rPr>
        <w:t>Reporte de Seguimiento de Acciones y Mejoras</w:t>
      </w:r>
      <w:r w:rsidRPr="00635E4C">
        <w:rPr>
          <w:rFonts w:ascii="Arial" w:eastAsia="Arial" w:hAnsi="Arial" w:cs="Arial"/>
        </w:rPr>
        <w:t xml:space="preserve"> y en el </w:t>
      </w:r>
      <w:r w:rsidR="006A798C" w:rsidRPr="00635E4C">
        <w:rPr>
          <w:rFonts w:ascii="Arial" w:eastAsia="Arial" w:hAnsi="Arial" w:cs="Arial"/>
          <w:b/>
        </w:rPr>
        <w:t>Planeación estratégica de la delegación INE-Nayarit</w:t>
      </w:r>
      <w:r w:rsidRPr="00635E4C">
        <w:rPr>
          <w:rFonts w:ascii="Arial" w:eastAsia="Arial" w:hAnsi="Arial" w:cs="Arial"/>
          <w:b/>
        </w:rPr>
        <w:t xml:space="preserve"> </w:t>
      </w:r>
      <w:r w:rsidRPr="00635E4C">
        <w:rPr>
          <w:rFonts w:ascii="Arial" w:eastAsia="Arial" w:hAnsi="Arial" w:cs="Arial"/>
        </w:rPr>
        <w:t>vigente.</w:t>
      </w:r>
    </w:p>
    <w:p w14:paraId="6A596645" w14:textId="77777777" w:rsidR="009929D6" w:rsidRDefault="009929D6">
      <w:pPr>
        <w:autoSpaceDE/>
        <w:autoSpaceDN/>
        <w:rPr>
          <w:rFonts w:ascii="Arial" w:eastAsia="Arial" w:hAnsi="Arial" w:cs="Arial"/>
        </w:rPr>
      </w:pPr>
      <w:r>
        <w:rPr>
          <w:rFonts w:ascii="Arial" w:eastAsia="Arial" w:hAnsi="Arial" w:cs="Arial"/>
        </w:rPr>
        <w:br w:type="page"/>
      </w:r>
    </w:p>
    <w:p w14:paraId="02B560A1" w14:textId="77777777" w:rsidR="0004796A" w:rsidRPr="00635E4C" w:rsidRDefault="0004796A">
      <w:pPr>
        <w:jc w:val="both"/>
        <w:rPr>
          <w:rFonts w:ascii="Arial" w:eastAsia="Arial" w:hAnsi="Arial" w:cs="Arial"/>
        </w:rPr>
        <w:sectPr w:rsidR="0004796A" w:rsidRPr="00635E4C">
          <w:headerReference w:type="even" r:id="rId14"/>
          <w:headerReference w:type="default" r:id="rId15"/>
          <w:footerReference w:type="even" r:id="rId16"/>
          <w:footerReference w:type="default" r:id="rId17"/>
          <w:pgSz w:w="12242" w:h="15842"/>
          <w:pgMar w:top="1417" w:right="1701" w:bottom="1417" w:left="1701" w:header="567" w:footer="567" w:gutter="0"/>
          <w:pgNumType w:start="1"/>
          <w:cols w:space="720" w:equalWidth="0">
            <w:col w:w="8838"/>
          </w:cols>
        </w:sectPr>
      </w:pPr>
    </w:p>
    <w:p w14:paraId="0348A1C3" w14:textId="77777777" w:rsidR="0004796A" w:rsidRPr="00635E4C" w:rsidRDefault="00E703D0" w:rsidP="009D6E17">
      <w:pPr>
        <w:pStyle w:val="Ttulo1"/>
        <w:numPr>
          <w:ilvl w:val="0"/>
          <w:numId w:val="0"/>
        </w:numPr>
        <w:spacing w:before="0"/>
      </w:pPr>
      <w:bookmarkStart w:id="59" w:name="_heading=h.3ygebqi" w:colFirst="0" w:colLast="0"/>
      <w:bookmarkEnd w:id="59"/>
      <w:r w:rsidRPr="00635E4C">
        <w:t>ANEXOS.</w:t>
      </w:r>
    </w:p>
    <w:p w14:paraId="14725BD5" w14:textId="77777777" w:rsidR="0004796A" w:rsidRPr="00635E4C" w:rsidRDefault="0004796A"/>
    <w:p w14:paraId="0239C861" w14:textId="77777777" w:rsidR="0004796A" w:rsidRPr="00635E4C" w:rsidRDefault="00E703D0">
      <w:pPr>
        <w:pStyle w:val="Ttulo2"/>
        <w:jc w:val="both"/>
      </w:pPr>
      <w:bookmarkStart w:id="60" w:name="_heading=h.2dlolyb" w:colFirst="0" w:colLast="0"/>
      <w:bookmarkEnd w:id="60"/>
      <w:r w:rsidRPr="00635E4C">
        <w:t>ANEXO 1</w:t>
      </w:r>
    </w:p>
    <w:p w14:paraId="7DC8E075" w14:textId="77777777" w:rsidR="0004796A" w:rsidRPr="00635E4C" w:rsidRDefault="00E703D0">
      <w:pPr>
        <w:pStyle w:val="Ttulo3"/>
        <w:jc w:val="both"/>
        <w:rPr>
          <w:rFonts w:ascii="Arial" w:eastAsia="Arial" w:hAnsi="Arial" w:cs="Arial"/>
          <w:sz w:val="20"/>
        </w:rPr>
      </w:pPr>
      <w:bookmarkStart w:id="61" w:name="_heading=h.sqyw64" w:colFirst="0" w:colLast="0"/>
      <w:bookmarkEnd w:id="61"/>
      <w:r w:rsidRPr="00635E4C">
        <w:rPr>
          <w:rFonts w:ascii="Arial" w:eastAsia="Arial" w:hAnsi="Arial" w:cs="Arial"/>
          <w:sz w:val="20"/>
        </w:rPr>
        <w:t>Mapa General del SGC</w:t>
      </w:r>
    </w:p>
    <w:p w14:paraId="1E57F17F" w14:textId="77777777" w:rsidR="00166C51" w:rsidRPr="00635E4C" w:rsidRDefault="00166C51" w:rsidP="00166C51">
      <w:pPr>
        <w:rPr>
          <w:rFonts w:eastAsia="Arial"/>
          <w:lang w:val="es-ES"/>
        </w:rPr>
      </w:pPr>
    </w:p>
    <w:p w14:paraId="2ED85966" w14:textId="77777777" w:rsidR="00166C51" w:rsidRDefault="009929D6" w:rsidP="00166C51">
      <w:pPr>
        <w:rPr>
          <w:rFonts w:eastAsia="Arial"/>
          <w:noProof/>
          <w:lang w:val="es-MX" w:eastAsia="es-MX"/>
        </w:rPr>
      </w:pPr>
      <w:r>
        <w:rPr>
          <w:rFonts w:eastAsia="Arial"/>
          <w:noProof/>
          <w:lang w:val="es-MX" w:eastAsia="es-MX"/>
        </w:rPr>
        <w:drawing>
          <wp:inline distT="0" distB="0" distL="0" distR="0" wp14:anchorId="07624BEA" wp14:editId="6106FE3D">
            <wp:extent cx="7219950" cy="40609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positiva1.JPG"/>
                    <pic:cNvPicPr/>
                  </pic:nvPicPr>
                  <pic:blipFill>
                    <a:blip r:embed="rId18">
                      <a:extLst>
                        <a:ext uri="{28A0092B-C50C-407E-A947-70E740481C1C}">
                          <a14:useLocalDpi xmlns:a14="http://schemas.microsoft.com/office/drawing/2010/main" val="0"/>
                        </a:ext>
                      </a:extLst>
                    </a:blip>
                    <a:stretch>
                      <a:fillRect/>
                    </a:stretch>
                  </pic:blipFill>
                  <pic:spPr>
                    <a:xfrm>
                      <a:off x="0" y="0"/>
                      <a:ext cx="7246587" cy="4075899"/>
                    </a:xfrm>
                    <a:prstGeom prst="rect">
                      <a:avLst/>
                    </a:prstGeom>
                  </pic:spPr>
                </pic:pic>
              </a:graphicData>
            </a:graphic>
          </wp:inline>
        </w:drawing>
      </w:r>
    </w:p>
    <w:p w14:paraId="3CEA63BD" w14:textId="77777777" w:rsidR="00DA78CF" w:rsidRPr="00635E4C" w:rsidRDefault="00DA78CF" w:rsidP="00166C51">
      <w:pPr>
        <w:rPr>
          <w:rFonts w:eastAsia="Arial"/>
          <w:lang w:val="es-ES"/>
        </w:rPr>
        <w:sectPr w:rsidR="00DA78CF" w:rsidRPr="00635E4C" w:rsidSect="00D80640">
          <w:pgSz w:w="15842" w:h="12242" w:orient="landscape"/>
          <w:pgMar w:top="1701" w:right="1418" w:bottom="1701" w:left="1418" w:header="567" w:footer="567" w:gutter="0"/>
          <w:cols w:space="720" w:equalWidth="0">
            <w:col w:w="8838"/>
          </w:cols>
          <w:docGrid w:linePitch="272"/>
        </w:sectPr>
      </w:pPr>
    </w:p>
    <w:p w14:paraId="070120A8" w14:textId="77777777" w:rsidR="0004796A" w:rsidRPr="00635E4C" w:rsidRDefault="00E703D0">
      <w:pPr>
        <w:pStyle w:val="Ttulo2"/>
        <w:jc w:val="both"/>
      </w:pPr>
      <w:bookmarkStart w:id="62" w:name="_heading=h.3cqmetx" w:colFirst="0" w:colLast="0"/>
      <w:bookmarkStart w:id="63" w:name="_heading=h.1rvwp1q" w:colFirst="0" w:colLast="0"/>
      <w:bookmarkEnd w:id="62"/>
      <w:bookmarkEnd w:id="63"/>
      <w:r w:rsidRPr="00635E4C">
        <w:t>ANEXO 2</w:t>
      </w:r>
    </w:p>
    <w:p w14:paraId="514E7C16" w14:textId="77777777" w:rsidR="0004796A" w:rsidRPr="00635E4C" w:rsidRDefault="00E703D0" w:rsidP="009562DA">
      <w:pPr>
        <w:pStyle w:val="Ttulo3"/>
        <w:jc w:val="both"/>
        <w:rPr>
          <w:rFonts w:ascii="Arial" w:eastAsia="Arial" w:hAnsi="Arial" w:cs="Arial"/>
          <w:sz w:val="20"/>
        </w:rPr>
      </w:pPr>
      <w:bookmarkStart w:id="64" w:name="_heading=h.4bvk7pj" w:colFirst="0" w:colLast="0"/>
      <w:bookmarkEnd w:id="64"/>
      <w:r w:rsidRPr="00635E4C">
        <w:rPr>
          <w:rFonts w:ascii="Arial" w:eastAsia="Arial" w:hAnsi="Arial" w:cs="Arial"/>
          <w:sz w:val="20"/>
        </w:rPr>
        <w:t>Matriz de Responsabilidades</w:t>
      </w:r>
    </w:p>
    <w:p w14:paraId="4AFB3487" w14:textId="77777777" w:rsidR="00DA78CF" w:rsidRPr="00635E4C" w:rsidRDefault="00276C1B" w:rsidP="00276C1B">
      <w:pPr>
        <w:pStyle w:val="Ttulo2"/>
        <w:jc w:val="center"/>
      </w:pPr>
      <w:bookmarkStart w:id="65" w:name="_heading=h.2r0uhxc" w:colFirst="0" w:colLast="0"/>
      <w:bookmarkEnd w:id="65"/>
      <w:r>
        <w:rPr>
          <w:noProof/>
          <w:lang w:val="es-MX" w:eastAsia="es-MX"/>
        </w:rPr>
        <w:drawing>
          <wp:inline distT="0" distB="0" distL="0" distR="0" wp14:anchorId="645446C5" wp14:editId="102BE0E4">
            <wp:extent cx="5538470" cy="1493971"/>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348" cy="1495556"/>
                    </a:xfrm>
                    <a:prstGeom prst="rect">
                      <a:avLst/>
                    </a:prstGeom>
                  </pic:spPr>
                </pic:pic>
              </a:graphicData>
            </a:graphic>
          </wp:inline>
        </w:drawing>
      </w:r>
    </w:p>
    <w:p w14:paraId="221B0566" w14:textId="77777777" w:rsidR="00DA78CF" w:rsidRPr="00635E4C" w:rsidRDefault="00276C1B" w:rsidP="00DA78CF">
      <w:pPr>
        <w:rPr>
          <w:lang w:val="es-ES"/>
        </w:rPr>
      </w:pPr>
      <w:r>
        <w:rPr>
          <w:noProof/>
          <w:lang w:val="es-MX" w:eastAsia="es-MX"/>
        </w:rPr>
        <w:drawing>
          <wp:anchor distT="0" distB="0" distL="114300" distR="114300" simplePos="0" relativeHeight="251663872" behindDoc="1" locked="0" layoutInCell="1" allowOverlap="1" wp14:anchorId="7E5F3ED3" wp14:editId="26FA271B">
            <wp:simplePos x="0" y="0"/>
            <wp:positionH relativeFrom="column">
              <wp:posOffset>39066</wp:posOffset>
            </wp:positionH>
            <wp:positionV relativeFrom="paragraph">
              <wp:posOffset>9525</wp:posOffset>
            </wp:positionV>
            <wp:extent cx="5539036" cy="5740842"/>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39036" cy="5740842"/>
                    </a:xfrm>
                    <a:prstGeom prst="rect">
                      <a:avLst/>
                    </a:prstGeom>
                  </pic:spPr>
                </pic:pic>
              </a:graphicData>
            </a:graphic>
            <wp14:sizeRelH relativeFrom="margin">
              <wp14:pctWidth>0</wp14:pctWidth>
            </wp14:sizeRelH>
            <wp14:sizeRelV relativeFrom="margin">
              <wp14:pctHeight>0</wp14:pctHeight>
            </wp14:sizeRelV>
          </wp:anchor>
        </w:drawing>
      </w:r>
    </w:p>
    <w:p w14:paraId="01AAD22E" w14:textId="77777777" w:rsidR="00DA78CF" w:rsidRPr="00635E4C" w:rsidRDefault="00DA78CF" w:rsidP="00DA78CF">
      <w:pPr>
        <w:rPr>
          <w:lang w:val="es-ES"/>
        </w:rPr>
      </w:pPr>
    </w:p>
    <w:p w14:paraId="114DE410" w14:textId="77777777" w:rsidR="00DA78CF" w:rsidRPr="00635E4C" w:rsidRDefault="00DA78CF" w:rsidP="00DA78CF">
      <w:pPr>
        <w:rPr>
          <w:lang w:val="es-ES"/>
        </w:rPr>
      </w:pPr>
    </w:p>
    <w:p w14:paraId="7432F9E0" w14:textId="77777777" w:rsidR="00DA78CF" w:rsidRPr="00635E4C" w:rsidRDefault="00DA78CF" w:rsidP="00DA78CF">
      <w:pPr>
        <w:rPr>
          <w:lang w:val="es-ES"/>
        </w:rPr>
      </w:pPr>
    </w:p>
    <w:p w14:paraId="62A902D4" w14:textId="77777777" w:rsidR="00DA78CF" w:rsidRPr="00635E4C" w:rsidRDefault="00DA78CF" w:rsidP="00DA78CF">
      <w:pPr>
        <w:rPr>
          <w:lang w:val="es-ES"/>
        </w:rPr>
      </w:pPr>
    </w:p>
    <w:p w14:paraId="08DE73FB" w14:textId="77777777" w:rsidR="00DA78CF" w:rsidRPr="00635E4C" w:rsidRDefault="00DA78CF" w:rsidP="00DA78CF">
      <w:pPr>
        <w:rPr>
          <w:lang w:val="es-ES"/>
        </w:rPr>
      </w:pPr>
    </w:p>
    <w:p w14:paraId="59142C6A" w14:textId="77777777" w:rsidR="00DA78CF" w:rsidRPr="00635E4C" w:rsidRDefault="00DA78CF" w:rsidP="00DA78CF">
      <w:pPr>
        <w:rPr>
          <w:lang w:val="es-ES"/>
        </w:rPr>
      </w:pPr>
    </w:p>
    <w:p w14:paraId="75F8BC3D" w14:textId="77777777" w:rsidR="00DA78CF" w:rsidRPr="00635E4C" w:rsidRDefault="00DA78CF" w:rsidP="00DA78CF">
      <w:pPr>
        <w:rPr>
          <w:lang w:val="es-ES"/>
        </w:rPr>
      </w:pPr>
    </w:p>
    <w:p w14:paraId="625A7947" w14:textId="77777777" w:rsidR="00DA78CF" w:rsidRPr="00635E4C" w:rsidRDefault="00DA78CF" w:rsidP="00DA78CF">
      <w:pPr>
        <w:rPr>
          <w:lang w:val="es-ES"/>
        </w:rPr>
      </w:pPr>
    </w:p>
    <w:p w14:paraId="43EB8238" w14:textId="77777777" w:rsidR="00DA78CF" w:rsidRPr="00635E4C" w:rsidRDefault="00DA78CF" w:rsidP="00DA78CF">
      <w:pPr>
        <w:rPr>
          <w:lang w:val="es-ES"/>
        </w:rPr>
      </w:pPr>
    </w:p>
    <w:p w14:paraId="3CEF67A0" w14:textId="77777777" w:rsidR="00DA78CF" w:rsidRPr="00635E4C" w:rsidRDefault="00DA78CF" w:rsidP="00DA78CF">
      <w:pPr>
        <w:rPr>
          <w:lang w:val="es-ES"/>
        </w:rPr>
      </w:pPr>
    </w:p>
    <w:p w14:paraId="47673154" w14:textId="77777777" w:rsidR="00DA78CF" w:rsidRPr="00635E4C" w:rsidRDefault="00DA78CF" w:rsidP="00DA78CF">
      <w:pPr>
        <w:rPr>
          <w:lang w:val="es-ES"/>
        </w:rPr>
      </w:pPr>
    </w:p>
    <w:p w14:paraId="5CDC32F0" w14:textId="77777777" w:rsidR="00DA78CF" w:rsidRPr="00635E4C" w:rsidRDefault="00DA78CF" w:rsidP="00DA78CF">
      <w:pPr>
        <w:rPr>
          <w:lang w:val="es-ES"/>
        </w:rPr>
      </w:pPr>
    </w:p>
    <w:p w14:paraId="069B0FB6" w14:textId="77777777" w:rsidR="00DA78CF" w:rsidRPr="00635E4C" w:rsidRDefault="00DA78CF" w:rsidP="00DA78CF">
      <w:pPr>
        <w:rPr>
          <w:lang w:val="es-ES"/>
        </w:rPr>
      </w:pPr>
    </w:p>
    <w:p w14:paraId="05B66986" w14:textId="77777777" w:rsidR="00DA78CF" w:rsidRPr="00635E4C" w:rsidRDefault="00DA78CF" w:rsidP="00DA78CF">
      <w:pPr>
        <w:rPr>
          <w:lang w:val="es-ES"/>
        </w:rPr>
      </w:pPr>
    </w:p>
    <w:p w14:paraId="41FAFA31" w14:textId="77777777" w:rsidR="00DA78CF" w:rsidRPr="00635E4C" w:rsidRDefault="00DA78CF" w:rsidP="00DA78CF">
      <w:pPr>
        <w:rPr>
          <w:lang w:val="es-ES"/>
        </w:rPr>
      </w:pPr>
    </w:p>
    <w:p w14:paraId="545D12B3" w14:textId="77777777" w:rsidR="00DA78CF" w:rsidRPr="00635E4C" w:rsidRDefault="00DA78CF" w:rsidP="00DA78CF">
      <w:pPr>
        <w:rPr>
          <w:lang w:val="es-ES"/>
        </w:rPr>
      </w:pPr>
    </w:p>
    <w:p w14:paraId="11A34242" w14:textId="77777777" w:rsidR="00DA78CF" w:rsidRPr="00635E4C" w:rsidRDefault="00DA78CF" w:rsidP="00DA78CF">
      <w:pPr>
        <w:rPr>
          <w:lang w:val="es-ES"/>
        </w:rPr>
      </w:pPr>
    </w:p>
    <w:p w14:paraId="3F31A0AA" w14:textId="77777777" w:rsidR="00DA78CF" w:rsidRPr="00635E4C" w:rsidRDefault="00DA78CF" w:rsidP="00DA78CF">
      <w:pPr>
        <w:rPr>
          <w:lang w:val="es-ES"/>
        </w:rPr>
      </w:pPr>
    </w:p>
    <w:p w14:paraId="6DED668F" w14:textId="77777777" w:rsidR="00DA78CF" w:rsidRPr="00635E4C" w:rsidRDefault="00DA78CF" w:rsidP="00DA78CF">
      <w:pPr>
        <w:rPr>
          <w:lang w:val="es-ES"/>
        </w:rPr>
      </w:pPr>
    </w:p>
    <w:p w14:paraId="47845CC2" w14:textId="77777777" w:rsidR="00DA78CF" w:rsidRPr="00635E4C" w:rsidRDefault="00DA78CF" w:rsidP="00DA78CF">
      <w:pPr>
        <w:rPr>
          <w:lang w:val="es-ES"/>
        </w:rPr>
      </w:pPr>
    </w:p>
    <w:p w14:paraId="3BE74C07" w14:textId="77777777" w:rsidR="00DA78CF" w:rsidRPr="00635E4C" w:rsidRDefault="00DA78CF" w:rsidP="00DA78CF">
      <w:pPr>
        <w:rPr>
          <w:lang w:val="es-ES"/>
        </w:rPr>
      </w:pPr>
    </w:p>
    <w:p w14:paraId="335C824F" w14:textId="77777777" w:rsidR="00DA78CF" w:rsidRPr="00635E4C" w:rsidRDefault="00DA78CF" w:rsidP="00DA78CF">
      <w:pPr>
        <w:rPr>
          <w:lang w:val="es-ES"/>
        </w:rPr>
      </w:pPr>
    </w:p>
    <w:p w14:paraId="7EFFDB66" w14:textId="77777777" w:rsidR="00DA78CF" w:rsidRPr="00635E4C" w:rsidRDefault="00DA78CF" w:rsidP="00DA78CF">
      <w:pPr>
        <w:rPr>
          <w:lang w:val="es-ES"/>
        </w:rPr>
      </w:pPr>
    </w:p>
    <w:p w14:paraId="3890DBEE" w14:textId="77777777" w:rsidR="00DA78CF" w:rsidRPr="00635E4C" w:rsidRDefault="00DA78CF" w:rsidP="00DA78CF">
      <w:pPr>
        <w:rPr>
          <w:lang w:val="es-ES"/>
        </w:rPr>
      </w:pPr>
    </w:p>
    <w:p w14:paraId="28520750" w14:textId="77777777" w:rsidR="00DA78CF" w:rsidRPr="00635E4C" w:rsidRDefault="00DA78CF" w:rsidP="00DA78CF">
      <w:pPr>
        <w:rPr>
          <w:lang w:val="es-ES"/>
        </w:rPr>
      </w:pPr>
    </w:p>
    <w:p w14:paraId="6DEF5756" w14:textId="77777777" w:rsidR="00DA78CF" w:rsidRPr="00635E4C" w:rsidRDefault="00DA78CF" w:rsidP="00DA78CF">
      <w:pPr>
        <w:rPr>
          <w:lang w:val="es-ES"/>
        </w:rPr>
      </w:pPr>
    </w:p>
    <w:p w14:paraId="11F65ED4" w14:textId="77777777" w:rsidR="00DA78CF" w:rsidRPr="00635E4C" w:rsidRDefault="00DA78CF" w:rsidP="00DA78CF">
      <w:pPr>
        <w:rPr>
          <w:lang w:val="es-ES"/>
        </w:rPr>
      </w:pPr>
    </w:p>
    <w:p w14:paraId="33A0A3BD" w14:textId="77777777" w:rsidR="00DA78CF" w:rsidRPr="00635E4C" w:rsidRDefault="00DA78CF" w:rsidP="00DA78CF">
      <w:pPr>
        <w:rPr>
          <w:lang w:val="es-ES"/>
        </w:rPr>
      </w:pPr>
    </w:p>
    <w:p w14:paraId="34B65065" w14:textId="77777777" w:rsidR="00DA78CF" w:rsidRPr="00635E4C" w:rsidRDefault="00DA78CF" w:rsidP="00DA78CF">
      <w:pPr>
        <w:rPr>
          <w:lang w:val="es-ES"/>
        </w:rPr>
      </w:pPr>
    </w:p>
    <w:p w14:paraId="5136F826" w14:textId="77777777" w:rsidR="00DA78CF" w:rsidRPr="00635E4C" w:rsidRDefault="00DA78CF" w:rsidP="00DA78CF">
      <w:pPr>
        <w:rPr>
          <w:lang w:val="es-ES"/>
        </w:rPr>
      </w:pPr>
    </w:p>
    <w:p w14:paraId="44DAB241" w14:textId="77777777" w:rsidR="00951267" w:rsidRPr="00635E4C" w:rsidRDefault="00951267" w:rsidP="00DA78CF">
      <w:pPr>
        <w:rPr>
          <w:lang w:val="es-ES"/>
        </w:rPr>
      </w:pPr>
    </w:p>
    <w:p w14:paraId="14F54966" w14:textId="77777777" w:rsidR="00951267" w:rsidRPr="00635E4C" w:rsidRDefault="00951267" w:rsidP="00DA78CF">
      <w:pPr>
        <w:rPr>
          <w:lang w:val="es-ES"/>
        </w:rPr>
      </w:pPr>
    </w:p>
    <w:p w14:paraId="210D831B" w14:textId="77777777" w:rsidR="00951267" w:rsidRPr="00635E4C" w:rsidRDefault="00951267" w:rsidP="00DA78CF">
      <w:pPr>
        <w:rPr>
          <w:lang w:val="es-ES"/>
        </w:rPr>
      </w:pPr>
    </w:p>
    <w:p w14:paraId="1E6B6D5D" w14:textId="77777777" w:rsidR="00951267" w:rsidRPr="00635E4C" w:rsidRDefault="00951267" w:rsidP="00DA78CF">
      <w:pPr>
        <w:rPr>
          <w:lang w:val="es-ES"/>
        </w:rPr>
      </w:pPr>
    </w:p>
    <w:p w14:paraId="1A4F585D" w14:textId="77777777" w:rsidR="00951267" w:rsidRPr="00635E4C" w:rsidRDefault="00951267" w:rsidP="00DA78CF">
      <w:pPr>
        <w:rPr>
          <w:lang w:val="es-ES"/>
        </w:rPr>
      </w:pPr>
    </w:p>
    <w:p w14:paraId="70FD9783" w14:textId="77777777" w:rsidR="00951267" w:rsidRPr="00635E4C" w:rsidRDefault="00951267">
      <w:pPr>
        <w:autoSpaceDE/>
        <w:autoSpaceDN/>
        <w:rPr>
          <w:lang w:val="es-ES"/>
        </w:rPr>
      </w:pPr>
      <w:r w:rsidRPr="00635E4C">
        <w:rPr>
          <w:lang w:val="es-ES"/>
        </w:rPr>
        <w:br w:type="page"/>
      </w:r>
    </w:p>
    <w:p w14:paraId="4BAA717A" w14:textId="77777777" w:rsidR="00276C1B" w:rsidRDefault="00276C1B">
      <w:pPr>
        <w:autoSpaceDE/>
        <w:autoSpaceDN/>
        <w:rPr>
          <w:lang w:val="es-ES"/>
        </w:rPr>
      </w:pPr>
      <w:r>
        <w:rPr>
          <w:noProof/>
          <w:lang w:val="es-MX" w:eastAsia="es-MX"/>
        </w:rPr>
        <w:drawing>
          <wp:inline distT="0" distB="0" distL="0" distR="0" wp14:anchorId="65BAF36C" wp14:editId="5019746A">
            <wp:extent cx="5449824" cy="7284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0449"/>
                    <a:stretch/>
                  </pic:blipFill>
                  <pic:spPr bwMode="auto">
                    <a:xfrm>
                      <a:off x="0" y="0"/>
                      <a:ext cx="5473783" cy="731631"/>
                    </a:xfrm>
                    <a:prstGeom prst="rect">
                      <a:avLst/>
                    </a:prstGeom>
                    <a:ln>
                      <a:noFill/>
                    </a:ln>
                    <a:extLst>
                      <a:ext uri="{53640926-AAD7-44D8-BBD7-CCE9431645EC}">
                        <a14:shadowObscured xmlns:a14="http://schemas.microsoft.com/office/drawing/2010/main"/>
                      </a:ext>
                    </a:extLst>
                  </pic:spPr>
                </pic:pic>
              </a:graphicData>
            </a:graphic>
          </wp:inline>
        </w:drawing>
      </w:r>
    </w:p>
    <w:p w14:paraId="64D03CF2" w14:textId="77777777" w:rsidR="00276C1B" w:rsidRDefault="00276C1B">
      <w:pPr>
        <w:autoSpaceDE/>
        <w:autoSpaceDN/>
        <w:rPr>
          <w:lang w:val="es-ES"/>
        </w:rPr>
      </w:pPr>
      <w:r>
        <w:rPr>
          <w:noProof/>
          <w:lang w:val="es-MX" w:eastAsia="es-MX"/>
        </w:rPr>
        <w:drawing>
          <wp:inline distT="0" distB="0" distL="0" distR="0" wp14:anchorId="7B93DBD9" wp14:editId="72660FC3">
            <wp:extent cx="5464454" cy="4286609"/>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5009" cy="4294889"/>
                    </a:xfrm>
                    <a:prstGeom prst="rect">
                      <a:avLst/>
                    </a:prstGeom>
                  </pic:spPr>
                </pic:pic>
              </a:graphicData>
            </a:graphic>
          </wp:inline>
        </w:drawing>
      </w:r>
    </w:p>
    <w:p w14:paraId="23BEF1C6" w14:textId="77777777" w:rsidR="00276C1B" w:rsidRDefault="00276C1B" w:rsidP="002E3D3A">
      <w:pPr>
        <w:autoSpaceDE/>
        <w:autoSpaceDN/>
        <w:rPr>
          <w:lang w:val="es-ES"/>
        </w:rPr>
      </w:pPr>
      <w:r>
        <w:rPr>
          <w:noProof/>
          <w:lang w:val="es-MX" w:eastAsia="es-MX"/>
        </w:rPr>
        <w:drawing>
          <wp:inline distT="0" distB="0" distL="0" distR="0" wp14:anchorId="50779676" wp14:editId="16D418FE">
            <wp:extent cx="5076748" cy="22574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721" cy="2279704"/>
                    </a:xfrm>
                    <a:prstGeom prst="rect">
                      <a:avLst/>
                    </a:prstGeom>
                  </pic:spPr>
                </pic:pic>
              </a:graphicData>
            </a:graphic>
          </wp:inline>
        </w:drawing>
      </w:r>
    </w:p>
    <w:p w14:paraId="6F4DF4F2" w14:textId="77777777" w:rsidR="0004796A" w:rsidRPr="00635E4C" w:rsidRDefault="00E703D0">
      <w:pPr>
        <w:pStyle w:val="Ttulo2"/>
        <w:jc w:val="both"/>
      </w:pPr>
      <w:r w:rsidRPr="00635E4C">
        <w:t>ANEXO 3</w:t>
      </w:r>
    </w:p>
    <w:p w14:paraId="1CBAD4B6" w14:textId="77777777" w:rsidR="0004796A" w:rsidRPr="00635E4C" w:rsidRDefault="0004796A">
      <w:pPr>
        <w:jc w:val="both"/>
        <w:rPr>
          <w:rFonts w:ascii="Arial" w:eastAsia="Arial" w:hAnsi="Arial" w:cs="Arial"/>
        </w:rPr>
      </w:pPr>
    </w:p>
    <w:p w14:paraId="467F1A11" w14:textId="77777777" w:rsidR="0004796A" w:rsidRPr="00635E4C" w:rsidRDefault="00E703D0">
      <w:pPr>
        <w:pStyle w:val="Ttulo3"/>
        <w:jc w:val="both"/>
        <w:rPr>
          <w:rFonts w:ascii="Arial" w:eastAsia="Arial" w:hAnsi="Arial" w:cs="Arial"/>
          <w:sz w:val="20"/>
        </w:rPr>
      </w:pPr>
      <w:bookmarkStart w:id="66" w:name="_heading=h.1664s55" w:colFirst="0" w:colLast="0"/>
      <w:bookmarkEnd w:id="66"/>
      <w:r w:rsidRPr="00635E4C">
        <w:rPr>
          <w:rFonts w:ascii="Arial" w:eastAsia="Arial" w:hAnsi="Arial" w:cs="Arial"/>
          <w:sz w:val="20"/>
        </w:rPr>
        <w:t>Política de Calidad</w:t>
      </w:r>
    </w:p>
    <w:p w14:paraId="1517D0C0" w14:textId="77777777" w:rsidR="0004796A" w:rsidRPr="00635E4C" w:rsidRDefault="0004796A">
      <w:pPr>
        <w:jc w:val="both"/>
        <w:rPr>
          <w:rFonts w:ascii="Arial" w:eastAsia="Arial" w:hAnsi="Arial" w:cs="Arial"/>
        </w:rPr>
      </w:pPr>
    </w:p>
    <w:p w14:paraId="4DB00FAB" w14:textId="77777777" w:rsidR="0004796A" w:rsidRPr="00635E4C" w:rsidRDefault="00E703D0">
      <w:pPr>
        <w:jc w:val="both"/>
        <w:rPr>
          <w:rFonts w:ascii="Arial" w:eastAsia="Arial" w:hAnsi="Arial" w:cs="Arial"/>
        </w:rPr>
      </w:pPr>
      <w:r w:rsidRPr="00635E4C">
        <w:rPr>
          <w:rFonts w:ascii="Arial" w:eastAsia="Arial" w:hAnsi="Arial" w:cs="Arial"/>
        </w:rPr>
        <w:t xml:space="preserve">En el Instituto Nacional Electoral INE, </w:t>
      </w:r>
      <w:r w:rsidRPr="00635E4C">
        <w:rPr>
          <w:rFonts w:ascii="Arial" w:eastAsia="Arial" w:hAnsi="Arial" w:cs="Arial"/>
          <w:b/>
        </w:rPr>
        <w:t xml:space="preserve">estamos comprometidos en proporcionar a la ciudadanía un servicio eficiente y de calidad en el trámite de expedición de su </w:t>
      </w:r>
      <w:r w:rsidR="00B1497C" w:rsidRPr="00635E4C">
        <w:rPr>
          <w:rFonts w:ascii="Arial" w:eastAsia="Arial" w:hAnsi="Arial" w:cs="Arial"/>
          <w:b/>
        </w:rPr>
        <w:t>CPV</w:t>
      </w:r>
      <w:r w:rsidRPr="00635E4C">
        <w:rPr>
          <w:rFonts w:ascii="Arial" w:eastAsia="Arial" w:hAnsi="Arial" w:cs="Arial"/>
          <w:b/>
        </w:rPr>
        <w:t xml:space="preserve">, desde la entrevista hasta la entrega de la </w:t>
      </w:r>
      <w:r w:rsidR="00B1497C" w:rsidRPr="00635E4C">
        <w:rPr>
          <w:rFonts w:ascii="Arial" w:eastAsia="Arial" w:hAnsi="Arial" w:cs="Arial"/>
          <w:b/>
        </w:rPr>
        <w:t>CPV</w:t>
      </w:r>
      <w:r w:rsidRPr="00635E4C">
        <w:rPr>
          <w:rFonts w:ascii="Arial" w:eastAsia="Arial" w:hAnsi="Arial" w:cs="Arial"/>
        </w:rPr>
        <w:t>, para contribuir al derecho a la identidad ciudadana, con base en el marco normativo, reglamentario y en un entorno de mejora continua con apego a los requisitos de la norma ISO 9001:2015.</w:t>
      </w:r>
    </w:p>
    <w:p w14:paraId="7655FC9E" w14:textId="77777777" w:rsidR="0004796A" w:rsidRPr="00635E4C" w:rsidRDefault="0004796A">
      <w:pPr>
        <w:jc w:val="both"/>
        <w:rPr>
          <w:rFonts w:ascii="Arial" w:eastAsia="Arial" w:hAnsi="Arial" w:cs="Arial"/>
        </w:rPr>
      </w:pPr>
    </w:p>
    <w:p w14:paraId="5BC93002" w14:textId="77777777" w:rsidR="0004796A" w:rsidRPr="00635E4C" w:rsidRDefault="00E703D0">
      <w:pPr>
        <w:pStyle w:val="Ttulo2"/>
        <w:jc w:val="both"/>
      </w:pPr>
      <w:bookmarkStart w:id="67" w:name="_heading=h.3q5sasy" w:colFirst="0" w:colLast="0"/>
      <w:bookmarkEnd w:id="67"/>
      <w:r w:rsidRPr="00635E4C">
        <w:t>ANEXO 4</w:t>
      </w:r>
    </w:p>
    <w:p w14:paraId="5043AB3F" w14:textId="77777777" w:rsidR="0004796A" w:rsidRPr="00635E4C" w:rsidRDefault="0004796A"/>
    <w:p w14:paraId="4F0D66A7" w14:textId="77777777" w:rsidR="0004796A" w:rsidRPr="00635E4C" w:rsidRDefault="00E703D0">
      <w:pPr>
        <w:ind w:left="705" w:hanging="705"/>
        <w:jc w:val="both"/>
        <w:rPr>
          <w:rFonts w:ascii="Arial" w:eastAsia="Arial" w:hAnsi="Arial" w:cs="Arial"/>
          <w:b/>
        </w:rPr>
      </w:pPr>
      <w:r w:rsidRPr="00635E4C">
        <w:rPr>
          <w:rFonts w:ascii="Arial" w:eastAsia="Arial" w:hAnsi="Arial" w:cs="Arial"/>
          <w:b/>
        </w:rPr>
        <w:t>Objetivos de Calidad</w:t>
      </w:r>
    </w:p>
    <w:p w14:paraId="5027FB8B" w14:textId="77777777" w:rsidR="0004796A" w:rsidRPr="00635E4C" w:rsidRDefault="0004796A">
      <w:pPr>
        <w:spacing w:line="276" w:lineRule="auto"/>
        <w:jc w:val="both"/>
        <w:rPr>
          <w:rFonts w:ascii="Arial" w:eastAsia="Arial" w:hAnsi="Arial" w:cs="Arial"/>
        </w:rPr>
      </w:pPr>
    </w:p>
    <w:p w14:paraId="28E9EC66"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Actualizar el Padrón Electoral en la entidad mediante la captación de solicitudes de credencial requeridas por la ciudadanía en los Módulos de Atención Ciudadana instalados en la entidad.</w:t>
      </w:r>
    </w:p>
    <w:p w14:paraId="311EC3EC" w14:textId="77777777" w:rsidR="0004796A" w:rsidRPr="00635E4C" w:rsidRDefault="0004796A">
      <w:pPr>
        <w:spacing w:line="276" w:lineRule="auto"/>
        <w:jc w:val="both"/>
        <w:rPr>
          <w:rFonts w:ascii="Arial" w:eastAsia="Arial" w:hAnsi="Arial" w:cs="Arial"/>
        </w:rPr>
      </w:pPr>
    </w:p>
    <w:p w14:paraId="044EF76D"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 xml:space="preserve">Indicador </w:t>
      </w:r>
    </w:p>
    <w:p w14:paraId="6476B709"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a): Porcentaje de trámites realizados.</w:t>
      </w:r>
    </w:p>
    <w:p w14:paraId="3958B514" w14:textId="77777777" w:rsidR="0004796A" w:rsidRPr="00635E4C" w:rsidRDefault="00E703D0">
      <w:pPr>
        <w:spacing w:line="276" w:lineRule="auto"/>
        <w:jc w:val="both"/>
        <w:rPr>
          <w:rFonts w:ascii="Arial" w:eastAsia="Arial" w:hAnsi="Arial" w:cs="Arial"/>
          <w:b/>
          <w:sz w:val="16"/>
          <w:szCs w:val="16"/>
        </w:rPr>
      </w:pPr>
      <w:r w:rsidRPr="00635E4C">
        <w:rPr>
          <w:rFonts w:ascii="Arial" w:eastAsia="Arial" w:hAnsi="Arial" w:cs="Arial"/>
        </w:rPr>
        <w:t>Fórmula</w:t>
      </w:r>
      <w:r w:rsidRPr="00635E4C">
        <w:rPr>
          <w:rFonts w:ascii="Arial" w:eastAsia="Arial" w:hAnsi="Arial" w:cs="Arial"/>
          <w:b/>
          <w:sz w:val="16"/>
          <w:szCs w:val="16"/>
        </w:rPr>
        <w:t xml:space="preserve">: </w:t>
      </w:r>
    </w:p>
    <w:p w14:paraId="1B278DD2" w14:textId="77777777" w:rsidR="0004796A" w:rsidRPr="00635E4C" w:rsidRDefault="0004796A">
      <w:pPr>
        <w:spacing w:line="276" w:lineRule="auto"/>
        <w:jc w:val="both"/>
        <w:rPr>
          <w:rFonts w:ascii="Arial" w:eastAsia="Arial" w:hAnsi="Arial" w:cs="Arial"/>
          <w:b/>
          <w:sz w:val="16"/>
          <w:szCs w:val="16"/>
        </w:rPr>
      </w:pPr>
    </w:p>
    <w:p w14:paraId="577864B0" w14:textId="77777777" w:rsidR="0004796A" w:rsidRPr="00635E4C" w:rsidRDefault="00E703D0">
      <w:pPr>
        <w:spacing w:line="276" w:lineRule="auto"/>
        <w:jc w:val="center"/>
        <w:rPr>
          <w:rFonts w:ascii="Arial" w:eastAsia="Arial" w:hAnsi="Arial" w:cs="Arial"/>
        </w:rPr>
      </w:pPr>
      <w:r w:rsidRPr="00635E4C">
        <w:rPr>
          <w:rFonts w:ascii="Arial" w:eastAsia="Arial" w:hAnsi="Arial" w:cs="Arial"/>
          <w:b/>
          <w:sz w:val="16"/>
          <w:szCs w:val="16"/>
        </w:rPr>
        <w:t>(Total de trámites realizados por Campaña / Total de trámites establecidos en el pronóstico para la Campaña) *100</w:t>
      </w:r>
    </w:p>
    <w:p w14:paraId="40BBA501" w14:textId="77777777" w:rsidR="0004796A" w:rsidRPr="00635E4C" w:rsidRDefault="0004796A">
      <w:pPr>
        <w:spacing w:line="276" w:lineRule="auto"/>
        <w:jc w:val="both"/>
        <w:rPr>
          <w:rFonts w:ascii="Arial" w:eastAsia="Arial" w:hAnsi="Arial" w:cs="Arial"/>
        </w:rPr>
      </w:pPr>
    </w:p>
    <w:p w14:paraId="79B5F4DF"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b) Porcentaje de reemplazo de credenciales no vigentes.</w:t>
      </w:r>
    </w:p>
    <w:p w14:paraId="54800339" w14:textId="77777777" w:rsidR="0004796A" w:rsidRPr="00635E4C" w:rsidRDefault="00E703D0">
      <w:pPr>
        <w:spacing w:line="276" w:lineRule="auto"/>
        <w:jc w:val="both"/>
        <w:rPr>
          <w:rFonts w:ascii="Arial" w:eastAsia="Arial" w:hAnsi="Arial" w:cs="Arial"/>
          <w:b/>
          <w:sz w:val="16"/>
          <w:szCs w:val="16"/>
        </w:rPr>
      </w:pPr>
      <w:r w:rsidRPr="00635E4C">
        <w:rPr>
          <w:rFonts w:ascii="Arial" w:eastAsia="Arial" w:hAnsi="Arial" w:cs="Arial"/>
        </w:rPr>
        <w:t>Fórmula</w:t>
      </w:r>
      <w:r w:rsidRPr="00635E4C">
        <w:rPr>
          <w:rFonts w:ascii="Arial" w:eastAsia="Arial" w:hAnsi="Arial" w:cs="Arial"/>
          <w:b/>
          <w:sz w:val="16"/>
          <w:szCs w:val="16"/>
        </w:rPr>
        <w:t xml:space="preserve">: </w:t>
      </w:r>
    </w:p>
    <w:p w14:paraId="4E08976B" w14:textId="77777777" w:rsidR="0004796A" w:rsidRPr="00635E4C" w:rsidRDefault="0004796A">
      <w:pPr>
        <w:spacing w:line="276" w:lineRule="auto"/>
        <w:jc w:val="both"/>
        <w:rPr>
          <w:rFonts w:ascii="Arial" w:eastAsia="Arial" w:hAnsi="Arial" w:cs="Arial"/>
          <w:b/>
          <w:sz w:val="16"/>
          <w:szCs w:val="16"/>
        </w:rPr>
      </w:pPr>
    </w:p>
    <w:p w14:paraId="3AA5CB6C" w14:textId="77777777" w:rsidR="0004796A" w:rsidRPr="00635E4C" w:rsidRDefault="00E703D0">
      <w:pPr>
        <w:spacing w:line="276" w:lineRule="auto"/>
        <w:jc w:val="center"/>
        <w:rPr>
          <w:rFonts w:ascii="Arial" w:eastAsia="Arial" w:hAnsi="Arial" w:cs="Arial"/>
        </w:rPr>
      </w:pPr>
      <w:r w:rsidRPr="00635E4C">
        <w:rPr>
          <w:rFonts w:ascii="Arial" w:eastAsia="Arial" w:hAnsi="Arial" w:cs="Arial"/>
          <w:b/>
          <w:sz w:val="16"/>
          <w:szCs w:val="16"/>
        </w:rPr>
        <w:t>(Total de registros renovados reporte actual / Total de registros renovados reporte anterior) *100</w:t>
      </w:r>
    </w:p>
    <w:p w14:paraId="0579C920" w14:textId="77777777" w:rsidR="0004796A" w:rsidRPr="00635E4C" w:rsidRDefault="0004796A">
      <w:pPr>
        <w:spacing w:line="276" w:lineRule="auto"/>
        <w:jc w:val="both"/>
        <w:rPr>
          <w:rFonts w:ascii="Arial" w:eastAsia="Arial" w:hAnsi="Arial" w:cs="Arial"/>
        </w:rPr>
      </w:pPr>
    </w:p>
    <w:p w14:paraId="2C2590C4"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 xml:space="preserve">Elevar el porcentaje de utilización de la capacidad instalada en los Módulos de Atención Ciudadana de la entidad. </w:t>
      </w:r>
    </w:p>
    <w:p w14:paraId="382F7543" w14:textId="77777777" w:rsidR="0004796A" w:rsidRPr="00635E4C" w:rsidRDefault="0004796A">
      <w:pPr>
        <w:spacing w:line="276" w:lineRule="auto"/>
        <w:jc w:val="both"/>
        <w:rPr>
          <w:rFonts w:ascii="Arial" w:eastAsia="Arial" w:hAnsi="Arial" w:cs="Arial"/>
        </w:rPr>
      </w:pPr>
    </w:p>
    <w:p w14:paraId="0FB25ED0"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Porcentaje de utilización de la capacidad instalada en los módulos de atención ciudadana.</w:t>
      </w:r>
    </w:p>
    <w:p w14:paraId="48EC1260" w14:textId="77777777" w:rsidR="0004796A" w:rsidRPr="00635E4C" w:rsidRDefault="0004796A">
      <w:pPr>
        <w:spacing w:line="276" w:lineRule="auto"/>
        <w:jc w:val="both"/>
        <w:rPr>
          <w:rFonts w:ascii="Arial" w:eastAsia="Arial" w:hAnsi="Arial" w:cs="Arial"/>
        </w:rPr>
      </w:pPr>
    </w:p>
    <w:p w14:paraId="2389CB49"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Fórmula del indicador:</w:t>
      </w:r>
    </w:p>
    <w:p w14:paraId="78488443" w14:textId="77777777" w:rsidR="0004796A" w:rsidRPr="00635E4C" w:rsidRDefault="00E703D0">
      <w:pPr>
        <w:numPr>
          <w:ilvl w:val="0"/>
          <w:numId w:val="40"/>
        </w:numPr>
        <w:pBdr>
          <w:top w:val="nil"/>
          <w:left w:val="nil"/>
          <w:bottom w:val="nil"/>
          <w:right w:val="nil"/>
          <w:between w:val="nil"/>
        </w:pBdr>
        <w:spacing w:line="276" w:lineRule="auto"/>
        <w:jc w:val="both"/>
        <w:rPr>
          <w:rFonts w:ascii="Arial" w:eastAsia="Arial" w:hAnsi="Arial" w:cs="Arial"/>
          <w:color w:val="000000"/>
        </w:rPr>
      </w:pPr>
      <w:r w:rsidRPr="00635E4C">
        <w:rPr>
          <w:rFonts w:ascii="Arial" w:eastAsia="Arial" w:hAnsi="Arial" w:cs="Arial"/>
          <w:color w:val="000000"/>
        </w:rPr>
        <w:t>Módulos con un turno:</w:t>
      </w:r>
    </w:p>
    <w:p w14:paraId="1106E8E4" w14:textId="77777777" w:rsidR="0004796A" w:rsidRPr="00635E4C" w:rsidRDefault="0004796A">
      <w:pPr>
        <w:pBdr>
          <w:top w:val="nil"/>
          <w:left w:val="nil"/>
          <w:bottom w:val="nil"/>
          <w:right w:val="nil"/>
          <w:between w:val="nil"/>
        </w:pBdr>
        <w:spacing w:line="276" w:lineRule="auto"/>
        <w:ind w:left="720" w:hanging="720"/>
        <w:jc w:val="both"/>
        <w:rPr>
          <w:rFonts w:ascii="Arial" w:eastAsia="Arial" w:hAnsi="Arial" w:cs="Arial"/>
          <w:color w:val="000000"/>
        </w:rPr>
      </w:pPr>
    </w:p>
    <w:p w14:paraId="512131B1"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(Productividad promedio de atenciones de la semana operativa por estación de trabajo / 71) *100</w:t>
      </w:r>
    </w:p>
    <w:p w14:paraId="017C3C5B" w14:textId="77777777" w:rsidR="0004796A" w:rsidRPr="00635E4C" w:rsidRDefault="0004796A">
      <w:pPr>
        <w:spacing w:line="276" w:lineRule="auto"/>
        <w:jc w:val="both"/>
        <w:rPr>
          <w:rFonts w:ascii="Arial" w:eastAsia="Arial" w:hAnsi="Arial" w:cs="Arial"/>
        </w:rPr>
      </w:pPr>
    </w:p>
    <w:p w14:paraId="16241580" w14:textId="77777777" w:rsidR="0004796A" w:rsidRPr="00635E4C" w:rsidRDefault="00E703D0">
      <w:pPr>
        <w:numPr>
          <w:ilvl w:val="0"/>
          <w:numId w:val="40"/>
        </w:numPr>
        <w:pBdr>
          <w:top w:val="nil"/>
          <w:left w:val="nil"/>
          <w:bottom w:val="nil"/>
          <w:right w:val="nil"/>
          <w:between w:val="nil"/>
        </w:pBdr>
        <w:spacing w:line="276" w:lineRule="auto"/>
        <w:jc w:val="both"/>
        <w:rPr>
          <w:rFonts w:ascii="Arial" w:eastAsia="Arial" w:hAnsi="Arial" w:cs="Arial"/>
          <w:color w:val="000000"/>
        </w:rPr>
      </w:pPr>
      <w:r w:rsidRPr="00635E4C">
        <w:rPr>
          <w:rFonts w:ascii="Arial" w:eastAsia="Arial" w:hAnsi="Arial" w:cs="Arial"/>
          <w:color w:val="000000"/>
        </w:rPr>
        <w:t>Módulos con doble turno:</w:t>
      </w:r>
    </w:p>
    <w:p w14:paraId="015989F3" w14:textId="77777777" w:rsidR="0004796A" w:rsidRPr="00635E4C" w:rsidRDefault="0004796A">
      <w:pPr>
        <w:spacing w:line="276" w:lineRule="auto"/>
        <w:jc w:val="both"/>
        <w:rPr>
          <w:rFonts w:ascii="Arial" w:eastAsia="Arial" w:hAnsi="Arial" w:cs="Arial"/>
        </w:rPr>
      </w:pPr>
    </w:p>
    <w:p w14:paraId="630DE1F7"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(Productividad promedio de atenciones de la semana operativa por estación de trabajo / 121) *100</w:t>
      </w:r>
    </w:p>
    <w:p w14:paraId="26A2A925" w14:textId="77777777" w:rsidR="0004796A" w:rsidRPr="00635E4C" w:rsidRDefault="00E91852" w:rsidP="00E91852">
      <w:pPr>
        <w:autoSpaceDE/>
        <w:autoSpaceDN/>
        <w:rPr>
          <w:rFonts w:ascii="Arial" w:eastAsia="Arial" w:hAnsi="Arial" w:cs="Arial"/>
        </w:rPr>
      </w:pPr>
      <w:r w:rsidRPr="00635E4C">
        <w:rPr>
          <w:rFonts w:ascii="Arial" w:eastAsia="Arial" w:hAnsi="Arial" w:cs="Arial"/>
        </w:rPr>
        <w:br w:type="page"/>
      </w:r>
    </w:p>
    <w:p w14:paraId="493FC70F"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 xml:space="preserve">En consideración del nuevo parámetro de aprovechamiento de la infraestructura disponible en los módulos de atención ciudadana de la entidad, </w:t>
      </w:r>
      <w:r w:rsidRPr="00635E4C">
        <w:rPr>
          <w:rFonts w:ascii="Arial" w:eastAsia="Arial" w:hAnsi="Arial" w:cs="Arial"/>
          <w:b/>
        </w:rPr>
        <w:t xml:space="preserve">se considera pertinente establecer un porcentaje de nivel medio de aprovechamiento </w:t>
      </w:r>
      <w:r w:rsidRPr="00635E4C">
        <w:rPr>
          <w:rFonts w:ascii="Arial" w:eastAsia="Arial" w:hAnsi="Arial" w:cs="Arial"/>
        </w:rPr>
        <w:t>de acuerdo con el estadístico remitido por esta Junta Local Ejecutiva, bajo las consideraciones establecidas en los oficios de referencia del objetivo número 1.</w:t>
      </w:r>
    </w:p>
    <w:p w14:paraId="2EC46364" w14:textId="77777777" w:rsidR="0004796A" w:rsidRPr="00635E4C" w:rsidRDefault="0004796A">
      <w:pPr>
        <w:spacing w:line="276" w:lineRule="auto"/>
        <w:jc w:val="both"/>
        <w:rPr>
          <w:rFonts w:ascii="Arial" w:eastAsia="Arial" w:hAnsi="Arial" w:cs="Arial"/>
        </w:rPr>
      </w:pPr>
    </w:p>
    <w:p w14:paraId="3F25BE1B"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Brindar el servicio en todos los Módulos de Atención Ciudadana de la entidad, conforme al calendario de operación establecido en la Cam</w:t>
      </w:r>
      <w:r w:rsidR="00707FA1" w:rsidRPr="00635E4C">
        <w:rPr>
          <w:rFonts w:ascii="Arial" w:eastAsia="Arial" w:hAnsi="Arial" w:cs="Arial"/>
          <w:b/>
          <w:color w:val="000000"/>
        </w:rPr>
        <w:t>paña de Actualización en turno.</w:t>
      </w:r>
    </w:p>
    <w:p w14:paraId="25FAF64A" w14:textId="77777777" w:rsidR="0004796A" w:rsidRPr="00635E4C" w:rsidRDefault="0004796A">
      <w:pPr>
        <w:spacing w:line="276" w:lineRule="auto"/>
        <w:jc w:val="both"/>
        <w:rPr>
          <w:rFonts w:ascii="Arial" w:eastAsia="Arial" w:hAnsi="Arial" w:cs="Arial"/>
        </w:rPr>
      </w:pPr>
    </w:p>
    <w:p w14:paraId="27C73E9D"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Porcentaje de días operados durante la campaña:</w:t>
      </w:r>
    </w:p>
    <w:p w14:paraId="21B9DCB0"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Fórmula del indicador:</w:t>
      </w:r>
    </w:p>
    <w:p w14:paraId="725402A2" w14:textId="77777777" w:rsidR="0004796A" w:rsidRPr="00635E4C" w:rsidRDefault="0004796A">
      <w:pPr>
        <w:spacing w:line="276" w:lineRule="auto"/>
        <w:jc w:val="both"/>
        <w:rPr>
          <w:rFonts w:ascii="Arial" w:eastAsia="Arial" w:hAnsi="Arial" w:cs="Arial"/>
        </w:rPr>
      </w:pPr>
    </w:p>
    <w:p w14:paraId="1BF5F19F"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(Días operados / Días operativos) *100</w:t>
      </w:r>
    </w:p>
    <w:p w14:paraId="45432279" w14:textId="77777777" w:rsidR="0004796A" w:rsidRPr="00635E4C" w:rsidRDefault="0004796A">
      <w:pPr>
        <w:spacing w:line="276" w:lineRule="auto"/>
        <w:jc w:val="both"/>
        <w:rPr>
          <w:rFonts w:ascii="Arial" w:eastAsia="Arial" w:hAnsi="Arial" w:cs="Arial"/>
        </w:rPr>
      </w:pPr>
    </w:p>
    <w:p w14:paraId="3B8E6143"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Se considera un porcentaje del 100 %, en virtud de que se deberán asegurar previamente las condiciones necesarias para la operación de los módulos. No se consideran aquellas interrupciones del servicio, derivado de las instrucciones de la misma Dirección Ejecutiva del Registro Federal de Electores (DERFE), incidentes plenamente justificados mediante la normatividad establecida y aquellas situaciones de fuerza mayor que obliguen al cierre del módulo.</w:t>
      </w:r>
    </w:p>
    <w:p w14:paraId="603610FE" w14:textId="77777777" w:rsidR="0004796A" w:rsidRPr="00635E4C" w:rsidRDefault="0004796A">
      <w:pPr>
        <w:spacing w:line="276" w:lineRule="auto"/>
        <w:jc w:val="both"/>
        <w:rPr>
          <w:rFonts w:ascii="Arial" w:eastAsia="Arial" w:hAnsi="Arial" w:cs="Arial"/>
        </w:rPr>
      </w:pPr>
    </w:p>
    <w:p w14:paraId="1536CF52"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Se considerarán aquellas que fueran originadas por la falta de planeación y disposición de recursos.</w:t>
      </w:r>
    </w:p>
    <w:p w14:paraId="72BC379B" w14:textId="77777777" w:rsidR="0004796A" w:rsidRPr="00635E4C" w:rsidRDefault="0004796A">
      <w:pPr>
        <w:spacing w:line="276" w:lineRule="auto"/>
        <w:jc w:val="both"/>
        <w:rPr>
          <w:rFonts w:ascii="Arial" w:eastAsia="Arial" w:hAnsi="Arial" w:cs="Arial"/>
        </w:rPr>
      </w:pPr>
    </w:p>
    <w:p w14:paraId="39AE25B4"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Promover la inscripción de jóvenes al Padrón Electoral.</w:t>
      </w:r>
    </w:p>
    <w:p w14:paraId="68E92F8C" w14:textId="77777777" w:rsidR="0004796A" w:rsidRPr="00635E4C" w:rsidRDefault="0004796A">
      <w:pPr>
        <w:spacing w:line="276" w:lineRule="auto"/>
        <w:jc w:val="both"/>
        <w:rPr>
          <w:rFonts w:ascii="Arial" w:eastAsia="Arial" w:hAnsi="Arial" w:cs="Arial"/>
        </w:rPr>
      </w:pPr>
    </w:p>
    <w:p w14:paraId="54D200CC"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Porcentaje de inscripciones en el rango de edad entre 18 y 19 años.</w:t>
      </w:r>
    </w:p>
    <w:p w14:paraId="17758461"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Fórmula del indicador:</w:t>
      </w:r>
    </w:p>
    <w:p w14:paraId="126430CB" w14:textId="77777777" w:rsidR="0004796A" w:rsidRPr="00635E4C" w:rsidRDefault="0004796A">
      <w:pPr>
        <w:spacing w:line="276" w:lineRule="auto"/>
        <w:jc w:val="both"/>
        <w:rPr>
          <w:rFonts w:ascii="Arial" w:eastAsia="Arial" w:hAnsi="Arial" w:cs="Arial"/>
        </w:rPr>
      </w:pPr>
    </w:p>
    <w:p w14:paraId="28B08E06"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(Total de inscripciones en el periodo actual / Días operativos) *100</w:t>
      </w:r>
    </w:p>
    <w:p w14:paraId="18455173" w14:textId="77777777" w:rsidR="0004796A" w:rsidRPr="00635E4C" w:rsidRDefault="0004796A">
      <w:pPr>
        <w:spacing w:line="276" w:lineRule="auto"/>
        <w:jc w:val="both"/>
        <w:rPr>
          <w:rFonts w:ascii="Arial" w:eastAsia="Arial" w:hAnsi="Arial" w:cs="Arial"/>
        </w:rPr>
      </w:pPr>
    </w:p>
    <w:p w14:paraId="36527761"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 xml:space="preserve">El porcentaje </w:t>
      </w:r>
      <w:r w:rsidRPr="00635E4C">
        <w:rPr>
          <w:rFonts w:ascii="Arial" w:eastAsia="Arial" w:hAnsi="Arial" w:cs="Arial"/>
          <w:b/>
        </w:rPr>
        <w:t>corresponderá al 17% de total de trámites de inscripción registrados</w:t>
      </w:r>
      <w:r w:rsidRPr="00635E4C">
        <w:rPr>
          <w:rFonts w:ascii="Arial" w:eastAsia="Arial" w:hAnsi="Arial" w:cs="Arial"/>
        </w:rPr>
        <w:t xml:space="preserve"> en la entidad durante la Campaña de Actualización vigente.</w:t>
      </w:r>
    </w:p>
    <w:p w14:paraId="14BA8C79" w14:textId="77777777" w:rsidR="0004796A" w:rsidRPr="00635E4C" w:rsidRDefault="0004796A">
      <w:pPr>
        <w:spacing w:line="276" w:lineRule="auto"/>
        <w:jc w:val="both"/>
        <w:rPr>
          <w:rFonts w:ascii="Arial" w:eastAsia="Arial" w:hAnsi="Arial" w:cs="Arial"/>
        </w:rPr>
      </w:pPr>
    </w:p>
    <w:p w14:paraId="53ABB554"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 xml:space="preserve">Asimismo, se considerarán aquellas acciones de difusión implementadas en cada distrito, así como las instrucciones que remita esta Junta Local Ejecutiva para el cumplimiento de dicho objetivo. </w:t>
      </w:r>
    </w:p>
    <w:p w14:paraId="7D583A45" w14:textId="77777777" w:rsidR="0004796A" w:rsidRPr="00635E4C" w:rsidRDefault="00E91852" w:rsidP="00E91852">
      <w:pPr>
        <w:autoSpaceDE/>
        <w:autoSpaceDN/>
        <w:rPr>
          <w:rFonts w:ascii="Arial" w:eastAsia="Arial" w:hAnsi="Arial" w:cs="Arial"/>
        </w:rPr>
      </w:pPr>
      <w:r w:rsidRPr="00635E4C">
        <w:rPr>
          <w:rFonts w:ascii="Arial" w:eastAsia="Arial" w:hAnsi="Arial" w:cs="Arial"/>
        </w:rPr>
        <w:br w:type="page"/>
      </w:r>
    </w:p>
    <w:p w14:paraId="3CC05257"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Mantener el servicio a domicilio, acorde a lo que establece el Artículo 141 de la Ley General de Instituciones y Procedimientos Electorales.</w:t>
      </w:r>
    </w:p>
    <w:p w14:paraId="3923B563" w14:textId="77777777" w:rsidR="0004796A" w:rsidRPr="00635E4C" w:rsidRDefault="0004796A">
      <w:pPr>
        <w:spacing w:line="276" w:lineRule="auto"/>
        <w:jc w:val="both"/>
        <w:rPr>
          <w:rFonts w:ascii="Arial" w:eastAsia="Arial" w:hAnsi="Arial" w:cs="Arial"/>
        </w:rPr>
      </w:pPr>
    </w:p>
    <w:p w14:paraId="29F27261"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Porcentaje de solicitudes atendidas por el Artículo 141</w:t>
      </w:r>
    </w:p>
    <w:p w14:paraId="551ABDCA"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Fórmula del indicador:</w:t>
      </w:r>
    </w:p>
    <w:p w14:paraId="7DEFE451" w14:textId="77777777" w:rsidR="0004796A" w:rsidRPr="00635E4C" w:rsidRDefault="0004796A">
      <w:pPr>
        <w:spacing w:line="276" w:lineRule="auto"/>
        <w:jc w:val="both"/>
        <w:rPr>
          <w:rFonts w:ascii="Arial" w:eastAsia="Arial" w:hAnsi="Arial" w:cs="Arial"/>
        </w:rPr>
      </w:pPr>
    </w:p>
    <w:p w14:paraId="7716F3E1"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(Total de solicitudes atendidas / Total de solicitudes recibidas) *100</w:t>
      </w:r>
    </w:p>
    <w:p w14:paraId="4696F3B4" w14:textId="77777777" w:rsidR="0004796A" w:rsidRPr="00635E4C" w:rsidRDefault="0004796A">
      <w:pPr>
        <w:spacing w:line="276" w:lineRule="auto"/>
        <w:jc w:val="both"/>
        <w:rPr>
          <w:rFonts w:ascii="Arial" w:eastAsia="Arial" w:hAnsi="Arial" w:cs="Arial"/>
        </w:rPr>
      </w:pPr>
    </w:p>
    <w:p w14:paraId="281008B3" w14:textId="77777777" w:rsidR="0004796A" w:rsidRPr="00635E4C" w:rsidRDefault="00E703D0">
      <w:pPr>
        <w:spacing w:line="276" w:lineRule="auto"/>
        <w:jc w:val="both"/>
        <w:rPr>
          <w:rFonts w:ascii="Arial" w:eastAsia="Arial" w:hAnsi="Arial" w:cs="Arial"/>
        </w:rPr>
      </w:pPr>
      <w:r w:rsidRPr="00635E4C">
        <w:rPr>
          <w:rFonts w:ascii="Arial" w:eastAsia="Arial" w:hAnsi="Arial" w:cs="Arial"/>
          <w:b/>
        </w:rPr>
        <w:t>Se considera un 100%,</w:t>
      </w:r>
      <w:r w:rsidRPr="00635E4C">
        <w:rPr>
          <w:rFonts w:ascii="Arial" w:eastAsia="Arial" w:hAnsi="Arial" w:cs="Arial"/>
        </w:rPr>
        <w:t xml:space="preserve"> en virtud de que las solicitudes son atendidas de manera ordinaria por esta Junta Local Ejecutiva, sin embargo, las junt</w:t>
      </w:r>
      <w:r w:rsidR="00635E4C">
        <w:rPr>
          <w:rFonts w:ascii="Arial" w:eastAsia="Arial" w:hAnsi="Arial" w:cs="Arial"/>
        </w:rPr>
        <w:t>as distritales, a través de los</w:t>
      </w:r>
      <w:r w:rsidRPr="00635E4C">
        <w:rPr>
          <w:rFonts w:ascii="Arial" w:eastAsia="Arial" w:hAnsi="Arial" w:cs="Arial"/>
        </w:rPr>
        <w:t xml:space="preserve"> coadyuvarán en la orientación y recepción de las solicitudes que sean entregadas por parte de la ciudadanía, de acuerdo con el procedimiento e instrucciones que les sean remitidas. </w:t>
      </w:r>
    </w:p>
    <w:p w14:paraId="0A2A795F" w14:textId="77777777" w:rsidR="0004796A" w:rsidRPr="00635E4C" w:rsidRDefault="0004796A">
      <w:pPr>
        <w:spacing w:line="276" w:lineRule="auto"/>
        <w:jc w:val="both"/>
        <w:rPr>
          <w:rFonts w:ascii="Arial" w:eastAsia="Arial" w:hAnsi="Arial" w:cs="Arial"/>
        </w:rPr>
      </w:pPr>
    </w:p>
    <w:p w14:paraId="1A7EE9C9" w14:textId="77777777" w:rsidR="0004796A" w:rsidRPr="00635E4C" w:rsidRDefault="00E703D0">
      <w:pPr>
        <w:numPr>
          <w:ilvl w:val="0"/>
          <w:numId w:val="38"/>
        </w:numPr>
        <w:pBdr>
          <w:top w:val="nil"/>
          <w:left w:val="nil"/>
          <w:bottom w:val="nil"/>
          <w:right w:val="nil"/>
          <w:between w:val="nil"/>
        </w:pBdr>
        <w:spacing w:line="276" w:lineRule="auto"/>
        <w:jc w:val="both"/>
        <w:rPr>
          <w:rFonts w:ascii="Arial" w:eastAsia="Arial" w:hAnsi="Arial" w:cs="Arial"/>
          <w:b/>
          <w:color w:val="000000"/>
        </w:rPr>
      </w:pPr>
      <w:r w:rsidRPr="00635E4C">
        <w:rPr>
          <w:rFonts w:ascii="Arial" w:eastAsia="Arial" w:hAnsi="Arial" w:cs="Arial"/>
          <w:b/>
          <w:color w:val="000000"/>
        </w:rPr>
        <w:t>Conocer la opinión ciudadana sobre el servicio de los Módulos de Atención Ciudadana.</w:t>
      </w:r>
    </w:p>
    <w:p w14:paraId="11DB874F" w14:textId="77777777" w:rsidR="0004796A" w:rsidRPr="00635E4C" w:rsidRDefault="0004796A">
      <w:pPr>
        <w:pBdr>
          <w:top w:val="nil"/>
          <w:left w:val="nil"/>
          <w:bottom w:val="nil"/>
          <w:right w:val="nil"/>
          <w:between w:val="nil"/>
        </w:pBdr>
        <w:spacing w:line="276" w:lineRule="auto"/>
        <w:ind w:left="1428" w:hanging="720"/>
        <w:jc w:val="both"/>
        <w:rPr>
          <w:rFonts w:ascii="Arial" w:eastAsia="Arial" w:hAnsi="Arial" w:cs="Arial"/>
          <w:b/>
          <w:color w:val="000000"/>
        </w:rPr>
      </w:pPr>
    </w:p>
    <w:p w14:paraId="2DE29986"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Porcentaje de encuestas realizadas</w:t>
      </w:r>
    </w:p>
    <w:p w14:paraId="69286984" w14:textId="77777777" w:rsidR="0004796A" w:rsidRPr="00635E4C" w:rsidRDefault="00E703D0">
      <w:pPr>
        <w:spacing w:line="276" w:lineRule="auto"/>
        <w:jc w:val="both"/>
        <w:rPr>
          <w:rFonts w:ascii="Arial" w:eastAsia="Arial" w:hAnsi="Arial" w:cs="Arial"/>
        </w:rPr>
      </w:pPr>
      <w:r w:rsidRPr="00635E4C">
        <w:rPr>
          <w:rFonts w:ascii="Arial" w:eastAsia="Arial" w:hAnsi="Arial" w:cs="Arial"/>
        </w:rPr>
        <w:t>Fórmula del indicador:</w:t>
      </w:r>
    </w:p>
    <w:p w14:paraId="4E64E3DD" w14:textId="77777777" w:rsidR="0004796A" w:rsidRPr="00635E4C" w:rsidRDefault="0004796A">
      <w:pPr>
        <w:spacing w:line="276" w:lineRule="auto"/>
        <w:jc w:val="both"/>
        <w:rPr>
          <w:rFonts w:ascii="Arial" w:eastAsia="Arial" w:hAnsi="Arial" w:cs="Arial"/>
        </w:rPr>
      </w:pPr>
    </w:p>
    <w:p w14:paraId="0F86793E" w14:textId="77777777" w:rsidR="0004796A" w:rsidRPr="00635E4C" w:rsidRDefault="00E703D0">
      <w:pPr>
        <w:spacing w:line="276" w:lineRule="auto"/>
        <w:jc w:val="center"/>
        <w:rPr>
          <w:rFonts w:ascii="Arial" w:eastAsia="Arial" w:hAnsi="Arial" w:cs="Arial"/>
          <w:sz w:val="24"/>
          <w:szCs w:val="24"/>
        </w:rPr>
      </w:pPr>
      <w:r w:rsidRPr="00635E4C">
        <w:rPr>
          <w:rFonts w:ascii="Arial" w:eastAsia="Arial" w:hAnsi="Arial" w:cs="Arial"/>
          <w:b/>
          <w:sz w:val="18"/>
          <w:szCs w:val="18"/>
        </w:rPr>
        <w:t>(Total de encuestas aplicadas / Total de encuestas previstas) *100</w:t>
      </w:r>
    </w:p>
    <w:p w14:paraId="34E5FED7" w14:textId="77777777" w:rsidR="0004796A" w:rsidRPr="00635E4C" w:rsidRDefault="0004796A">
      <w:pPr>
        <w:spacing w:line="276" w:lineRule="auto"/>
        <w:jc w:val="both"/>
        <w:rPr>
          <w:rFonts w:ascii="Arial" w:eastAsia="Arial" w:hAnsi="Arial" w:cs="Arial"/>
        </w:rPr>
      </w:pPr>
    </w:p>
    <w:p w14:paraId="766E443C" w14:textId="77777777" w:rsidR="0004796A" w:rsidRPr="00635E4C" w:rsidRDefault="00E91852" w:rsidP="00E91852">
      <w:pPr>
        <w:pStyle w:val="Ttulo2"/>
        <w:rPr>
          <w:rFonts w:eastAsia="Arial"/>
        </w:rPr>
      </w:pPr>
      <w:r w:rsidRPr="00635E4C">
        <w:rPr>
          <w:rFonts w:eastAsia="Arial"/>
        </w:rPr>
        <w:t>CONTROL DE CAMBIOS.</w:t>
      </w:r>
    </w:p>
    <w:p w14:paraId="7F3CB298" w14:textId="77777777" w:rsidR="0004796A" w:rsidRPr="00635E4C" w:rsidRDefault="0004796A">
      <w:pPr>
        <w:ind w:left="705" w:hanging="705"/>
        <w:jc w:val="both"/>
        <w:rPr>
          <w:rFonts w:ascii="Arial" w:eastAsia="Arial" w:hAnsi="Arial" w:cs="Arial"/>
          <w:b/>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608"/>
        <w:gridCol w:w="1892"/>
        <w:gridCol w:w="5554"/>
      </w:tblGrid>
      <w:tr w:rsidR="00E91852" w:rsidRPr="00635E4C" w14:paraId="531915BE" w14:textId="77777777" w:rsidTr="00E91852">
        <w:tc>
          <w:tcPr>
            <w:tcW w:w="888" w:type="pct"/>
            <w:shd w:val="clear" w:color="auto" w:fill="950054"/>
            <w:vAlign w:val="center"/>
          </w:tcPr>
          <w:p w14:paraId="569C7AB6" w14:textId="77777777" w:rsidR="00E91852" w:rsidRPr="00635E4C" w:rsidRDefault="00E91852" w:rsidP="00A04388">
            <w:pPr>
              <w:jc w:val="center"/>
              <w:rPr>
                <w:rFonts w:ascii="Arial" w:hAnsi="Arial" w:cs="Arial"/>
                <w:color w:val="FFFFFF"/>
              </w:rPr>
            </w:pPr>
            <w:r w:rsidRPr="00635E4C">
              <w:rPr>
                <w:rFonts w:ascii="Arial" w:hAnsi="Arial" w:cs="Arial"/>
                <w:b/>
                <w:color w:val="FFFFFF"/>
              </w:rPr>
              <w:t>Número de Versión</w:t>
            </w:r>
          </w:p>
        </w:tc>
        <w:tc>
          <w:tcPr>
            <w:tcW w:w="1045" w:type="pct"/>
            <w:shd w:val="clear" w:color="auto" w:fill="950054"/>
            <w:vAlign w:val="center"/>
          </w:tcPr>
          <w:p w14:paraId="4C1C7DF2" w14:textId="77777777" w:rsidR="00E91852" w:rsidRPr="00635E4C" w:rsidRDefault="00E91852" w:rsidP="00A04388">
            <w:pPr>
              <w:jc w:val="center"/>
              <w:rPr>
                <w:rFonts w:ascii="Arial" w:hAnsi="Arial" w:cs="Arial"/>
                <w:color w:val="FFFFFF"/>
              </w:rPr>
            </w:pPr>
            <w:r w:rsidRPr="00635E4C">
              <w:rPr>
                <w:rFonts w:ascii="Arial" w:hAnsi="Arial" w:cs="Arial"/>
                <w:b/>
                <w:color w:val="FFFFFF"/>
              </w:rPr>
              <w:t>Fecha de Actualización</w:t>
            </w:r>
          </w:p>
        </w:tc>
        <w:tc>
          <w:tcPr>
            <w:tcW w:w="3067" w:type="pct"/>
            <w:shd w:val="clear" w:color="auto" w:fill="950054"/>
            <w:vAlign w:val="center"/>
          </w:tcPr>
          <w:p w14:paraId="7C1880FB" w14:textId="77777777" w:rsidR="00E91852" w:rsidRPr="00635E4C" w:rsidRDefault="00E91852" w:rsidP="00A04388">
            <w:pPr>
              <w:jc w:val="center"/>
              <w:rPr>
                <w:rFonts w:ascii="Arial" w:hAnsi="Arial" w:cs="Arial"/>
                <w:color w:val="FFFFFF"/>
              </w:rPr>
            </w:pPr>
            <w:r w:rsidRPr="00635E4C">
              <w:rPr>
                <w:rFonts w:ascii="Arial" w:hAnsi="Arial" w:cs="Arial"/>
                <w:b/>
                <w:color w:val="FFFFFF"/>
              </w:rPr>
              <w:t>Descripción del Cambio</w:t>
            </w:r>
          </w:p>
        </w:tc>
      </w:tr>
      <w:tr w:rsidR="00E91852" w:rsidRPr="00920434" w14:paraId="17BEA217" w14:textId="77777777" w:rsidTr="00E91852">
        <w:tc>
          <w:tcPr>
            <w:tcW w:w="888" w:type="pct"/>
            <w:vAlign w:val="center"/>
          </w:tcPr>
          <w:p w14:paraId="0463FDE8" w14:textId="77777777" w:rsidR="00E91852" w:rsidRPr="00635E4C" w:rsidRDefault="00E91852" w:rsidP="00A04388">
            <w:pPr>
              <w:jc w:val="center"/>
              <w:rPr>
                <w:rFonts w:ascii="Arial" w:hAnsi="Arial" w:cs="Arial"/>
              </w:rPr>
            </w:pPr>
            <w:r w:rsidRPr="00635E4C">
              <w:rPr>
                <w:rFonts w:ascii="Arial" w:hAnsi="Arial" w:cs="Arial"/>
              </w:rPr>
              <w:t>00</w:t>
            </w:r>
          </w:p>
        </w:tc>
        <w:tc>
          <w:tcPr>
            <w:tcW w:w="1045" w:type="pct"/>
            <w:vAlign w:val="center"/>
          </w:tcPr>
          <w:p w14:paraId="0B1065A2" w14:textId="77777777" w:rsidR="00E91852" w:rsidRPr="00635E4C" w:rsidRDefault="00E91852" w:rsidP="00A04388">
            <w:pPr>
              <w:jc w:val="center"/>
              <w:rPr>
                <w:rFonts w:ascii="Arial" w:hAnsi="Arial" w:cs="Arial"/>
              </w:rPr>
            </w:pPr>
            <w:r w:rsidRPr="00635E4C">
              <w:rPr>
                <w:rFonts w:ascii="Arial" w:hAnsi="Arial" w:cs="Arial"/>
              </w:rPr>
              <w:t>N/A</w:t>
            </w:r>
          </w:p>
        </w:tc>
        <w:tc>
          <w:tcPr>
            <w:tcW w:w="3067" w:type="pct"/>
            <w:vAlign w:val="center"/>
          </w:tcPr>
          <w:p w14:paraId="0F179BBF" w14:textId="77777777" w:rsidR="00E91852" w:rsidRPr="00920434" w:rsidRDefault="00E91852" w:rsidP="00A04388">
            <w:pPr>
              <w:jc w:val="center"/>
              <w:rPr>
                <w:rFonts w:ascii="Arial" w:hAnsi="Arial" w:cs="Arial"/>
              </w:rPr>
            </w:pPr>
            <w:r w:rsidRPr="00635E4C">
              <w:rPr>
                <w:rFonts w:ascii="Arial" w:hAnsi="Arial" w:cs="Arial"/>
              </w:rPr>
              <w:t>N/A</w:t>
            </w:r>
          </w:p>
        </w:tc>
      </w:tr>
    </w:tbl>
    <w:p w14:paraId="075D0C93" w14:textId="77777777" w:rsidR="0004796A" w:rsidRDefault="0004796A">
      <w:pPr>
        <w:ind w:left="705" w:hanging="705"/>
        <w:jc w:val="both"/>
        <w:rPr>
          <w:rFonts w:ascii="Arial" w:eastAsia="Arial" w:hAnsi="Arial" w:cs="Arial"/>
          <w:b/>
        </w:rPr>
      </w:pPr>
    </w:p>
    <w:sectPr w:rsidR="0004796A" w:rsidSect="00DA78CF">
      <w:pgSz w:w="12242" w:h="15842"/>
      <w:pgMar w:top="1418" w:right="1701" w:bottom="1418" w:left="1701" w:header="567" w:footer="567" w:gutter="0"/>
      <w:cols w:space="720" w:equalWidth="0">
        <w:col w:w="8838"/>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5643" w14:textId="77777777" w:rsidR="00E66DF6" w:rsidRDefault="00E66DF6">
      <w:r>
        <w:separator/>
      </w:r>
    </w:p>
  </w:endnote>
  <w:endnote w:type="continuationSeparator" w:id="0">
    <w:p w14:paraId="030654C9" w14:textId="77777777" w:rsidR="00E66DF6" w:rsidRDefault="00E6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FD72" w14:textId="77777777" w:rsidR="00EB3AA0" w:rsidRDefault="00EB3AA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66B9E2AB" w14:textId="77777777" w:rsidR="00EB3AA0" w:rsidRDefault="00EB3AA0">
    <w:pPr>
      <w:pBdr>
        <w:top w:val="nil"/>
        <w:left w:val="nil"/>
        <w:bottom w:val="nil"/>
        <w:right w:val="nil"/>
        <w:between w:val="nil"/>
      </w:pBdr>
      <w:tabs>
        <w:tab w:val="center" w:pos="4419"/>
        <w:tab w:val="right" w:pos="8838"/>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D3B6" w14:textId="77777777" w:rsidR="00EB3AA0" w:rsidRDefault="00EB3AA0">
    <w:pPr>
      <w:pBdr>
        <w:top w:val="nil"/>
        <w:left w:val="nil"/>
        <w:bottom w:val="nil"/>
        <w:right w:val="nil"/>
        <w:between w:val="nil"/>
      </w:pBdr>
      <w:tabs>
        <w:tab w:val="center" w:pos="4419"/>
        <w:tab w:val="right" w:pos="8838"/>
      </w:tabs>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DE05A2">
      <w:rPr>
        <w:rFonts w:ascii="Arial" w:eastAsia="Arial" w:hAnsi="Arial" w:cs="Arial"/>
        <w:b/>
        <w:noProof/>
        <w:color w:val="000000"/>
        <w:sz w:val="16"/>
        <w:szCs w:val="16"/>
      </w:rPr>
      <w:t>4</w:t>
    </w:r>
    <w:r>
      <w:rPr>
        <w:rFonts w:ascii="Arial" w:eastAsia="Arial" w:hAnsi="Arial" w:cs="Arial"/>
        <w:b/>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DE05A2">
      <w:rPr>
        <w:rFonts w:ascii="Arial" w:eastAsia="Arial" w:hAnsi="Arial" w:cs="Arial"/>
        <w:b/>
        <w:noProof/>
        <w:color w:val="000000"/>
        <w:sz w:val="16"/>
        <w:szCs w:val="16"/>
      </w:rPr>
      <w:t>32</w:t>
    </w:r>
    <w:r>
      <w:rPr>
        <w:rFonts w:ascii="Arial" w:eastAsia="Arial" w:hAnsi="Arial" w:cs="Arial"/>
        <w:b/>
        <w:color w:val="000000"/>
        <w:sz w:val="16"/>
        <w:szCs w:val="16"/>
      </w:rPr>
      <w:fldChar w:fldCharType="end"/>
    </w:r>
  </w:p>
  <w:p w14:paraId="1CC3C90F" w14:textId="77777777" w:rsidR="00EB3AA0" w:rsidRDefault="00EB3AA0">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7D01" w14:textId="77777777" w:rsidR="00E66DF6" w:rsidRDefault="00E66DF6">
      <w:r>
        <w:separator/>
      </w:r>
    </w:p>
  </w:footnote>
  <w:footnote w:type="continuationSeparator" w:id="0">
    <w:p w14:paraId="4BBF50AD" w14:textId="77777777" w:rsidR="00E66DF6" w:rsidRDefault="00E6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F70F" w14:textId="77777777" w:rsidR="00EB3AA0" w:rsidRDefault="00EB3AA0">
    <w:pPr>
      <w:pBdr>
        <w:top w:val="nil"/>
        <w:left w:val="nil"/>
        <w:bottom w:val="nil"/>
        <w:right w:val="nil"/>
        <w:between w:val="nil"/>
      </w:pBdr>
      <w:tabs>
        <w:tab w:val="center" w:pos="4419"/>
        <w:tab w:val="right" w:pos="8838"/>
      </w:tabs>
      <w:rPr>
        <w:color w:val="000000"/>
      </w:rPr>
    </w:pPr>
  </w:p>
  <w:p w14:paraId="3760AF93" w14:textId="77777777" w:rsidR="00EB3AA0" w:rsidRDefault="00EB3AA0">
    <w:pPr>
      <w:pBdr>
        <w:top w:val="nil"/>
        <w:left w:val="nil"/>
        <w:bottom w:val="nil"/>
        <w:right w:val="nil"/>
        <w:between w:val="nil"/>
      </w:pBdr>
      <w:tabs>
        <w:tab w:val="center" w:pos="4419"/>
        <w:tab w:val="right" w:pos="8838"/>
      </w:tabs>
      <w:ind w:right="360" w:firstLine="360"/>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2E8E" w14:textId="77777777" w:rsidR="00EB3AA0" w:rsidRDefault="00EB3AA0">
    <w:pPr>
      <w:widowControl w:val="0"/>
      <w:pBdr>
        <w:top w:val="nil"/>
        <w:left w:val="nil"/>
        <w:bottom w:val="nil"/>
        <w:right w:val="nil"/>
        <w:between w:val="nil"/>
      </w:pBdr>
      <w:spacing w:line="276" w:lineRule="auto"/>
      <w:rPr>
        <w:rFonts w:ascii="Arial" w:eastAsia="Arial" w:hAnsi="Arial" w:cs="Arial"/>
        <w:b/>
      </w:rPr>
    </w:pPr>
  </w:p>
  <w:tbl>
    <w:tblPr>
      <w:tblStyle w:val="a1"/>
      <w:tblW w:w="8820" w:type="dxa"/>
      <w:jc w:val="center"/>
      <w:tblInd w:w="0" w:type="dxa"/>
      <w:tblLayout w:type="fixed"/>
      <w:tblLook w:val="0400" w:firstRow="0" w:lastRow="0" w:firstColumn="0" w:lastColumn="0" w:noHBand="0" w:noVBand="1"/>
    </w:tblPr>
    <w:tblGrid>
      <w:gridCol w:w="1911"/>
      <w:gridCol w:w="4766"/>
      <w:gridCol w:w="2143"/>
    </w:tblGrid>
    <w:tr w:rsidR="00EB3AA0" w14:paraId="64704B99" w14:textId="77777777" w:rsidTr="00DA78CF">
      <w:trPr>
        <w:trHeight w:val="660"/>
        <w:jc w:val="center"/>
      </w:trPr>
      <w:tc>
        <w:tcPr>
          <w:tcW w:w="19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D7ADB1" w14:textId="77777777" w:rsidR="00EB3AA0" w:rsidRDefault="00EB3AA0">
          <w:pPr>
            <w:jc w:val="center"/>
            <w:rPr>
              <w:rFonts w:ascii="Arial" w:eastAsia="Arial" w:hAnsi="Arial" w:cs="Arial"/>
            </w:rPr>
          </w:pPr>
          <w:r>
            <w:rPr>
              <w:rFonts w:ascii="Arial" w:eastAsia="Arial" w:hAnsi="Arial" w:cs="Arial"/>
              <w:noProof/>
              <w:color w:val="000000"/>
              <w:lang w:val="es-MX" w:eastAsia="es-MX"/>
            </w:rPr>
            <w:drawing>
              <wp:inline distT="0" distB="0" distL="0" distR="0" wp14:anchorId="2DB74C10" wp14:editId="6BEDDE0C">
                <wp:extent cx="1085850" cy="647700"/>
                <wp:effectExtent l="0" t="0" r="0" b="0"/>
                <wp:docPr id="30" name="image5.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5.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4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F2A4E" w14:textId="77777777" w:rsidR="00EB3AA0" w:rsidRPr="00635E4C" w:rsidRDefault="00EB3AA0">
          <w:pPr>
            <w:jc w:val="center"/>
            <w:rPr>
              <w:rFonts w:ascii="Arial" w:eastAsia="Arial" w:hAnsi="Arial" w:cs="Arial"/>
              <w:b/>
              <w:color w:val="000000"/>
            </w:rPr>
          </w:pPr>
          <w:r w:rsidRPr="00635E4C">
            <w:rPr>
              <w:rFonts w:ascii="Arial" w:eastAsia="Arial" w:hAnsi="Arial" w:cs="Arial"/>
              <w:b/>
              <w:color w:val="000000"/>
            </w:rPr>
            <w:t xml:space="preserve">INSTITUTO NACIONAL ELECTORAL </w:t>
          </w:r>
        </w:p>
        <w:p w14:paraId="3E76C55B" w14:textId="77777777" w:rsidR="00EB3AA0" w:rsidRPr="00635E4C" w:rsidRDefault="00EB3AA0">
          <w:pPr>
            <w:jc w:val="center"/>
            <w:rPr>
              <w:rFonts w:ascii="Arial" w:eastAsia="Arial" w:hAnsi="Arial" w:cs="Arial"/>
              <w:b/>
              <w:color w:val="000000"/>
            </w:rPr>
          </w:pPr>
          <w:r w:rsidRPr="00635E4C">
            <w:rPr>
              <w:rFonts w:ascii="Arial" w:eastAsia="Arial" w:hAnsi="Arial" w:cs="Arial"/>
              <w:b/>
              <w:color w:val="000000"/>
            </w:rPr>
            <w:t>JUNTA LOCAL EJECUTIVA</w:t>
          </w:r>
        </w:p>
        <w:p w14:paraId="6D7E17C9" w14:textId="77777777" w:rsidR="00EB3AA0" w:rsidRPr="00114B29" w:rsidRDefault="00EB3AA0">
          <w:pPr>
            <w:jc w:val="center"/>
            <w:rPr>
              <w:rFonts w:ascii="Arial" w:eastAsia="Arial" w:hAnsi="Arial" w:cs="Arial"/>
            </w:rPr>
          </w:pPr>
          <w:r w:rsidRPr="00635E4C">
            <w:rPr>
              <w:rFonts w:ascii="Arial" w:eastAsia="Arial" w:hAnsi="Arial" w:cs="Arial"/>
              <w:b/>
              <w:color w:val="000000"/>
            </w:rPr>
            <w:t xml:space="preserve"> </w:t>
          </w:r>
          <w:r w:rsidRPr="00635E4C">
            <w:rPr>
              <w:rFonts w:ascii="Arial" w:eastAsia="Arial" w:hAnsi="Arial" w:cs="Arial"/>
              <w:b/>
            </w:rPr>
            <w:t>NAYARIT</w:t>
          </w:r>
        </w:p>
        <w:p w14:paraId="19637129" w14:textId="77777777" w:rsidR="00EB3AA0" w:rsidRDefault="00EB3AA0">
          <w:pPr>
            <w:ind w:left="360" w:hanging="360"/>
            <w:jc w:val="center"/>
            <w:rPr>
              <w:rFonts w:ascii="Arial" w:eastAsia="Arial" w:hAnsi="Arial" w:cs="Arial"/>
            </w:rPr>
          </w:pPr>
          <w:r>
            <w:rPr>
              <w:rFonts w:ascii="Arial" w:eastAsia="Arial" w:hAnsi="Arial" w:cs="Arial"/>
              <w:b/>
              <w:color w:val="000000"/>
            </w:rPr>
            <w:t>SISTEMA DE GESTIÓN DE LA CALIDAD</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F8DE2E" w14:textId="77777777" w:rsidR="00EB3AA0" w:rsidRDefault="00EB3AA0">
          <w:pPr>
            <w:jc w:val="center"/>
            <w:rPr>
              <w:rFonts w:ascii="Arial" w:eastAsia="Arial" w:hAnsi="Arial" w:cs="Arial"/>
            </w:rPr>
          </w:pPr>
          <w:r>
            <w:rPr>
              <w:rFonts w:ascii="Arial" w:eastAsia="Arial" w:hAnsi="Arial" w:cs="Arial"/>
            </w:rPr>
            <w:t>Versión: 0</w:t>
          </w:r>
        </w:p>
      </w:tc>
    </w:tr>
    <w:tr w:rsidR="00EB3AA0" w14:paraId="5B119B28" w14:textId="77777777" w:rsidTr="00DA78CF">
      <w:trPr>
        <w:trHeight w:val="420"/>
        <w:jc w:val="center"/>
      </w:trPr>
      <w:tc>
        <w:tcPr>
          <w:tcW w:w="19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1111F6" w14:textId="77777777" w:rsidR="00EB3AA0" w:rsidRDefault="00EB3AA0">
          <w:pPr>
            <w:widowControl w:val="0"/>
            <w:pBdr>
              <w:top w:val="nil"/>
              <w:left w:val="nil"/>
              <w:bottom w:val="nil"/>
              <w:right w:val="nil"/>
              <w:between w:val="nil"/>
            </w:pBdr>
            <w:spacing w:line="276" w:lineRule="auto"/>
            <w:rPr>
              <w:rFonts w:ascii="Arial" w:eastAsia="Arial" w:hAnsi="Arial" w:cs="Arial"/>
            </w:rPr>
          </w:pPr>
        </w:p>
      </w:tc>
      <w:tc>
        <w:tcPr>
          <w:tcW w:w="4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ADAFF" w14:textId="77777777" w:rsidR="00EB3AA0" w:rsidRDefault="00EB3AA0">
          <w:pPr>
            <w:jc w:val="center"/>
            <w:rPr>
              <w:rFonts w:ascii="Arial" w:eastAsia="Arial" w:hAnsi="Arial" w:cs="Arial"/>
              <w:b/>
            </w:rPr>
          </w:pPr>
          <w:r>
            <w:rPr>
              <w:rFonts w:ascii="Arial" w:eastAsia="Arial" w:hAnsi="Arial" w:cs="Arial"/>
              <w:b/>
            </w:rPr>
            <w:t>MANUAL DE GESTIÓN DE LA CALIDAD</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E006D5" w14:textId="77777777" w:rsidR="00EB3AA0" w:rsidRDefault="00EB3AA0" w:rsidP="00C21547">
          <w:pPr>
            <w:jc w:val="center"/>
            <w:rPr>
              <w:rFonts w:ascii="Arial" w:eastAsia="Arial" w:hAnsi="Arial" w:cs="Arial"/>
              <w:color w:val="000000"/>
            </w:rPr>
          </w:pPr>
          <w:r>
            <w:rPr>
              <w:rFonts w:ascii="Arial" w:eastAsia="Arial" w:hAnsi="Arial" w:cs="Arial"/>
              <w:color w:val="000000"/>
            </w:rPr>
            <w:t>F</w:t>
          </w:r>
          <w:r>
            <w:rPr>
              <w:rFonts w:ascii="Arial" w:eastAsia="Arial" w:hAnsi="Arial" w:cs="Arial"/>
            </w:rPr>
            <w:t>echa de emisión</w:t>
          </w:r>
          <w:r>
            <w:rPr>
              <w:rFonts w:ascii="Arial" w:eastAsia="Arial" w:hAnsi="Arial" w:cs="Arial"/>
              <w:color w:val="000000"/>
            </w:rPr>
            <w:t>:</w:t>
          </w:r>
        </w:p>
        <w:p w14:paraId="4972FAF0" w14:textId="77777777" w:rsidR="00EB3AA0" w:rsidRDefault="00C21547" w:rsidP="00C21547">
          <w:pPr>
            <w:jc w:val="center"/>
            <w:rPr>
              <w:rFonts w:ascii="Arial" w:eastAsia="Arial" w:hAnsi="Arial" w:cs="Arial"/>
            </w:rPr>
          </w:pPr>
          <w:r>
            <w:rPr>
              <w:rFonts w:ascii="Arial" w:eastAsia="Arial" w:hAnsi="Arial" w:cs="Arial"/>
            </w:rPr>
            <w:t>24/01/2020</w:t>
          </w:r>
        </w:p>
      </w:tc>
    </w:tr>
  </w:tbl>
  <w:p w14:paraId="4D7A42CB" w14:textId="77777777" w:rsidR="00EB3AA0" w:rsidRDefault="00EB3AA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0FC0"/>
    <w:multiLevelType w:val="multilevel"/>
    <w:tmpl w:val="C38EA86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383719"/>
    <w:multiLevelType w:val="multilevel"/>
    <w:tmpl w:val="064628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AD51CF"/>
    <w:multiLevelType w:val="multilevel"/>
    <w:tmpl w:val="6B18FF62"/>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B2056B"/>
    <w:multiLevelType w:val="multilevel"/>
    <w:tmpl w:val="340AE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7A0915"/>
    <w:multiLevelType w:val="multilevel"/>
    <w:tmpl w:val="11D4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3D0A63"/>
    <w:multiLevelType w:val="multilevel"/>
    <w:tmpl w:val="69041E26"/>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122F4E1B"/>
    <w:multiLevelType w:val="multilevel"/>
    <w:tmpl w:val="306CE7F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66145B"/>
    <w:multiLevelType w:val="multilevel"/>
    <w:tmpl w:val="11C8777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33506C5"/>
    <w:multiLevelType w:val="multilevel"/>
    <w:tmpl w:val="B83208A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5151A1"/>
    <w:multiLevelType w:val="multilevel"/>
    <w:tmpl w:val="A92A326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16796731"/>
    <w:multiLevelType w:val="multilevel"/>
    <w:tmpl w:val="0066A266"/>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97F5839"/>
    <w:multiLevelType w:val="multilevel"/>
    <w:tmpl w:val="707EF0CC"/>
    <w:lvl w:ilvl="0">
      <w:start w:val="1"/>
      <w:numFmt w:val="decimal"/>
      <w:lvlText w:val="%1."/>
      <w:lvlJc w:val="left"/>
      <w:pPr>
        <w:ind w:left="1004" w:hanging="360"/>
      </w:pPr>
    </w:lvl>
    <w:lvl w:ilvl="1">
      <w:start w:val="1"/>
      <w:numFmt w:val="decimal"/>
      <w:lvlText w:val="%1.%2"/>
      <w:lvlJc w:val="left"/>
      <w:pPr>
        <w:ind w:left="1004" w:hanging="360"/>
      </w:pPr>
    </w:lvl>
    <w:lvl w:ilvl="2">
      <w:start w:val="1"/>
      <w:numFmt w:val="decimal"/>
      <w:lvlText w:val="%1.%2.%3"/>
      <w:lvlJc w:val="left"/>
      <w:pPr>
        <w:ind w:left="1364" w:hanging="720"/>
      </w:pPr>
    </w:lvl>
    <w:lvl w:ilvl="3">
      <w:start w:val="1"/>
      <w:numFmt w:val="decimal"/>
      <w:lvlText w:val="%1.%2.%3.%4"/>
      <w:lvlJc w:val="left"/>
      <w:pPr>
        <w:ind w:left="1364" w:hanging="720"/>
      </w:pPr>
    </w:lvl>
    <w:lvl w:ilvl="4">
      <w:start w:val="1"/>
      <w:numFmt w:val="decimal"/>
      <w:lvlText w:val="%1.%2.%3.%4.%5"/>
      <w:lvlJc w:val="left"/>
      <w:pPr>
        <w:ind w:left="1724" w:hanging="1080"/>
      </w:pPr>
    </w:lvl>
    <w:lvl w:ilvl="5">
      <w:start w:val="1"/>
      <w:numFmt w:val="decimal"/>
      <w:lvlText w:val="%1.%2.%3.%4.%5.%6"/>
      <w:lvlJc w:val="left"/>
      <w:pPr>
        <w:ind w:left="1724" w:hanging="1080"/>
      </w:pPr>
    </w:lvl>
    <w:lvl w:ilvl="6">
      <w:start w:val="1"/>
      <w:numFmt w:val="decimal"/>
      <w:lvlText w:val="%1.%2.%3.%4.%5.%6.%7"/>
      <w:lvlJc w:val="left"/>
      <w:pPr>
        <w:ind w:left="2084" w:hanging="1440"/>
      </w:pPr>
    </w:lvl>
    <w:lvl w:ilvl="7">
      <w:start w:val="1"/>
      <w:numFmt w:val="decimal"/>
      <w:lvlText w:val="%1.%2.%3.%4.%5.%6.%7.%8"/>
      <w:lvlJc w:val="left"/>
      <w:pPr>
        <w:ind w:left="2084" w:hanging="1440"/>
      </w:pPr>
    </w:lvl>
    <w:lvl w:ilvl="8">
      <w:start w:val="1"/>
      <w:numFmt w:val="decimal"/>
      <w:lvlText w:val="%1.%2.%3.%4.%5.%6.%7.%8.%9"/>
      <w:lvlJc w:val="left"/>
      <w:pPr>
        <w:ind w:left="2444" w:hanging="1800"/>
      </w:pPr>
    </w:lvl>
  </w:abstractNum>
  <w:abstractNum w:abstractNumId="12" w15:restartNumberingAfterBreak="0">
    <w:nsid w:val="1B9013ED"/>
    <w:multiLevelType w:val="multilevel"/>
    <w:tmpl w:val="49861BD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8D2FEB"/>
    <w:multiLevelType w:val="multilevel"/>
    <w:tmpl w:val="1CF2CA6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41597D"/>
    <w:multiLevelType w:val="multilevel"/>
    <w:tmpl w:val="A07E803A"/>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5" w15:restartNumberingAfterBreak="0">
    <w:nsid w:val="2F9E0C9D"/>
    <w:multiLevelType w:val="multilevel"/>
    <w:tmpl w:val="4EB02F8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30450BC8"/>
    <w:multiLevelType w:val="multilevel"/>
    <w:tmpl w:val="3C8C3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7D4B05"/>
    <w:multiLevelType w:val="multilevel"/>
    <w:tmpl w:val="626AF846"/>
    <w:lvl w:ilvl="0">
      <w:start w:val="1"/>
      <w:numFmt w:val="lowerLetter"/>
      <w:pStyle w:val="Ttulo1"/>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CB0655"/>
    <w:multiLevelType w:val="multilevel"/>
    <w:tmpl w:val="4C4EB908"/>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4D751CD"/>
    <w:multiLevelType w:val="multilevel"/>
    <w:tmpl w:val="C6BCC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56A73B7"/>
    <w:multiLevelType w:val="multilevel"/>
    <w:tmpl w:val="072C765C"/>
    <w:lvl w:ilvl="0">
      <w:start w:val="1"/>
      <w:numFmt w:val="lowerLetter"/>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1" w15:restartNumberingAfterBreak="0">
    <w:nsid w:val="365F2492"/>
    <w:multiLevelType w:val="multilevel"/>
    <w:tmpl w:val="3F9EEF0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6A1F36"/>
    <w:multiLevelType w:val="multilevel"/>
    <w:tmpl w:val="4666241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540D70"/>
    <w:multiLevelType w:val="multilevel"/>
    <w:tmpl w:val="53B01E60"/>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39E414B3"/>
    <w:multiLevelType w:val="multilevel"/>
    <w:tmpl w:val="883496DA"/>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5" w15:restartNumberingAfterBreak="0">
    <w:nsid w:val="3B36507E"/>
    <w:multiLevelType w:val="multilevel"/>
    <w:tmpl w:val="956E25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C40EA7"/>
    <w:multiLevelType w:val="multilevel"/>
    <w:tmpl w:val="9EE06F5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3EE3E03"/>
    <w:multiLevelType w:val="multilevel"/>
    <w:tmpl w:val="51660C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C65D6A"/>
    <w:multiLevelType w:val="multilevel"/>
    <w:tmpl w:val="0DF6E4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17218A"/>
    <w:multiLevelType w:val="multilevel"/>
    <w:tmpl w:val="DA68479E"/>
    <w:lvl w:ilvl="0">
      <w:start w:val="1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57186F5D"/>
    <w:multiLevelType w:val="multilevel"/>
    <w:tmpl w:val="2772AEC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9014409"/>
    <w:multiLevelType w:val="multilevel"/>
    <w:tmpl w:val="B55AF60C"/>
    <w:lvl w:ilvl="0">
      <w:start w:val="7"/>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596F48E2"/>
    <w:multiLevelType w:val="multilevel"/>
    <w:tmpl w:val="945861F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3" w15:restartNumberingAfterBreak="0">
    <w:nsid w:val="5AC44D3F"/>
    <w:multiLevelType w:val="multilevel"/>
    <w:tmpl w:val="3A90F070"/>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4" w15:restartNumberingAfterBreak="0">
    <w:nsid w:val="5D36249D"/>
    <w:multiLevelType w:val="multilevel"/>
    <w:tmpl w:val="ADEA6CE6"/>
    <w:lvl w:ilvl="0">
      <w:start w:val="1"/>
      <w:numFmt w:val="lowerLetter"/>
      <w:lvlText w:val="%1)"/>
      <w:lvlJc w:val="left"/>
      <w:pPr>
        <w:ind w:left="502" w:hanging="360"/>
      </w:pPr>
      <w:rPr>
        <w:b/>
      </w:rPr>
    </w:lvl>
    <w:lvl w:ilvl="1">
      <w:start w:val="1"/>
      <w:numFmt w:val="decimal"/>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5" w15:restartNumberingAfterBreak="0">
    <w:nsid w:val="5EB76C62"/>
    <w:multiLevelType w:val="multilevel"/>
    <w:tmpl w:val="85383A2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6" w15:restartNumberingAfterBreak="0">
    <w:nsid w:val="5FAE5331"/>
    <w:multiLevelType w:val="multilevel"/>
    <w:tmpl w:val="A07AF838"/>
    <w:lvl w:ilvl="0">
      <w:start w:val="1"/>
      <w:numFmt w:val="lowerLetter"/>
      <w:lvlText w:val="%1)"/>
      <w:lvlJc w:val="left"/>
      <w:pPr>
        <w:ind w:left="862" w:hanging="360"/>
      </w:pPr>
      <w:rPr>
        <w:b/>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02B1956"/>
    <w:multiLevelType w:val="multilevel"/>
    <w:tmpl w:val="48A2D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D81091"/>
    <w:multiLevelType w:val="multilevel"/>
    <w:tmpl w:val="94F4BB8C"/>
    <w:lvl w:ilvl="0">
      <w:start w:val="1"/>
      <w:numFmt w:val="lowerLetter"/>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9" w15:restartNumberingAfterBreak="0">
    <w:nsid w:val="67E512A8"/>
    <w:multiLevelType w:val="multilevel"/>
    <w:tmpl w:val="F370978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0" w15:restartNumberingAfterBreak="0">
    <w:nsid w:val="6C9610F9"/>
    <w:multiLevelType w:val="multilevel"/>
    <w:tmpl w:val="AF2EE858"/>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1" w15:restartNumberingAfterBreak="0">
    <w:nsid w:val="6CDA3252"/>
    <w:multiLevelType w:val="multilevel"/>
    <w:tmpl w:val="780CC14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2" w15:restartNumberingAfterBreak="0">
    <w:nsid w:val="6D16270E"/>
    <w:multiLevelType w:val="multilevel"/>
    <w:tmpl w:val="1F0EE26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D6B627F"/>
    <w:multiLevelType w:val="multilevel"/>
    <w:tmpl w:val="FC5858E6"/>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4" w15:restartNumberingAfterBreak="0">
    <w:nsid w:val="714A71B8"/>
    <w:multiLevelType w:val="multilevel"/>
    <w:tmpl w:val="C1068F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36F493D"/>
    <w:multiLevelType w:val="multilevel"/>
    <w:tmpl w:val="DE16A3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5144C58"/>
    <w:multiLevelType w:val="multilevel"/>
    <w:tmpl w:val="344CAB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47" w15:restartNumberingAfterBreak="0">
    <w:nsid w:val="764B601A"/>
    <w:multiLevelType w:val="multilevel"/>
    <w:tmpl w:val="FE0E25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7953B7"/>
    <w:multiLevelType w:val="multilevel"/>
    <w:tmpl w:val="CABE70C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7886D9C"/>
    <w:multiLevelType w:val="multilevel"/>
    <w:tmpl w:val="B22253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7AE1185"/>
    <w:multiLevelType w:val="multilevel"/>
    <w:tmpl w:val="BB4AA496"/>
    <w:lvl w:ilvl="0">
      <w:start w:val="1"/>
      <w:numFmt w:val="decimal"/>
      <w:lvlText w:val="%1."/>
      <w:lvlJc w:val="left"/>
      <w:pPr>
        <w:ind w:left="720" w:hanging="360"/>
      </w:pPr>
      <w:rPr>
        <w:b/>
      </w:rPr>
    </w:lvl>
    <w:lvl w:ilvl="1">
      <w:start w:val="1"/>
      <w:numFmt w:val="decimal"/>
      <w:lvlText w:val="%1.%2"/>
      <w:lvlJc w:val="left"/>
      <w:pPr>
        <w:ind w:left="855" w:hanging="495"/>
      </w:pPr>
      <w:rPr>
        <w:b/>
      </w:rPr>
    </w:lvl>
    <w:lvl w:ilvl="2">
      <w:start w:val="2"/>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51" w15:restartNumberingAfterBreak="0">
    <w:nsid w:val="7D0205C3"/>
    <w:multiLevelType w:val="multilevel"/>
    <w:tmpl w:val="6C36E4D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E9D16CF"/>
    <w:multiLevelType w:val="multilevel"/>
    <w:tmpl w:val="7C1CCE9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3" w15:restartNumberingAfterBreak="0">
    <w:nsid w:val="7F3D281C"/>
    <w:multiLevelType w:val="multilevel"/>
    <w:tmpl w:val="F45E3C32"/>
    <w:lvl w:ilvl="0">
      <w:start w:val="1"/>
      <w:numFmt w:val="lowerLetter"/>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24"/>
  </w:num>
  <w:num w:numId="2">
    <w:abstractNumId w:val="40"/>
  </w:num>
  <w:num w:numId="3">
    <w:abstractNumId w:val="0"/>
  </w:num>
  <w:num w:numId="4">
    <w:abstractNumId w:val="28"/>
  </w:num>
  <w:num w:numId="5">
    <w:abstractNumId w:val="25"/>
  </w:num>
  <w:num w:numId="6">
    <w:abstractNumId w:val="30"/>
  </w:num>
  <w:num w:numId="7">
    <w:abstractNumId w:val="34"/>
  </w:num>
  <w:num w:numId="8">
    <w:abstractNumId w:val="12"/>
  </w:num>
  <w:num w:numId="9">
    <w:abstractNumId w:val="5"/>
  </w:num>
  <w:num w:numId="10">
    <w:abstractNumId w:val="46"/>
  </w:num>
  <w:num w:numId="11">
    <w:abstractNumId w:val="42"/>
  </w:num>
  <w:num w:numId="12">
    <w:abstractNumId w:val="8"/>
  </w:num>
  <w:num w:numId="13">
    <w:abstractNumId w:val="51"/>
  </w:num>
  <w:num w:numId="14">
    <w:abstractNumId w:val="19"/>
  </w:num>
  <w:num w:numId="15">
    <w:abstractNumId w:val="38"/>
  </w:num>
  <w:num w:numId="16">
    <w:abstractNumId w:val="20"/>
  </w:num>
  <w:num w:numId="17">
    <w:abstractNumId w:val="1"/>
  </w:num>
  <w:num w:numId="18">
    <w:abstractNumId w:val="6"/>
  </w:num>
  <w:num w:numId="19">
    <w:abstractNumId w:val="21"/>
  </w:num>
  <w:num w:numId="20">
    <w:abstractNumId w:val="17"/>
  </w:num>
  <w:num w:numId="21">
    <w:abstractNumId w:val="11"/>
  </w:num>
  <w:num w:numId="22">
    <w:abstractNumId w:val="15"/>
  </w:num>
  <w:num w:numId="23">
    <w:abstractNumId w:val="7"/>
  </w:num>
  <w:num w:numId="24">
    <w:abstractNumId w:val="33"/>
  </w:num>
  <w:num w:numId="25">
    <w:abstractNumId w:val="36"/>
  </w:num>
  <w:num w:numId="26">
    <w:abstractNumId w:val="2"/>
  </w:num>
  <w:num w:numId="27">
    <w:abstractNumId w:val="53"/>
  </w:num>
  <w:num w:numId="28">
    <w:abstractNumId w:val="39"/>
  </w:num>
  <w:num w:numId="29">
    <w:abstractNumId w:val="13"/>
  </w:num>
  <w:num w:numId="30">
    <w:abstractNumId w:val="23"/>
  </w:num>
  <w:num w:numId="31">
    <w:abstractNumId w:val="29"/>
  </w:num>
  <w:num w:numId="32">
    <w:abstractNumId w:val="3"/>
  </w:num>
  <w:num w:numId="33">
    <w:abstractNumId w:val="4"/>
  </w:num>
  <w:num w:numId="34">
    <w:abstractNumId w:val="32"/>
  </w:num>
  <w:num w:numId="35">
    <w:abstractNumId w:val="43"/>
  </w:num>
  <w:num w:numId="36">
    <w:abstractNumId w:val="52"/>
  </w:num>
  <w:num w:numId="37">
    <w:abstractNumId w:val="22"/>
  </w:num>
  <w:num w:numId="38">
    <w:abstractNumId w:val="35"/>
  </w:num>
  <w:num w:numId="39">
    <w:abstractNumId w:val="18"/>
  </w:num>
  <w:num w:numId="40">
    <w:abstractNumId w:val="47"/>
  </w:num>
  <w:num w:numId="41">
    <w:abstractNumId w:val="49"/>
  </w:num>
  <w:num w:numId="42">
    <w:abstractNumId w:val="26"/>
  </w:num>
  <w:num w:numId="43">
    <w:abstractNumId w:val="41"/>
  </w:num>
  <w:num w:numId="44">
    <w:abstractNumId w:val="50"/>
  </w:num>
  <w:num w:numId="45">
    <w:abstractNumId w:val="27"/>
  </w:num>
  <w:num w:numId="46">
    <w:abstractNumId w:val="48"/>
  </w:num>
  <w:num w:numId="47">
    <w:abstractNumId w:val="44"/>
  </w:num>
  <w:num w:numId="48">
    <w:abstractNumId w:val="14"/>
  </w:num>
  <w:num w:numId="49">
    <w:abstractNumId w:val="37"/>
  </w:num>
  <w:num w:numId="50">
    <w:abstractNumId w:val="31"/>
  </w:num>
  <w:num w:numId="51">
    <w:abstractNumId w:val="45"/>
  </w:num>
  <w:num w:numId="52">
    <w:abstractNumId w:val="16"/>
  </w:num>
  <w:num w:numId="53">
    <w:abstractNumId w:val="9"/>
  </w:num>
  <w:num w:numId="54">
    <w:abstractNumId w:val="1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96A"/>
    <w:rsid w:val="00011E56"/>
    <w:rsid w:val="0004796A"/>
    <w:rsid w:val="00056195"/>
    <w:rsid w:val="00061857"/>
    <w:rsid w:val="00063D04"/>
    <w:rsid w:val="000C6DED"/>
    <w:rsid w:val="000E42C7"/>
    <w:rsid w:val="00114B29"/>
    <w:rsid w:val="001371CA"/>
    <w:rsid w:val="00166C51"/>
    <w:rsid w:val="001C4F95"/>
    <w:rsid w:val="001E18E6"/>
    <w:rsid w:val="00276C1B"/>
    <w:rsid w:val="00287481"/>
    <w:rsid w:val="002C1148"/>
    <w:rsid w:val="002D065B"/>
    <w:rsid w:val="002D6FFD"/>
    <w:rsid w:val="002E3D3A"/>
    <w:rsid w:val="002E44CF"/>
    <w:rsid w:val="00321CDB"/>
    <w:rsid w:val="00321E21"/>
    <w:rsid w:val="003265E2"/>
    <w:rsid w:val="00344A0F"/>
    <w:rsid w:val="0036279C"/>
    <w:rsid w:val="00373E6B"/>
    <w:rsid w:val="0039779B"/>
    <w:rsid w:val="003C0BD6"/>
    <w:rsid w:val="003C16B2"/>
    <w:rsid w:val="003C4512"/>
    <w:rsid w:val="003D1636"/>
    <w:rsid w:val="00422758"/>
    <w:rsid w:val="00435F8F"/>
    <w:rsid w:val="004529C4"/>
    <w:rsid w:val="0045718F"/>
    <w:rsid w:val="00460962"/>
    <w:rsid w:val="00477D61"/>
    <w:rsid w:val="004B0397"/>
    <w:rsid w:val="004D45BC"/>
    <w:rsid w:val="004E4B2B"/>
    <w:rsid w:val="00512342"/>
    <w:rsid w:val="0051764B"/>
    <w:rsid w:val="0059169E"/>
    <w:rsid w:val="005A6ED0"/>
    <w:rsid w:val="005B77D3"/>
    <w:rsid w:val="005F2917"/>
    <w:rsid w:val="00635E4C"/>
    <w:rsid w:val="0065113C"/>
    <w:rsid w:val="00692153"/>
    <w:rsid w:val="006A798C"/>
    <w:rsid w:val="006D549A"/>
    <w:rsid w:val="007005B9"/>
    <w:rsid w:val="0070797C"/>
    <w:rsid w:val="00707FA1"/>
    <w:rsid w:val="00716B0F"/>
    <w:rsid w:val="00731DF5"/>
    <w:rsid w:val="0079350E"/>
    <w:rsid w:val="00795D36"/>
    <w:rsid w:val="007E2C87"/>
    <w:rsid w:val="007E566F"/>
    <w:rsid w:val="008025BA"/>
    <w:rsid w:val="00806E0E"/>
    <w:rsid w:val="00816A22"/>
    <w:rsid w:val="0084362F"/>
    <w:rsid w:val="00872B80"/>
    <w:rsid w:val="008B5E1E"/>
    <w:rsid w:val="008C4589"/>
    <w:rsid w:val="00951267"/>
    <w:rsid w:val="009562DA"/>
    <w:rsid w:val="009929D6"/>
    <w:rsid w:val="009A4D4E"/>
    <w:rsid w:val="009C0B18"/>
    <w:rsid w:val="009D6E17"/>
    <w:rsid w:val="009F3374"/>
    <w:rsid w:val="00A04388"/>
    <w:rsid w:val="00A4531F"/>
    <w:rsid w:val="00A600B0"/>
    <w:rsid w:val="00A6304F"/>
    <w:rsid w:val="00AE01D4"/>
    <w:rsid w:val="00B1497C"/>
    <w:rsid w:val="00BA4294"/>
    <w:rsid w:val="00C21547"/>
    <w:rsid w:val="00C815ED"/>
    <w:rsid w:val="00C879E2"/>
    <w:rsid w:val="00D152FA"/>
    <w:rsid w:val="00D2382C"/>
    <w:rsid w:val="00D46715"/>
    <w:rsid w:val="00D51CFA"/>
    <w:rsid w:val="00D6255A"/>
    <w:rsid w:val="00D80640"/>
    <w:rsid w:val="00DA78CF"/>
    <w:rsid w:val="00DE05A2"/>
    <w:rsid w:val="00E25DC1"/>
    <w:rsid w:val="00E51F3E"/>
    <w:rsid w:val="00E66DF6"/>
    <w:rsid w:val="00E703D0"/>
    <w:rsid w:val="00E91852"/>
    <w:rsid w:val="00EB3AA0"/>
    <w:rsid w:val="00F05CBE"/>
    <w:rsid w:val="00F12B1C"/>
    <w:rsid w:val="00F33DDE"/>
    <w:rsid w:val="00F742C2"/>
    <w:rsid w:val="00FA4AF6"/>
    <w:rsid w:val="00FC4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94A1"/>
  <w15:docId w15:val="{63854364-75E8-4C7D-88F9-3A257F9B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06"/>
    <w:pPr>
      <w:autoSpaceDE w:val="0"/>
      <w:autoSpaceDN w:val="0"/>
    </w:pPr>
    <w:rPr>
      <w:lang w:eastAsia="es-ES"/>
    </w:rPr>
  </w:style>
  <w:style w:type="paragraph" w:styleId="Ttulo1">
    <w:name w:val="heading 1"/>
    <w:basedOn w:val="Normal"/>
    <w:next w:val="Normal"/>
    <w:link w:val="Ttulo1Car"/>
    <w:uiPriority w:val="9"/>
    <w:qFormat/>
    <w:rsid w:val="00C368DC"/>
    <w:pPr>
      <w:keepNext/>
      <w:keepLines/>
      <w:numPr>
        <w:numId w:val="20"/>
      </w:numPr>
      <w:spacing w:before="240"/>
      <w:jc w:val="both"/>
      <w:outlineLvl w:val="0"/>
    </w:pPr>
    <w:rPr>
      <w:rFonts w:ascii="Arial" w:eastAsiaTheme="majorEastAsia" w:hAnsi="Arial" w:cstheme="majorBidi"/>
      <w:b/>
      <w:color w:val="000000" w:themeColor="text1"/>
      <w:sz w:val="22"/>
      <w:szCs w:val="32"/>
    </w:rPr>
  </w:style>
  <w:style w:type="paragraph" w:styleId="Ttulo2">
    <w:name w:val="heading 2"/>
    <w:basedOn w:val="Normal"/>
    <w:next w:val="Normal"/>
    <w:link w:val="Ttulo2Car"/>
    <w:qFormat/>
    <w:rsid w:val="00EC7D67"/>
    <w:pPr>
      <w:keepNext/>
      <w:autoSpaceDE/>
      <w:autoSpaceDN/>
      <w:outlineLvl w:val="1"/>
    </w:pPr>
    <w:rPr>
      <w:rFonts w:ascii="Arial" w:hAnsi="Arial"/>
      <w:b/>
      <w:lang w:val="es-ES"/>
    </w:rPr>
  </w:style>
  <w:style w:type="paragraph" w:styleId="Ttulo3">
    <w:name w:val="heading 3"/>
    <w:basedOn w:val="Normal"/>
    <w:next w:val="Normal"/>
    <w:link w:val="Ttulo3Car"/>
    <w:qFormat/>
    <w:rsid w:val="00A76763"/>
    <w:pPr>
      <w:keepNext/>
      <w:autoSpaceDE/>
      <w:autoSpaceDN/>
      <w:outlineLvl w:val="2"/>
    </w:pPr>
    <w:rPr>
      <w:rFonts w:asciiTheme="minorHAnsi" w:hAnsiTheme="minorHAnsi"/>
      <w:b/>
      <w:sz w:val="22"/>
      <w:lang w:val="es-ES"/>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C368DC"/>
    <w:rPr>
      <w:rFonts w:ascii="Arial" w:eastAsiaTheme="majorEastAsia" w:hAnsi="Arial" w:cstheme="majorBidi"/>
      <w:b/>
      <w:color w:val="000000" w:themeColor="text1"/>
      <w:sz w:val="22"/>
      <w:szCs w:val="32"/>
      <w:lang w:val="es-ES_tradnl" w:eastAsia="es-ES"/>
    </w:rPr>
  </w:style>
  <w:style w:type="character" w:customStyle="1" w:styleId="Ttulo2Car">
    <w:name w:val="Título 2 Car"/>
    <w:link w:val="Ttulo2"/>
    <w:rsid w:val="00EC7D67"/>
    <w:rPr>
      <w:rFonts w:ascii="Arial" w:eastAsia="Times New Roman" w:hAnsi="Arial"/>
      <w:b/>
      <w:lang w:val="es-ES" w:eastAsia="es-ES"/>
    </w:rPr>
  </w:style>
  <w:style w:type="character" w:customStyle="1" w:styleId="Ttulo3Car">
    <w:name w:val="Título 3 Car"/>
    <w:link w:val="Ttulo3"/>
    <w:rsid w:val="00A76763"/>
    <w:rPr>
      <w:rFonts w:asciiTheme="minorHAnsi" w:eastAsia="Times New Roman" w:hAnsiTheme="minorHAnsi"/>
      <w:b/>
      <w:sz w:val="22"/>
      <w:lang w:val="es-ES" w:eastAsia="es-ES"/>
    </w:rPr>
  </w:style>
  <w:style w:type="paragraph" w:styleId="Encabezado">
    <w:name w:val="header"/>
    <w:basedOn w:val="Normal"/>
    <w:link w:val="EncabezadoCar"/>
    <w:rsid w:val="00907206"/>
    <w:pPr>
      <w:tabs>
        <w:tab w:val="center" w:pos="4419"/>
        <w:tab w:val="right" w:pos="8838"/>
      </w:tabs>
    </w:pPr>
  </w:style>
  <w:style w:type="character" w:customStyle="1" w:styleId="EncabezadoCar">
    <w:name w:val="Encabezado Car"/>
    <w:link w:val="Encabezado"/>
    <w:rsid w:val="0090720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907206"/>
    <w:pPr>
      <w:tabs>
        <w:tab w:val="center" w:pos="4419"/>
        <w:tab w:val="right" w:pos="8838"/>
      </w:tabs>
    </w:pPr>
  </w:style>
  <w:style w:type="character" w:customStyle="1" w:styleId="PiedepginaCar">
    <w:name w:val="Pie de página Car"/>
    <w:link w:val="Piedepgina"/>
    <w:uiPriority w:val="99"/>
    <w:rsid w:val="00907206"/>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907206"/>
  </w:style>
  <w:style w:type="paragraph" w:styleId="Textoindependiente2">
    <w:name w:val="Body Text 2"/>
    <w:basedOn w:val="Normal"/>
    <w:link w:val="Textoindependiente2Car"/>
    <w:rsid w:val="00907206"/>
    <w:pPr>
      <w:autoSpaceDE/>
      <w:autoSpaceDN/>
      <w:ind w:right="213"/>
      <w:jc w:val="both"/>
    </w:pPr>
    <w:rPr>
      <w:rFonts w:ascii="Arial" w:hAnsi="Arial"/>
      <w:lang w:val="es-ES"/>
    </w:rPr>
  </w:style>
  <w:style w:type="character" w:customStyle="1" w:styleId="Textoindependiente2Car">
    <w:name w:val="Texto independiente 2 Car"/>
    <w:link w:val="Textoindependiente2"/>
    <w:rsid w:val="00907206"/>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907206"/>
    <w:rPr>
      <w:rFonts w:ascii="Arial" w:hAnsi="Arial"/>
      <w:lang w:val="x-none"/>
    </w:rPr>
  </w:style>
  <w:style w:type="character" w:customStyle="1" w:styleId="Textoindependiente3Car">
    <w:name w:val="Texto independiente 3 Car"/>
    <w:link w:val="Textoindependiente3"/>
    <w:rsid w:val="00907206"/>
    <w:rPr>
      <w:rFonts w:ascii="Arial" w:eastAsia="Times New Roman" w:hAnsi="Arial" w:cs="Arial"/>
      <w:lang w:eastAsia="es-ES"/>
    </w:rPr>
  </w:style>
  <w:style w:type="paragraph" w:customStyle="1" w:styleId="BodyText21">
    <w:name w:val="Body Text 21"/>
    <w:basedOn w:val="Normal"/>
    <w:locked/>
    <w:rsid w:val="00907206"/>
    <w:pPr>
      <w:widowControl w:val="0"/>
      <w:autoSpaceDE/>
      <w:autoSpaceDN/>
      <w:jc w:val="both"/>
    </w:pPr>
    <w:rPr>
      <w:rFonts w:ascii="Book Antiqua" w:hAnsi="Book Antiqua"/>
      <w:snapToGrid w:val="0"/>
      <w:sz w:val="24"/>
    </w:rPr>
  </w:style>
  <w:style w:type="paragraph" w:customStyle="1" w:styleId="smallcap">
    <w:name w:val="smallcap"/>
    <w:basedOn w:val="Normal"/>
    <w:locked/>
    <w:rsid w:val="00907206"/>
    <w:pPr>
      <w:autoSpaceDE/>
      <w:autoSpaceDN/>
      <w:spacing w:line="480" w:lineRule="atLeast"/>
    </w:pPr>
    <w:rPr>
      <w:rFonts w:ascii="Helv" w:hAnsi="Helv"/>
      <w:smallCaps/>
      <w:sz w:val="24"/>
      <w:lang w:val="en-US"/>
    </w:rPr>
  </w:style>
  <w:style w:type="paragraph" w:styleId="Prrafodelista">
    <w:name w:val="List Paragraph"/>
    <w:basedOn w:val="Normal"/>
    <w:link w:val="PrrafodelistaCar"/>
    <w:uiPriority w:val="34"/>
    <w:qFormat/>
    <w:rsid w:val="00644FB3"/>
    <w:pPr>
      <w:ind w:left="720"/>
      <w:contextualSpacing/>
    </w:pPr>
  </w:style>
  <w:style w:type="character" w:customStyle="1" w:styleId="PrrafodelistaCar">
    <w:name w:val="Párrafo de lista Car"/>
    <w:basedOn w:val="Fuentedeprrafopredeter"/>
    <w:link w:val="Prrafodelista"/>
    <w:uiPriority w:val="34"/>
    <w:locked/>
    <w:rsid w:val="000D0685"/>
    <w:rPr>
      <w:rFonts w:ascii="Times New Roman" w:eastAsia="Times New Roman" w:hAnsi="Times New Roman"/>
      <w:lang w:val="es-ES_tradnl" w:eastAsia="es-ES"/>
    </w:rPr>
  </w:style>
  <w:style w:type="paragraph" w:styleId="Sangradetextonormal">
    <w:name w:val="Body Text Indent"/>
    <w:basedOn w:val="Normal"/>
    <w:link w:val="SangradetextonormalCar"/>
    <w:uiPriority w:val="99"/>
    <w:unhideWhenUsed/>
    <w:rsid w:val="003E34F4"/>
    <w:pPr>
      <w:spacing w:after="120"/>
      <w:ind w:left="283"/>
    </w:pPr>
  </w:style>
  <w:style w:type="character" w:customStyle="1" w:styleId="SangradetextonormalCar">
    <w:name w:val="Sangría de texto normal Car"/>
    <w:link w:val="Sangradetextonormal"/>
    <w:uiPriority w:val="99"/>
    <w:rsid w:val="003E34F4"/>
    <w:rPr>
      <w:rFonts w:ascii="Times New Roman" w:eastAsia="Times New Roman" w:hAnsi="Times New Roman"/>
      <w:lang w:val="es-ES_tradnl" w:eastAsia="es-ES"/>
    </w:rPr>
  </w:style>
  <w:style w:type="paragraph" w:styleId="Textodeglobo">
    <w:name w:val="Balloon Text"/>
    <w:basedOn w:val="Normal"/>
    <w:link w:val="TextodegloboCar"/>
    <w:uiPriority w:val="99"/>
    <w:semiHidden/>
    <w:unhideWhenUsed/>
    <w:rsid w:val="006B4BC8"/>
    <w:rPr>
      <w:rFonts w:ascii="Tahoma" w:hAnsi="Tahoma"/>
      <w:sz w:val="16"/>
      <w:szCs w:val="16"/>
    </w:rPr>
  </w:style>
  <w:style w:type="character" w:customStyle="1" w:styleId="TextodegloboCar">
    <w:name w:val="Texto de globo Car"/>
    <w:link w:val="Textodeglobo"/>
    <w:uiPriority w:val="99"/>
    <w:semiHidden/>
    <w:rsid w:val="006B4BC8"/>
    <w:rPr>
      <w:rFonts w:ascii="Tahoma" w:eastAsia="Times New Roman" w:hAnsi="Tahoma" w:cs="Tahoma"/>
      <w:sz w:val="16"/>
      <w:szCs w:val="16"/>
      <w:lang w:val="es-ES_tradnl" w:eastAsia="es-ES"/>
    </w:rPr>
  </w:style>
  <w:style w:type="table" w:styleId="Tablaconcuadrcula">
    <w:name w:val="Table Grid"/>
    <w:basedOn w:val="Tablanormal"/>
    <w:rsid w:val="00E62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816"/>
    <w:pPr>
      <w:autoSpaceDE w:val="0"/>
      <w:autoSpaceDN w:val="0"/>
      <w:adjustRightInd w:val="0"/>
    </w:pPr>
    <w:rPr>
      <w:rFonts w:ascii="Wingdings" w:hAnsi="Wingdings" w:cs="Wingdings"/>
      <w:color w:val="000000"/>
      <w:sz w:val="24"/>
      <w:szCs w:val="24"/>
    </w:rPr>
  </w:style>
  <w:style w:type="table" w:customStyle="1" w:styleId="Tabladecuadrcula1clara-nfasis11">
    <w:name w:val="Tabla de cuadrícula 1 clara - Énfasis 11"/>
    <w:basedOn w:val="Tablanormal"/>
    <w:uiPriority w:val="46"/>
    <w:rsid w:val="000E223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uiPriority w:val="99"/>
    <w:rsid w:val="00D12427"/>
    <w:rPr>
      <w:color w:val="0000FF"/>
      <w:u w:val="single"/>
    </w:rPr>
  </w:style>
  <w:style w:type="paragraph" w:styleId="TtuloTDC">
    <w:name w:val="TOC Heading"/>
    <w:basedOn w:val="Ttulo1"/>
    <w:next w:val="Normal"/>
    <w:uiPriority w:val="39"/>
    <w:unhideWhenUsed/>
    <w:qFormat/>
    <w:rsid w:val="00D12427"/>
    <w:pPr>
      <w:autoSpaceDE/>
      <w:autoSpaceDN/>
      <w:spacing w:before="480" w:line="276" w:lineRule="auto"/>
      <w:outlineLvl w:val="9"/>
    </w:pPr>
    <w:rPr>
      <w:rFonts w:ascii="Cambria" w:eastAsia="Times New Roman" w:hAnsi="Cambria" w:cs="Times New Roman"/>
      <w:b w:val="0"/>
      <w:bCs/>
      <w:color w:val="365F91"/>
      <w:sz w:val="28"/>
      <w:szCs w:val="28"/>
      <w:lang w:val="es-MX" w:eastAsia="es-MX"/>
    </w:rPr>
  </w:style>
  <w:style w:type="paragraph" w:styleId="TDC1">
    <w:name w:val="toc 1"/>
    <w:basedOn w:val="Normal"/>
    <w:next w:val="Normal"/>
    <w:autoRedefine/>
    <w:uiPriority w:val="39"/>
    <w:qFormat/>
    <w:rsid w:val="00D12427"/>
    <w:pPr>
      <w:autoSpaceDE/>
      <w:autoSpaceDN/>
    </w:pPr>
    <w:rPr>
      <w:lang w:val="es-MX"/>
    </w:rPr>
  </w:style>
  <w:style w:type="paragraph" w:styleId="TDC2">
    <w:name w:val="toc 2"/>
    <w:basedOn w:val="Normal"/>
    <w:next w:val="Normal"/>
    <w:autoRedefine/>
    <w:uiPriority w:val="39"/>
    <w:unhideWhenUsed/>
    <w:qFormat/>
    <w:rsid w:val="00D12427"/>
    <w:pPr>
      <w:autoSpaceDE/>
      <w:autoSpaceDN/>
      <w:spacing w:before="120"/>
      <w:ind w:left="200"/>
    </w:pPr>
    <w:rPr>
      <w:rFonts w:ascii="Calibri" w:hAnsi="Calibri"/>
      <w:b/>
      <w:bCs/>
      <w:sz w:val="22"/>
      <w:szCs w:val="22"/>
      <w:lang w:val="es-MX"/>
    </w:rPr>
  </w:style>
  <w:style w:type="paragraph" w:styleId="TDC3">
    <w:name w:val="toc 3"/>
    <w:basedOn w:val="Normal"/>
    <w:next w:val="Normal"/>
    <w:autoRedefine/>
    <w:uiPriority w:val="39"/>
    <w:qFormat/>
    <w:rsid w:val="00D12427"/>
    <w:pPr>
      <w:autoSpaceDE/>
      <w:autoSpaceDN/>
      <w:ind w:left="400"/>
    </w:pPr>
    <w:rPr>
      <w:lang w:val="es-MX"/>
    </w:rPr>
  </w:style>
  <w:style w:type="paragraph" w:styleId="Textoindependiente">
    <w:name w:val="Body Text"/>
    <w:basedOn w:val="Normal"/>
    <w:link w:val="TextoindependienteCar"/>
    <w:uiPriority w:val="99"/>
    <w:semiHidden/>
    <w:unhideWhenUsed/>
    <w:rsid w:val="003304E0"/>
    <w:pPr>
      <w:spacing w:after="120"/>
    </w:pPr>
  </w:style>
  <w:style w:type="character" w:customStyle="1" w:styleId="TextoindependienteCar">
    <w:name w:val="Texto independiente Car"/>
    <w:basedOn w:val="Fuentedeprrafopredeter"/>
    <w:link w:val="Textoindependiente"/>
    <w:uiPriority w:val="99"/>
    <w:semiHidden/>
    <w:rsid w:val="003304E0"/>
    <w:rPr>
      <w:rFonts w:ascii="Times New Roman" w:eastAsia="Times New Roman" w:hAnsi="Times New Roman"/>
      <w:lang w:val="es-ES_tradnl" w:eastAsia="es-ES"/>
    </w:rPr>
  </w:style>
  <w:style w:type="paragraph" w:styleId="NormalWeb">
    <w:name w:val="Normal (Web)"/>
    <w:basedOn w:val="Normal"/>
    <w:uiPriority w:val="99"/>
    <w:semiHidden/>
    <w:unhideWhenUsed/>
    <w:rsid w:val="00242AF0"/>
    <w:pPr>
      <w:autoSpaceDE/>
      <w:autoSpaceDN/>
      <w:spacing w:before="100" w:beforeAutospacing="1" w:after="100" w:afterAutospacing="1"/>
    </w:pPr>
    <w:rPr>
      <w:sz w:val="24"/>
      <w:szCs w:val="24"/>
      <w:lang w:val="es-MX" w:eastAsia="es-MX"/>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795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348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e.mx"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ine.mx/credencial/credencial-proces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e.m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s://www.ine.mx/estructura-ine/juntas-locales-ejecutivas/directorio-jl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ubicatumodulo.ine.mx/" TargetMode="External"/><Relationship Id="rId14" Type="http://schemas.openxmlformats.org/officeDocument/2006/relationships/header" Target="header1.xm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F8QQDFg4QIO07dt73ipJxV5Rg==">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9269</Words>
  <Characters>50985</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 SANCHEZ RICARDO</dc:creator>
  <cp:lastModifiedBy>conchita.maldonado@hotmail.com</cp:lastModifiedBy>
  <cp:revision>38</cp:revision>
  <cp:lastPrinted>2020-03-24T19:39:00Z</cp:lastPrinted>
  <dcterms:created xsi:type="dcterms:W3CDTF">2020-01-24T19:36:00Z</dcterms:created>
  <dcterms:modified xsi:type="dcterms:W3CDTF">2020-03-24T19:39:00Z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