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  <w:gridCol w:w="2268"/>
        <w:gridCol w:w="3196"/>
      </w:tblGrid>
      <w:tr w:rsidR="00A90E7E" w:rsidRPr="00A90E7E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</w:tcPr>
          <w:p w:rsidR="00A90E7E" w:rsidRPr="00A90E7E" w:rsidRDefault="00A90E7E" w:rsidP="00A90E7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FICHA DE PROCESO DE SOPORTE: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0E7E" w:rsidRDefault="00A90E7E" w:rsidP="00A90E7E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VERSIÓN: 0</w:t>
            </w:r>
          </w:p>
        </w:tc>
        <w:tc>
          <w:tcPr>
            <w:tcW w:w="31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0E7E" w:rsidRDefault="00A90E7E" w:rsidP="00A90E7E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 06/03/2020</w:t>
            </w:r>
          </w:p>
        </w:tc>
      </w:tr>
      <w:tr w:rsidR="00786B3A" w:rsidRPr="00A90E7E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6B3A" w:rsidRPr="00A90E7E" w:rsidRDefault="00786B3A" w:rsidP="00855F9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DESEMPEÑO DEL PERSONAL</w:t>
            </w:r>
          </w:p>
        </w:tc>
        <w:tc>
          <w:tcPr>
            <w:tcW w:w="22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6B3A" w:rsidRPr="00A90E7E" w:rsidRDefault="00786B3A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6B3A" w:rsidRPr="00A90E7E" w:rsidRDefault="00786B3A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6B3A" w:rsidRPr="00A90E7E" w:rsidRDefault="00786B3A" w:rsidP="00786B3A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  <w:gridCol w:w="4330"/>
      </w:tblGrid>
      <w:tr w:rsidR="0073003E" w:rsidRPr="00A90E7E" w:rsidTr="0073003E">
        <w:trPr>
          <w:trHeight w:val="336"/>
        </w:trPr>
        <w:tc>
          <w:tcPr>
            <w:tcW w:w="3114" w:type="dxa"/>
            <w:shd w:val="clear" w:color="auto" w:fill="993366"/>
            <w:vAlign w:val="center"/>
          </w:tcPr>
          <w:p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PROPIETARIO DEL PROCESO:</w:t>
            </w:r>
          </w:p>
        </w:tc>
        <w:tc>
          <w:tcPr>
            <w:tcW w:w="6946" w:type="dxa"/>
            <w:vAlign w:val="center"/>
          </w:tcPr>
          <w:p w:rsidR="0073003E" w:rsidRPr="00A90E7E" w:rsidRDefault="0073003E" w:rsidP="0073003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VOCAL DEL REGISTRO FEDERAL DE ELECTORES</w:t>
            </w:r>
          </w:p>
        </w:tc>
        <w:tc>
          <w:tcPr>
            <w:tcW w:w="4330" w:type="dxa"/>
            <w:shd w:val="clear" w:color="auto" w:fill="993366"/>
          </w:tcPr>
          <w:p w:rsidR="0073003E" w:rsidRPr="00A90E7E" w:rsidRDefault="0073003E" w:rsidP="0073003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DOCUMENTACIÓN:</w:t>
            </w:r>
          </w:p>
        </w:tc>
      </w:tr>
      <w:tr w:rsidR="0073003E" w:rsidRPr="00A90E7E" w:rsidTr="0073003E">
        <w:tc>
          <w:tcPr>
            <w:tcW w:w="3114" w:type="dxa"/>
            <w:shd w:val="clear" w:color="auto" w:fill="993366"/>
            <w:vAlign w:val="center"/>
          </w:tcPr>
          <w:p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FUNCIONES Y RESPONSABILIDADES:</w:t>
            </w:r>
          </w:p>
        </w:tc>
        <w:tc>
          <w:tcPr>
            <w:tcW w:w="6946" w:type="dxa"/>
            <w:vAlign w:val="center"/>
          </w:tcPr>
          <w:p w:rsidR="0073003E" w:rsidRPr="00A90E7E" w:rsidRDefault="0073003E" w:rsidP="0073003E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Perfil del puesto</w:t>
            </w:r>
          </w:p>
        </w:tc>
        <w:tc>
          <w:tcPr>
            <w:tcW w:w="4330" w:type="dxa"/>
            <w:vMerge w:val="restart"/>
          </w:tcPr>
          <w:p w:rsidR="0073003E" w:rsidRDefault="0073003E" w:rsidP="0073003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Anexo del contrato</w:t>
            </w:r>
          </w:p>
          <w:p w:rsidR="0073003E" w:rsidRPr="00A90E7E" w:rsidRDefault="0073003E" w:rsidP="0073003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 xml:space="preserve">SGC Procedimiento de Desempeño del Personal </w:t>
            </w:r>
          </w:p>
        </w:tc>
      </w:tr>
      <w:tr w:rsidR="0073003E" w:rsidRPr="00A90E7E" w:rsidTr="0073003E">
        <w:tc>
          <w:tcPr>
            <w:tcW w:w="3114" w:type="dxa"/>
            <w:shd w:val="clear" w:color="auto" w:fill="993366"/>
            <w:vAlign w:val="center"/>
          </w:tcPr>
          <w:p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MISIÓN:</w:t>
            </w:r>
          </w:p>
        </w:tc>
        <w:tc>
          <w:tcPr>
            <w:tcW w:w="6946" w:type="dxa"/>
            <w:vAlign w:val="center"/>
          </w:tcPr>
          <w:p w:rsidR="0073003E" w:rsidRPr="00A90E7E" w:rsidRDefault="0073003E" w:rsidP="0073003E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Aplicar los criterios que permiten dar continuidad a la relación laboral del personal bajo el régimen de Honorarios Permanentes contratados en MAC mediante la valoración de su desempeño.</w:t>
            </w:r>
          </w:p>
        </w:tc>
        <w:tc>
          <w:tcPr>
            <w:tcW w:w="4330" w:type="dxa"/>
            <w:vMerge/>
          </w:tcPr>
          <w:p w:rsidR="0073003E" w:rsidRPr="00A90E7E" w:rsidRDefault="0073003E" w:rsidP="0073003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6B3A" w:rsidRPr="00A90E7E" w:rsidRDefault="00786B3A" w:rsidP="00786B3A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6B3A" w:rsidRPr="00A90E7E" w:rsidTr="00855F9E">
        <w:tc>
          <w:tcPr>
            <w:tcW w:w="4796" w:type="dxa"/>
            <w:shd w:val="clear" w:color="auto" w:fill="F2F2F2" w:themeFill="background1" w:themeFillShade="F2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</w:tc>
        <w:tc>
          <w:tcPr>
            <w:tcW w:w="4797" w:type="dxa"/>
            <w:shd w:val="clear" w:color="auto" w:fill="993366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PROCESO/ACTIVIDADES</w:t>
            </w:r>
          </w:p>
        </w:tc>
        <w:tc>
          <w:tcPr>
            <w:tcW w:w="4797" w:type="dxa"/>
            <w:shd w:val="clear" w:color="auto" w:fill="F2F2F2" w:themeFill="background1" w:themeFillShade="F2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SALIDA</w:t>
            </w:r>
          </w:p>
        </w:tc>
      </w:tr>
      <w:tr w:rsidR="00786B3A" w:rsidRPr="00A90E7E" w:rsidTr="00855F9E">
        <w:tc>
          <w:tcPr>
            <w:tcW w:w="4796" w:type="dxa"/>
            <w:vAlign w:val="center"/>
          </w:tcPr>
          <w:p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Desempeño del personal de Módulos de Atención Ciudadana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Incidentes reportados por supervisiones realizadas en Mac</w:t>
            </w:r>
          </w:p>
          <w:p w:rsidR="00B54C1A" w:rsidRPr="00B54C1A" w:rsidRDefault="00786B3A" w:rsidP="00B54C1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54C1A">
              <w:rPr>
                <w:rFonts w:ascii="Arial" w:hAnsi="Arial" w:cs="Arial"/>
                <w:sz w:val="18"/>
                <w:szCs w:val="18"/>
              </w:rPr>
              <w:t>Quejas</w:t>
            </w:r>
            <w:r w:rsidR="00B54C1A" w:rsidRPr="00B54C1A">
              <w:rPr>
                <w:rFonts w:ascii="Arial" w:hAnsi="Arial" w:cs="Arial"/>
                <w:sz w:val="18"/>
                <w:szCs w:val="18"/>
              </w:rPr>
              <w:t xml:space="preserve"> y felicitaciones de la ciudadanía</w:t>
            </w:r>
            <w:r w:rsidR="00A90E7E" w:rsidRPr="00B54C1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797" w:type="dxa"/>
            <w:vMerge w:val="restart"/>
            <w:vAlign w:val="center"/>
          </w:tcPr>
          <w:p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Requisitar la herramienta de evaluación de los factores: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Puntualidad.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Actitud de Servicio.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Imagen Institucional.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Cumplimiento Normativo.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Productividad.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Retroalimentar el resultado obtenido con los evaluados.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Remitir los resultados obtenidos a VRFE-JL</w:t>
            </w:r>
          </w:p>
        </w:tc>
        <w:tc>
          <w:tcPr>
            <w:tcW w:w="4797" w:type="dxa"/>
            <w:vAlign w:val="center"/>
          </w:tcPr>
          <w:p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0E7E">
              <w:rPr>
                <w:rFonts w:ascii="Arial" w:hAnsi="Arial" w:cs="Arial"/>
                <w:sz w:val="18"/>
                <w:szCs w:val="18"/>
              </w:rPr>
              <w:t>Reinstruir</w:t>
            </w:r>
            <w:proofErr w:type="spellEnd"/>
            <w:r w:rsidRPr="00A90E7E">
              <w:rPr>
                <w:rFonts w:ascii="Arial" w:hAnsi="Arial" w:cs="Arial"/>
                <w:sz w:val="18"/>
                <w:szCs w:val="18"/>
              </w:rPr>
              <w:t>, capacitar, retroalimentación de los resultados obtenidos.</w:t>
            </w:r>
          </w:p>
          <w:p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Rescisión de contrato en su caso.</w:t>
            </w:r>
          </w:p>
          <w:p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Continuidad de la relación laboral.</w:t>
            </w:r>
          </w:p>
          <w:p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Minuta de retroalimentación y/o capacitación, en su caso.</w:t>
            </w:r>
          </w:p>
          <w:p w:rsidR="00786B3A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Bitácoras de desempeño</w:t>
            </w:r>
          </w:p>
        </w:tc>
      </w:tr>
      <w:tr w:rsidR="00786B3A" w:rsidRPr="00A90E7E" w:rsidTr="00855F9E">
        <w:tc>
          <w:tcPr>
            <w:tcW w:w="4796" w:type="dxa"/>
            <w:shd w:val="clear" w:color="auto" w:fill="F2F2F2" w:themeFill="background1" w:themeFillShade="F2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PROVEEDORES</w:t>
            </w:r>
          </w:p>
        </w:tc>
        <w:tc>
          <w:tcPr>
            <w:tcW w:w="4797" w:type="dxa"/>
            <w:vMerge/>
            <w:vAlign w:val="center"/>
          </w:tcPr>
          <w:p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CLIENTES</w:t>
            </w:r>
          </w:p>
        </w:tc>
      </w:tr>
      <w:tr w:rsidR="00786B3A" w:rsidRPr="00A90E7E" w:rsidTr="00855F9E">
        <w:tc>
          <w:tcPr>
            <w:tcW w:w="4796" w:type="dxa"/>
            <w:vAlign w:val="center"/>
          </w:tcPr>
          <w:p w:rsidR="00786B3A" w:rsidRPr="00A90E7E" w:rsidRDefault="00786B3A" w:rsidP="00855F9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MAC</w:t>
            </w:r>
          </w:p>
          <w:p w:rsidR="00A90E7E" w:rsidRPr="00A90E7E" w:rsidRDefault="00A90E7E" w:rsidP="00A90E7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Vocalías</w:t>
            </w:r>
          </w:p>
          <w:p w:rsidR="00A90E7E" w:rsidRPr="00A90E7E" w:rsidRDefault="00A90E7E" w:rsidP="00A90E7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Ciudadanía</w:t>
            </w:r>
          </w:p>
        </w:tc>
        <w:tc>
          <w:tcPr>
            <w:tcW w:w="4797" w:type="dxa"/>
            <w:vMerge/>
            <w:vAlign w:val="center"/>
          </w:tcPr>
          <w:p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Módulos.</w:t>
            </w:r>
          </w:p>
          <w:p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Vocales de RFE local y distrital.</w:t>
            </w:r>
          </w:p>
          <w:p w:rsidR="00786B3A" w:rsidRPr="00A90E7E" w:rsidRDefault="00786B3A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Vocales ejecutivos local y distrital.</w:t>
            </w:r>
          </w:p>
        </w:tc>
      </w:tr>
    </w:tbl>
    <w:p w:rsidR="00786B3A" w:rsidRPr="00CC080F" w:rsidRDefault="00786B3A" w:rsidP="00786B3A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22"/>
        <w:gridCol w:w="5953"/>
        <w:gridCol w:w="1486"/>
        <w:gridCol w:w="3128"/>
      </w:tblGrid>
      <w:tr w:rsidR="00786B3A" w:rsidRPr="00A90E7E" w:rsidTr="00855F9E">
        <w:tc>
          <w:tcPr>
            <w:tcW w:w="2001" w:type="dxa"/>
            <w:vMerge w:val="restart"/>
            <w:shd w:val="clear" w:color="auto" w:fill="993366"/>
            <w:vAlign w:val="center"/>
          </w:tcPr>
          <w:p w:rsidR="00786B3A" w:rsidRPr="00A90E7E" w:rsidRDefault="00786B3A" w:rsidP="00855F9E">
            <w:pPr>
              <w:pStyle w:val="Sinespaciad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INDICADOR DE DESEMPEÑO</w:t>
            </w:r>
          </w:p>
        </w:tc>
        <w:tc>
          <w:tcPr>
            <w:tcW w:w="1822" w:type="dxa"/>
            <w:shd w:val="clear" w:color="auto" w:fill="E7E6E6" w:themeFill="background2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META</w:t>
            </w:r>
          </w:p>
        </w:tc>
      </w:tr>
      <w:tr w:rsidR="00786B3A" w:rsidRPr="00A90E7E" w:rsidTr="00855F9E">
        <w:tc>
          <w:tcPr>
            <w:tcW w:w="2001" w:type="dxa"/>
            <w:vMerge/>
            <w:shd w:val="clear" w:color="auto" w:fill="993366"/>
            <w:vAlign w:val="center"/>
          </w:tcPr>
          <w:p w:rsidR="00786B3A" w:rsidRPr="00A90E7E" w:rsidRDefault="00786B3A" w:rsidP="00855F9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vAlign w:val="center"/>
          </w:tcPr>
          <w:p w:rsidR="00786B3A" w:rsidRPr="00A90E7E" w:rsidRDefault="0048753E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Campaña</w:t>
            </w:r>
          </w:p>
        </w:tc>
        <w:tc>
          <w:tcPr>
            <w:tcW w:w="5953" w:type="dxa"/>
            <w:vAlign w:val="center"/>
          </w:tcPr>
          <w:p w:rsidR="00786B3A" w:rsidRPr="00A90E7E" w:rsidRDefault="003D5F4C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Promedio de </w:t>
            </w:r>
            <w:r w:rsidRPr="001B006A">
              <w:rPr>
                <w:b/>
                <w:sz w:val="18"/>
              </w:rPr>
              <w:t xml:space="preserve">Evaluación del Desempeño = </w:t>
            </w:r>
            <w:r w:rsidRPr="00C155F3">
              <w:rPr>
                <w:sz w:val="18"/>
              </w:rPr>
              <w:t>(Promedio de la evaluación de la plantilla/Número de distritos)</w:t>
            </w:r>
            <w:r>
              <w:rPr>
                <w:sz w:val="18"/>
              </w:rPr>
              <w:t xml:space="preserve"> </w:t>
            </w:r>
            <w:r w:rsidRPr="00C155F3">
              <w:rPr>
                <w:sz w:val="18"/>
              </w:rPr>
              <w:t>*</w:t>
            </w:r>
            <w:r>
              <w:rPr>
                <w:sz w:val="18"/>
              </w:rPr>
              <w:t xml:space="preserve"> </w:t>
            </w:r>
            <w:r w:rsidRPr="00C155F3">
              <w:rPr>
                <w:sz w:val="18"/>
              </w:rPr>
              <w:t>10</w:t>
            </w:r>
          </w:p>
        </w:tc>
        <w:tc>
          <w:tcPr>
            <w:tcW w:w="1486" w:type="dxa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90E7E">
              <w:rPr>
                <w:rFonts w:ascii="Arial" w:hAnsi="Arial" w:cs="Arial"/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3128" w:type="dxa"/>
            <w:vAlign w:val="center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 xml:space="preserve">80 </w:t>
            </w:r>
            <w:proofErr w:type="spellStart"/>
            <w:r w:rsidRPr="00A90E7E">
              <w:rPr>
                <w:rFonts w:ascii="Arial" w:hAnsi="Arial" w:cs="Arial"/>
                <w:b/>
                <w:sz w:val="18"/>
                <w:szCs w:val="18"/>
              </w:rPr>
              <w:t>Pts</w:t>
            </w:r>
            <w:proofErr w:type="spellEnd"/>
          </w:p>
        </w:tc>
      </w:tr>
    </w:tbl>
    <w:p w:rsidR="00786B3A" w:rsidRPr="00CC080F" w:rsidRDefault="00786B3A" w:rsidP="00786B3A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  <w:gridCol w:w="4756"/>
      </w:tblGrid>
      <w:tr w:rsidR="00786B3A" w:rsidRPr="00A90E7E" w:rsidTr="00855F9E">
        <w:tc>
          <w:tcPr>
            <w:tcW w:w="14390" w:type="dxa"/>
            <w:gridSpan w:val="3"/>
            <w:shd w:val="clear" w:color="auto" w:fill="993366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CONSIDERACIONES GENERALES</w:t>
            </w:r>
          </w:p>
        </w:tc>
      </w:tr>
      <w:tr w:rsidR="00786B3A" w:rsidRPr="00A90E7E" w:rsidTr="00855F9E">
        <w:tc>
          <w:tcPr>
            <w:tcW w:w="4815" w:type="dxa"/>
            <w:shd w:val="clear" w:color="auto" w:fill="F2F2F2" w:themeFill="background1" w:themeFillShade="F2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IDENTIFICACIÓN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RECURSOS NECESARIOS</w:t>
            </w:r>
          </w:p>
        </w:tc>
        <w:tc>
          <w:tcPr>
            <w:tcW w:w="4756" w:type="dxa"/>
            <w:shd w:val="clear" w:color="auto" w:fill="F2F2F2" w:themeFill="background1" w:themeFillShade="F2"/>
          </w:tcPr>
          <w:p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ESPECIFICACIONES MINIMAS</w:t>
            </w:r>
          </w:p>
        </w:tc>
      </w:tr>
      <w:tr w:rsidR="00786B3A" w:rsidRPr="00A90E7E" w:rsidTr="00855F9E">
        <w:tc>
          <w:tcPr>
            <w:tcW w:w="4815" w:type="dxa"/>
          </w:tcPr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Gafete vigente.</w:t>
            </w:r>
          </w:p>
        </w:tc>
        <w:tc>
          <w:tcPr>
            <w:tcW w:w="4819" w:type="dxa"/>
          </w:tcPr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Impresora.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Equipo de cómputo.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Conexión a RED.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Teléfono.</w:t>
            </w:r>
          </w:p>
        </w:tc>
        <w:tc>
          <w:tcPr>
            <w:tcW w:w="4756" w:type="dxa"/>
          </w:tcPr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Multifuncional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Versión actual del ordenador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Google Chrome, Internet Explorer</w:t>
            </w:r>
          </w:p>
          <w:p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Funcional</w:t>
            </w:r>
          </w:p>
        </w:tc>
        <w:bookmarkStart w:id="0" w:name="_GoBack"/>
        <w:bookmarkEnd w:id="0"/>
      </w:tr>
    </w:tbl>
    <w:p w:rsidR="00786B3A" w:rsidRPr="005B7BD7" w:rsidRDefault="00786B3A" w:rsidP="00786B3A">
      <w:pPr>
        <w:pStyle w:val="Sinespaciado"/>
        <w:rPr>
          <w:rFonts w:ascii="Arial" w:hAnsi="Arial" w:cs="Arial"/>
          <w:sz w:val="4"/>
          <w:szCs w:val="12"/>
        </w:rPr>
      </w:pPr>
    </w:p>
    <w:tbl>
      <w:tblPr>
        <w:tblStyle w:val="Tablaconcuadrcula"/>
        <w:tblW w:w="5006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00"/>
        <w:gridCol w:w="2468"/>
        <w:gridCol w:w="1990"/>
        <w:gridCol w:w="2411"/>
        <w:gridCol w:w="2497"/>
      </w:tblGrid>
      <w:tr w:rsidR="00F054C3" w:rsidRPr="00CE73A4" w:rsidTr="005B7BD7">
        <w:trPr>
          <w:trHeight w:val="191"/>
        </w:trPr>
        <w:tc>
          <w:tcPr>
            <w:tcW w:w="5000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993366"/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TABLA DE RESPONSABLES</w:t>
            </w:r>
          </w:p>
        </w:tc>
      </w:tr>
      <w:tr w:rsidR="00F054C3" w:rsidRPr="00CE73A4" w:rsidTr="005B7BD7">
        <w:trPr>
          <w:trHeight w:val="191"/>
        </w:trPr>
        <w:tc>
          <w:tcPr>
            <w:tcW w:w="175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54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70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F054C3" w:rsidRPr="00CE73A4" w:rsidTr="005B7BD7">
        <w:trPr>
          <w:trHeight w:val="667"/>
        </w:trPr>
        <w:tc>
          <w:tcPr>
            <w:tcW w:w="885" w:type="pct"/>
            <w:vMerge w:val="restart"/>
            <w:tcBorders>
              <w:top w:val="dotted" w:sz="4" w:space="0" w:color="auto"/>
            </w:tcBorders>
            <w:vAlign w:val="center"/>
          </w:tcPr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>Ing. Daniel Cervantes Robles</w:t>
            </w: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CE73A4">
              <w:rPr>
                <w:rFonts w:ascii="Arial" w:eastAsia="Arial" w:hAnsi="Arial" w:cs="Arial"/>
                <w:sz w:val="16"/>
                <w:szCs w:val="16"/>
              </w:rPr>
              <w:t>Téc</w:t>
            </w:r>
            <w:proofErr w:type="spellEnd"/>
            <w:r w:rsidRPr="00CE73A4">
              <w:rPr>
                <w:rFonts w:ascii="Arial" w:eastAsia="Arial" w:hAnsi="Arial" w:cs="Arial"/>
                <w:sz w:val="16"/>
                <w:szCs w:val="16"/>
              </w:rPr>
              <w:t>. Martín Escobedo Gutiérrez</w:t>
            </w: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 xml:space="preserve">Ing. Rafael </w:t>
            </w:r>
            <w:proofErr w:type="spellStart"/>
            <w:r w:rsidRPr="00CE73A4">
              <w:rPr>
                <w:rFonts w:ascii="Arial" w:eastAsia="Arial" w:hAnsi="Arial" w:cs="Arial"/>
                <w:sz w:val="16"/>
                <w:szCs w:val="16"/>
              </w:rPr>
              <w:t>Goytia</w:t>
            </w:r>
            <w:proofErr w:type="spellEnd"/>
            <w:r w:rsidRPr="00CE73A4">
              <w:rPr>
                <w:rFonts w:ascii="Arial" w:eastAsia="Arial" w:hAnsi="Arial" w:cs="Arial"/>
                <w:sz w:val="16"/>
                <w:szCs w:val="16"/>
              </w:rPr>
              <w:t xml:space="preserve"> Díaz</w:t>
            </w: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pct"/>
            <w:tcBorders>
              <w:top w:val="dotted" w:sz="4" w:space="0" w:color="auto"/>
            </w:tcBorders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pct"/>
            <w:vMerge w:val="restart"/>
            <w:tcBorders>
              <w:top w:val="dotted" w:sz="4" w:space="0" w:color="auto"/>
            </w:tcBorders>
            <w:vAlign w:val="center"/>
          </w:tcPr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 xml:space="preserve">Mtro. Martín Eduardo Navarro </w:t>
            </w:r>
            <w:proofErr w:type="spellStart"/>
            <w:r w:rsidRPr="00CE73A4">
              <w:rPr>
                <w:rFonts w:ascii="Arial" w:eastAsia="Arial" w:hAnsi="Arial" w:cs="Arial"/>
                <w:sz w:val="16"/>
                <w:szCs w:val="16"/>
              </w:rPr>
              <w:t>Sorellano</w:t>
            </w:r>
            <w:proofErr w:type="spellEnd"/>
          </w:p>
        </w:tc>
        <w:tc>
          <w:tcPr>
            <w:tcW w:w="690" w:type="pct"/>
            <w:vMerge w:val="restart"/>
            <w:tcBorders>
              <w:top w:val="dotted" w:sz="4" w:space="0" w:color="auto"/>
            </w:tcBorders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6" w:type="pct"/>
            <w:vMerge w:val="restart"/>
            <w:tcBorders>
              <w:top w:val="dotted" w:sz="4" w:space="0" w:color="auto"/>
            </w:tcBorders>
            <w:vAlign w:val="center"/>
          </w:tcPr>
          <w:p w:rsidR="005B7BD7" w:rsidRDefault="005B7BD7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>Mtro. Matías Chiquito Díaz de León</w:t>
            </w: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>Lic. Juan Carlos Merlín Muñoz</w:t>
            </w: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pStyle w:val="Prrafodelista"/>
              <w:ind w:lef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autoSpaceDE w:val="0"/>
              <w:autoSpaceDN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E73A4">
              <w:rPr>
                <w:rFonts w:ascii="Arial" w:eastAsia="Arial" w:hAnsi="Arial" w:cs="Arial"/>
                <w:sz w:val="16"/>
                <w:szCs w:val="16"/>
              </w:rPr>
              <w:t>C.P. Rigoberto Saldívar Segura</w:t>
            </w:r>
          </w:p>
        </w:tc>
        <w:tc>
          <w:tcPr>
            <w:tcW w:w="866" w:type="pct"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4C3" w:rsidRPr="00CE73A4" w:rsidTr="005B7BD7">
        <w:trPr>
          <w:trHeight w:val="737"/>
        </w:trPr>
        <w:tc>
          <w:tcPr>
            <w:tcW w:w="885" w:type="pct"/>
            <w:vMerge/>
          </w:tcPr>
          <w:p w:rsidR="00F054C3" w:rsidRPr="00CE73A4" w:rsidRDefault="00F054C3" w:rsidP="005B7BD7">
            <w:pPr>
              <w:pStyle w:val="Prrafodelista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6" w:type="pct"/>
            <w:tcBorders>
              <w:top w:val="dotted" w:sz="4" w:space="0" w:color="auto"/>
            </w:tcBorders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0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6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pct"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4C3" w:rsidRPr="00CE73A4" w:rsidTr="005B7BD7">
        <w:trPr>
          <w:trHeight w:val="596"/>
        </w:trPr>
        <w:tc>
          <w:tcPr>
            <w:tcW w:w="885" w:type="pct"/>
            <w:vMerge/>
          </w:tcPr>
          <w:p w:rsidR="00F054C3" w:rsidRPr="00CE73A4" w:rsidRDefault="00F054C3" w:rsidP="005B7BD7">
            <w:pPr>
              <w:pStyle w:val="Prrafodelista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6" w:type="pct"/>
            <w:tcBorders>
              <w:top w:val="dotted" w:sz="4" w:space="0" w:color="auto"/>
            </w:tcBorders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0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6" w:type="pct"/>
            <w:vMerge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pct"/>
          </w:tcPr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054C3" w:rsidRPr="00CE73A4" w:rsidRDefault="00F054C3" w:rsidP="005B7B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4C3" w:rsidRPr="00CE73A4" w:rsidTr="005B7BD7">
        <w:trPr>
          <w:trHeight w:val="167"/>
        </w:trPr>
        <w:tc>
          <w:tcPr>
            <w:tcW w:w="1752" w:type="pct"/>
            <w:gridSpan w:val="2"/>
            <w:shd w:val="clear" w:color="auto" w:fill="993366"/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Coordinador de la calidad</w:t>
            </w:r>
          </w:p>
        </w:tc>
        <w:tc>
          <w:tcPr>
            <w:tcW w:w="3248" w:type="pct"/>
            <w:gridSpan w:val="4"/>
            <w:shd w:val="clear" w:color="auto" w:fill="993366"/>
          </w:tcPr>
          <w:p w:rsidR="00F054C3" w:rsidRPr="00CE73A4" w:rsidRDefault="00F054C3" w:rsidP="008079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3A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Alta Dirección</w:t>
            </w:r>
          </w:p>
        </w:tc>
      </w:tr>
    </w:tbl>
    <w:p w:rsidR="00BD3141" w:rsidRPr="00A90E7E" w:rsidRDefault="00BD3141">
      <w:pPr>
        <w:rPr>
          <w:rFonts w:ascii="Arial" w:hAnsi="Arial" w:cs="Arial"/>
          <w:sz w:val="18"/>
          <w:szCs w:val="18"/>
        </w:rPr>
      </w:pPr>
    </w:p>
    <w:sectPr w:rsidR="00BD3141" w:rsidRPr="00A90E7E" w:rsidSect="00786B3A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5B" w:rsidRDefault="0047705B" w:rsidP="00786B3A">
      <w:pPr>
        <w:spacing w:after="0" w:line="240" w:lineRule="auto"/>
      </w:pPr>
      <w:r>
        <w:separator/>
      </w:r>
    </w:p>
  </w:endnote>
  <w:endnote w:type="continuationSeparator" w:id="0">
    <w:p w:rsidR="0047705B" w:rsidRDefault="0047705B" w:rsidP="0078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5B" w:rsidRDefault="0047705B" w:rsidP="00786B3A">
      <w:pPr>
        <w:spacing w:after="0" w:line="240" w:lineRule="auto"/>
      </w:pPr>
      <w:r>
        <w:separator/>
      </w:r>
    </w:p>
  </w:footnote>
  <w:footnote w:type="continuationSeparator" w:id="0">
    <w:p w:rsidR="0047705B" w:rsidRDefault="0047705B" w:rsidP="0078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B3A" w:rsidRPr="00787EF7" w:rsidRDefault="00786B3A" w:rsidP="00786B3A">
    <w:pPr>
      <w:pStyle w:val="Encabezado"/>
      <w:jc w:val="right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74295</wp:posOffset>
          </wp:positionV>
          <wp:extent cx="1219200" cy="43891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rta_colo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7EF7">
      <w:rPr>
        <w:rFonts w:ascii="Arial" w:hAnsi="Arial" w:cs="Arial"/>
        <w:b/>
      </w:rPr>
      <w:t>INSTITUTO NACIONAL ELECTORAL</w:t>
    </w:r>
  </w:p>
  <w:p w:rsidR="00786B3A" w:rsidRDefault="00786B3A" w:rsidP="00786B3A">
    <w:pPr>
      <w:pStyle w:val="Encabezado"/>
      <w:jc w:val="right"/>
      <w:rPr>
        <w:rFonts w:ascii="Arial" w:hAnsi="Arial" w:cs="Arial"/>
        <w:b/>
      </w:rPr>
    </w:pPr>
    <w:r w:rsidRPr="00787EF7">
      <w:rPr>
        <w:rFonts w:ascii="Arial" w:hAnsi="Arial" w:cs="Arial"/>
        <w:b/>
      </w:rPr>
      <w:t>SISTEMA DE GESTIÓN DE LA CALIDAD</w:t>
    </w:r>
  </w:p>
  <w:p w:rsidR="00E34D3C" w:rsidRDefault="00F054C3" w:rsidP="00786B3A">
    <w:pPr>
      <w:pStyle w:val="Encabezad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ZACATECAS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0A9"/>
    <w:multiLevelType w:val="hybridMultilevel"/>
    <w:tmpl w:val="612AE0D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612D"/>
    <w:multiLevelType w:val="hybridMultilevel"/>
    <w:tmpl w:val="9E00D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F7C88"/>
    <w:multiLevelType w:val="hybridMultilevel"/>
    <w:tmpl w:val="1D686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B372E"/>
    <w:multiLevelType w:val="hybridMultilevel"/>
    <w:tmpl w:val="1BF4B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3F50"/>
    <w:multiLevelType w:val="hybridMultilevel"/>
    <w:tmpl w:val="582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A"/>
    <w:rsid w:val="000B4AC3"/>
    <w:rsid w:val="000D1E76"/>
    <w:rsid w:val="002D0F0D"/>
    <w:rsid w:val="003B173C"/>
    <w:rsid w:val="003D5F4C"/>
    <w:rsid w:val="0047705B"/>
    <w:rsid w:val="0048753E"/>
    <w:rsid w:val="004E1222"/>
    <w:rsid w:val="005B7BD7"/>
    <w:rsid w:val="006607C6"/>
    <w:rsid w:val="00714E6D"/>
    <w:rsid w:val="0073003E"/>
    <w:rsid w:val="00731EDE"/>
    <w:rsid w:val="00786B3A"/>
    <w:rsid w:val="0084723B"/>
    <w:rsid w:val="00885241"/>
    <w:rsid w:val="008A35E1"/>
    <w:rsid w:val="008F50BD"/>
    <w:rsid w:val="009771AD"/>
    <w:rsid w:val="009B1B85"/>
    <w:rsid w:val="00A90E7E"/>
    <w:rsid w:val="00AD39B9"/>
    <w:rsid w:val="00B05A3F"/>
    <w:rsid w:val="00B54C1A"/>
    <w:rsid w:val="00BD3141"/>
    <w:rsid w:val="00BE3BA8"/>
    <w:rsid w:val="00C269B9"/>
    <w:rsid w:val="00CC080F"/>
    <w:rsid w:val="00DC0D22"/>
    <w:rsid w:val="00E23FF3"/>
    <w:rsid w:val="00E34D3C"/>
    <w:rsid w:val="00F0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52"/>
  <w15:chartTrackingRefBased/>
  <w15:docId w15:val="{866012B5-9759-4D4E-839E-4586DE02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3A"/>
  </w:style>
  <w:style w:type="table" w:styleId="Tablaconcuadrcula">
    <w:name w:val="Table Grid"/>
    <w:basedOn w:val="Tablanormal"/>
    <w:uiPriority w:val="39"/>
    <w:rsid w:val="0078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86B3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3A"/>
  </w:style>
  <w:style w:type="paragraph" w:styleId="Prrafodelista">
    <w:name w:val="List Paragraph"/>
    <w:basedOn w:val="Normal"/>
    <w:link w:val="PrrafodelistaCar"/>
    <w:uiPriority w:val="34"/>
    <w:qFormat/>
    <w:rsid w:val="003D5F4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5F4C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GOYTIA DIAZ RAFAEL</cp:lastModifiedBy>
  <cp:revision>12</cp:revision>
  <dcterms:created xsi:type="dcterms:W3CDTF">2020-04-07T00:52:00Z</dcterms:created>
  <dcterms:modified xsi:type="dcterms:W3CDTF">2020-07-24T16:26:00Z</dcterms:modified>
</cp:coreProperties>
</file>