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3260"/>
        <w:gridCol w:w="2694"/>
        <w:gridCol w:w="2127"/>
        <w:gridCol w:w="2512"/>
      </w:tblGrid>
      <w:tr w:rsidR="008919FA" w:rsidRPr="008919FA" w:rsidTr="008919FA">
        <w:trPr>
          <w:trHeight w:val="300"/>
          <w:tblHeader/>
        </w:trPr>
        <w:tc>
          <w:tcPr>
            <w:tcW w:w="5000" w:type="pct"/>
            <w:gridSpan w:val="5"/>
            <w:shd w:val="clear" w:color="auto" w:fill="D5007F"/>
            <w:vAlign w:val="center"/>
          </w:tcPr>
          <w:p w:rsidR="00D776F7" w:rsidRPr="008919FA" w:rsidRDefault="00D776F7" w:rsidP="008919F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bookmarkStart w:id="0" w:name="_GoBack"/>
            <w:bookmarkEnd w:id="0"/>
            <w:r w:rsidRPr="008919FA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Matriz de Comunicación del SGC</w:t>
            </w:r>
          </w:p>
        </w:tc>
      </w:tr>
      <w:tr w:rsidR="008919FA" w:rsidRPr="008919FA" w:rsidTr="008919FA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8919FA" w:rsidRPr="008919FA" w:rsidTr="008919FA">
        <w:trPr>
          <w:trHeight w:val="555"/>
        </w:trPr>
        <w:tc>
          <w:tcPr>
            <w:tcW w:w="926" w:type="pct"/>
            <w:shd w:val="clear" w:color="auto" w:fill="auto"/>
            <w:vAlign w:val="center"/>
            <w:hideMark/>
          </w:tcPr>
          <w:p w:rsidR="00AC7DA8" w:rsidRPr="008919FA" w:rsidRDefault="00AC7DA8" w:rsidP="00AC7DA8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Política de </w:t>
            </w:r>
            <w:r w:rsidR="0086297A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la 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calidad y Objetivos de la Calidad.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Permanente.</w:t>
            </w:r>
          </w:p>
        </w:tc>
        <w:tc>
          <w:tcPr>
            <w:tcW w:w="1036" w:type="pct"/>
            <w:shd w:val="clear" w:color="auto" w:fill="auto"/>
            <w:vAlign w:val="center"/>
            <w:hideMark/>
          </w:tcPr>
          <w:p w:rsidR="00AC7DA8" w:rsidRPr="008919FA" w:rsidRDefault="00AC7DA8" w:rsidP="002D495F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partes interesadas.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 w:rsidR="0086297A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8919FA" w:rsidRPr="008919FA" w:rsidTr="008919FA">
        <w:trPr>
          <w:trHeight w:val="652"/>
        </w:trPr>
        <w:tc>
          <w:tcPr>
            <w:tcW w:w="92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Pla</w:t>
            </w:r>
            <w:r w:rsidR="000E6A4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n Estratégico de la Institución y Contexto de la Institución.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Después de su </w:t>
            </w:r>
            <w:r w:rsidR="009E69C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validación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AC7DA8" w:rsidRPr="008919FA" w:rsidRDefault="00AC7DA8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AC7DA8" w:rsidRPr="008919FA" w:rsidRDefault="0000160A" w:rsidP="00671B0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AC7DA8" w:rsidRPr="008919FA" w:rsidRDefault="00AC7DA8" w:rsidP="00AC7DA8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8919FA" w:rsidRPr="008919FA" w:rsidTr="008919FA">
        <w:trPr>
          <w:trHeight w:val="632"/>
        </w:trPr>
        <w:tc>
          <w:tcPr>
            <w:tcW w:w="92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Estrategias operativas de las campañas (CAI y CAP) para alcanzar objetivos de calidad.</w:t>
            </w:r>
          </w:p>
        </w:tc>
        <w:tc>
          <w:tcPr>
            <w:tcW w:w="1254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Antes de iniciar las campañas operativas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E6A4C" w:rsidRPr="008919FA" w:rsidRDefault="0000160A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8919F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  <w:hideMark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Manual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Después de su </w:t>
            </w:r>
            <w:r w:rsidR="009E69CC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validación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E6A4C" w:rsidRPr="008919FA" w:rsidRDefault="0000160A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E6A4C" w:rsidRPr="008919FA" w:rsidRDefault="000E6A4C" w:rsidP="000E6A4C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8919F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1218ED" w:rsidRPr="008919FA" w:rsidRDefault="003B524B" w:rsidP="001218E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Documentos de la Alta D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i</w:t>
            </w:r>
            <w:r w:rsidR="0000160A">
              <w:rPr>
                <w:rFonts w:ascii="Arial" w:hAnsi="Arial" w:cs="Arial"/>
                <w:color w:val="000000" w:themeColor="text1"/>
                <w:sz w:val="16"/>
                <w:szCs w:val="16"/>
              </w:rPr>
              <w:t>rección y Comité de la Calidad.</w:t>
            </w:r>
          </w:p>
          <w:p w:rsidR="001218ED" w:rsidRPr="008919FA" w:rsidRDefault="001218ED" w:rsidP="001218E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Nombramiento de los C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Acta de Integración de la Alta D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irección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218ED" w:rsidRPr="008919FA" w:rsidRDefault="001218ED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Acta de Integración del Comité de la Calidad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  <w:p w:rsidR="001218ED" w:rsidRPr="008919FA" w:rsidRDefault="001218ED" w:rsidP="002D495F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Documento de </w:t>
            </w:r>
            <w:r w:rsidR="0000160A">
              <w:rPr>
                <w:rFonts w:ascii="Arial" w:hAnsi="Arial" w:cs="Arial"/>
                <w:color w:val="000000" w:themeColor="text1"/>
                <w:sz w:val="16"/>
                <w:szCs w:val="16"/>
              </w:rPr>
              <w:t>R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esponsabilidad de la Alta Dirección.</w:t>
            </w:r>
          </w:p>
          <w:p w:rsidR="001218ED" w:rsidRPr="008919FA" w:rsidRDefault="0000160A" w:rsidP="001218ED">
            <w:pPr>
              <w:pStyle w:val="Prrafodelista"/>
              <w:numPr>
                <w:ilvl w:val="0"/>
                <w:numId w:val="1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Documento del Comité de la C</w:t>
            </w:r>
            <w:r w:rsidR="001218ED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alidad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  <w:r w:rsidR="00CE0A5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1218ED" w:rsidRPr="008919FA" w:rsidRDefault="0000160A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correos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1218ED" w:rsidRPr="008919FA" w:rsidRDefault="001218ED" w:rsidP="001218ED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F13C8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00160A" w:rsidRPr="008919FA" w:rsidTr="002D495F">
        <w:trPr>
          <w:trHeight w:val="73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Manuales de operación de MAC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 inicio de campaña y cuando se actualicen.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 y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Procesos, procedimientos y análisis de riesgos y oportunidades de los procesos sustantivos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sustantivos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Procesos, procedimientos y análisis de riesgos y oportunid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ades de los procesos de soporte.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todo el personal involucrados en los procesos de soporte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Procedimientos normativos del SGC (Información Documentada, auditorías internas y acciones correctivas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validación, durante su implementación y cuando se actualice.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Comité de la Calidad,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Programa de </w:t>
            </w:r>
            <w:r w:rsidR="002D495F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auditorías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Antes de que se inicie el año correspondiente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Plan de Auditoria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15 días antes de 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que 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se ejecute la auditoria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2D495F">
        <w:trPr>
          <w:trHeight w:val="942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2D495F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auditoria.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3 días hábiles después de haber finalizado las auditorias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Equipo auditor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F13C8">
        <w:trPr>
          <w:trHeight w:val="300"/>
        </w:trPr>
        <w:tc>
          <w:tcPr>
            <w:tcW w:w="92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¿Qué se Comunica?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¿Cuándo se comunica?</w:t>
            </w:r>
          </w:p>
        </w:tc>
        <w:tc>
          <w:tcPr>
            <w:tcW w:w="103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¿A quién se comunica?</w:t>
            </w:r>
          </w:p>
        </w:tc>
        <w:tc>
          <w:tcPr>
            <w:tcW w:w="818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¿Cómo se comunica? (Mecanismo)</w:t>
            </w:r>
          </w:p>
        </w:tc>
        <w:tc>
          <w:tcPr>
            <w:tcW w:w="966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8F13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¿Quién comunica? (Responsable)</w:t>
            </w:r>
          </w:p>
        </w:tc>
      </w:tr>
      <w:tr w:rsidR="0000160A" w:rsidRPr="008919FA" w:rsidTr="008919FA">
        <w:trPr>
          <w:trHeight w:val="219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Resultados del SGC (Minuta de revisión por la Dirección)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Después de su validación y revisión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Delegación INE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Alta Dirección, 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519"/>
        </w:trPr>
        <w:tc>
          <w:tcPr>
            <w:tcW w:w="926" w:type="pct"/>
            <w:shd w:val="clear" w:color="auto" w:fill="auto"/>
            <w:vAlign w:val="center"/>
            <w:hideMark/>
          </w:tcPr>
          <w:p w:rsidR="0000160A" w:rsidRPr="008919FA" w:rsidRDefault="0000160A" w:rsidP="0000160A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Seguimiento a las no conformidades.</w:t>
            </w:r>
          </w:p>
          <w:p w:rsidR="0000160A" w:rsidRPr="008919FA" w:rsidRDefault="0000160A" w:rsidP="0000160A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:rsidR="0000160A" w:rsidRPr="008919FA" w:rsidRDefault="002D495F" w:rsidP="0000160A">
            <w:pPr>
              <w:pStyle w:val="Prrafodelista"/>
              <w:numPr>
                <w:ilvl w:val="0"/>
                <w:numId w:val="2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Cé</w:t>
            </w:r>
            <w:r w:rsidR="0000160A"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dula de no conformidad.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2"/>
              </w:numPr>
              <w:spacing w:after="0"/>
              <w:ind w:left="315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seguimiento a las acciones correctivas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noWrap/>
            <w:vAlign w:val="center"/>
            <w:hideMark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En la jun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ta de revisión por la dirección.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A la Alta Dirección y Responsables Involucrados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Oficios, circulares, correo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s</w:t>
            </w: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electrónicos y portal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66" w:type="pct"/>
            <w:shd w:val="clear" w:color="auto" w:fill="FFFFFF" w:themeFill="background1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00160A" w:rsidRPr="008919FA" w:rsidTr="008919FA">
        <w:trPr>
          <w:trHeight w:val="561"/>
        </w:trPr>
        <w:tc>
          <w:tcPr>
            <w:tcW w:w="92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Reforzamiento de la información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254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2 veces al año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 todo el personal involucrado en el SGC de la </w:t>
            </w:r>
            <w:r w:rsidRPr="008919FA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Delegación IN</w:t>
            </w:r>
            <w: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E </w:t>
            </w:r>
            <w:r w:rsidR="00A10EB1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PUEBLA</w:t>
            </w:r>
            <w:r w:rsidR="002D495F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Trípticos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Videos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Folletos</w:t>
            </w:r>
          </w:p>
          <w:p w:rsidR="0000160A" w:rsidRPr="008919FA" w:rsidRDefault="0000160A" w:rsidP="0000160A">
            <w:pPr>
              <w:pStyle w:val="Prrafodelista"/>
              <w:numPr>
                <w:ilvl w:val="0"/>
                <w:numId w:val="3"/>
              </w:numPr>
              <w:spacing w:after="0"/>
              <w:ind w:left="459"/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Carteles</w:t>
            </w:r>
          </w:p>
        </w:tc>
        <w:tc>
          <w:tcPr>
            <w:tcW w:w="966" w:type="pct"/>
            <w:shd w:val="clear" w:color="auto" w:fill="auto"/>
            <w:vAlign w:val="center"/>
          </w:tcPr>
          <w:p w:rsidR="0000160A" w:rsidRPr="008919FA" w:rsidRDefault="0000160A" w:rsidP="0000160A">
            <w:pPr>
              <w:jc w:val="both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919FA">
              <w:rPr>
                <w:rFonts w:ascii="Arial" w:hAnsi="Arial" w:cs="Arial"/>
                <w:color w:val="000000" w:themeColor="text1"/>
                <w:sz w:val="16"/>
                <w:szCs w:val="16"/>
              </w:rPr>
              <w:t>Coordinadores del SGC</w:t>
            </w:r>
            <w:r w:rsidR="002D495F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</w:tbl>
    <w:p w:rsidR="008919FA" w:rsidRDefault="008919FA">
      <w:pPr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91"/>
        <w:gridCol w:w="1168"/>
        <w:gridCol w:w="2997"/>
        <w:gridCol w:w="1025"/>
        <w:gridCol w:w="3213"/>
        <w:gridCol w:w="1215"/>
      </w:tblGrid>
      <w:tr w:rsidR="00A10EB1" w:rsidRPr="00B1723F" w:rsidTr="004B4AF3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A10EB1" w:rsidRPr="00B1723F" w:rsidTr="004B4AF3"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70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A10EB1" w:rsidRPr="00B1723F" w:rsidTr="004B4AF3">
        <w:trPr>
          <w:trHeight w:val="159"/>
        </w:trPr>
        <w:tc>
          <w:tcPr>
            <w:tcW w:w="1303" w:type="pct"/>
            <w:vMerge w:val="restart"/>
            <w:tcBorders>
              <w:top w:val="dotted" w:sz="4" w:space="0" w:color="auto"/>
            </w:tcBorders>
            <w:vAlign w:val="center"/>
          </w:tcPr>
          <w:p w:rsidR="00A10EB1" w:rsidRPr="00B1723F" w:rsidRDefault="00A10EB1" w:rsidP="002D495F">
            <w:pPr>
              <w:autoSpaceDE w:val="0"/>
              <w:autoSpaceDN w:val="0"/>
              <w:ind w:left="174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  <w:p w:rsidR="00A10EB1" w:rsidRPr="00B1723F" w:rsidRDefault="00A10EB1" w:rsidP="002D495F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2D495F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2D495F">
            <w:pPr>
              <w:pStyle w:val="Prrafodelista"/>
              <w:ind w:left="1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  <w:p w:rsidR="00A10EB1" w:rsidRPr="00B1723F" w:rsidRDefault="00A10EB1" w:rsidP="002D495F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2D495F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2D495F">
            <w:pPr>
              <w:pStyle w:val="Prrafodelista"/>
              <w:ind w:lef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 w:val="restart"/>
            <w:tcBorders>
              <w:top w:val="dotted" w:sz="4" w:space="0" w:color="auto"/>
            </w:tcBorders>
            <w:vAlign w:val="center"/>
          </w:tcPr>
          <w:p w:rsidR="00A10EB1" w:rsidRPr="00B1723F" w:rsidRDefault="00A10EB1" w:rsidP="002D495F">
            <w:pPr>
              <w:autoSpaceDE w:val="0"/>
              <w:autoSpaceDN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394" w:type="pct"/>
            <w:vMerge w:val="restart"/>
            <w:tcBorders>
              <w:top w:val="dotted" w:sz="4" w:space="0" w:color="auto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 w:val="restart"/>
            <w:tcBorders>
              <w:top w:val="dotted" w:sz="4" w:space="0" w:color="auto"/>
            </w:tcBorders>
            <w:vAlign w:val="center"/>
          </w:tcPr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Lic. Marcelo Pineda Pineda</w:t>
            </w: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pStyle w:val="Prrafodelista"/>
              <w:ind w:left="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7" w:type="pct"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0EB1" w:rsidRPr="00B1723F" w:rsidTr="004B4AF3">
        <w:trPr>
          <w:trHeight w:val="157"/>
        </w:trPr>
        <w:tc>
          <w:tcPr>
            <w:tcW w:w="1303" w:type="pct"/>
            <w:vMerge/>
          </w:tcPr>
          <w:p w:rsidR="00A10EB1" w:rsidRPr="00B1723F" w:rsidRDefault="00A10EB1" w:rsidP="004B4AF3">
            <w:pPr>
              <w:pStyle w:val="Prrafodelista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4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" w:type="pct"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0EB1" w:rsidRPr="00B1723F" w:rsidTr="004B4AF3">
        <w:trPr>
          <w:trHeight w:val="157"/>
        </w:trPr>
        <w:tc>
          <w:tcPr>
            <w:tcW w:w="1303" w:type="pct"/>
            <w:vMerge/>
          </w:tcPr>
          <w:p w:rsidR="00A10EB1" w:rsidRPr="00B1723F" w:rsidRDefault="00A10EB1" w:rsidP="004B4AF3">
            <w:pPr>
              <w:pStyle w:val="Prrafodelista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4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35" w:type="pct"/>
            <w:vMerge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" w:type="pct"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A10EB1" w:rsidRPr="00B1723F" w:rsidRDefault="00A10EB1" w:rsidP="004B4AF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10EB1" w:rsidRPr="00136CDB" w:rsidTr="004B4AF3">
        <w:trPr>
          <w:trHeight w:val="157"/>
        </w:trPr>
        <w:tc>
          <w:tcPr>
            <w:tcW w:w="1752" w:type="pct"/>
            <w:gridSpan w:val="2"/>
            <w:shd w:val="clear" w:color="auto" w:fill="993366"/>
          </w:tcPr>
          <w:p w:rsidR="00A10EB1" w:rsidRPr="00B1723F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 de la calidad</w:t>
            </w:r>
          </w:p>
        </w:tc>
        <w:tc>
          <w:tcPr>
            <w:tcW w:w="3248" w:type="pct"/>
            <w:gridSpan w:val="4"/>
            <w:shd w:val="clear" w:color="auto" w:fill="993366"/>
          </w:tcPr>
          <w:p w:rsidR="00A10EB1" w:rsidRPr="00136CDB" w:rsidRDefault="00A10EB1" w:rsidP="004B4A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1723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:rsidR="00077FEC" w:rsidRDefault="00077FEC" w:rsidP="00A10EB1">
      <w:pPr>
        <w:rPr>
          <w:rFonts w:ascii="Arial" w:hAnsi="Arial" w:cs="Arial"/>
          <w:sz w:val="16"/>
          <w:szCs w:val="16"/>
        </w:rPr>
      </w:pPr>
    </w:p>
    <w:sectPr w:rsidR="00077FEC" w:rsidSect="002E3E5B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F4A" w:rsidRDefault="00651F4A" w:rsidP="002E3E5B">
      <w:pPr>
        <w:spacing w:after="0" w:line="240" w:lineRule="auto"/>
      </w:pPr>
      <w:r>
        <w:separator/>
      </w:r>
    </w:p>
  </w:endnote>
  <w:endnote w:type="continuationSeparator" w:id="0">
    <w:p w:rsidR="00651F4A" w:rsidRDefault="00651F4A" w:rsidP="002E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F4A" w:rsidRDefault="00651F4A" w:rsidP="002E3E5B">
      <w:pPr>
        <w:spacing w:after="0" w:line="240" w:lineRule="auto"/>
      </w:pPr>
      <w:r>
        <w:separator/>
      </w:r>
    </w:p>
  </w:footnote>
  <w:footnote w:type="continuationSeparator" w:id="0">
    <w:p w:rsidR="00651F4A" w:rsidRDefault="00651F4A" w:rsidP="002E3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00" w:firstRow="0" w:lastRow="0" w:firstColumn="0" w:lastColumn="0" w:noHBand="0" w:noVBand="1"/>
    </w:tblPr>
    <w:tblGrid>
      <w:gridCol w:w="2925"/>
      <w:gridCol w:w="6960"/>
      <w:gridCol w:w="3101"/>
    </w:tblGrid>
    <w:tr w:rsidR="00D776F7" w:rsidRPr="00E57C04" w:rsidTr="00D776F7">
      <w:trPr>
        <w:trHeight w:val="1015"/>
      </w:trPr>
      <w:tc>
        <w:tcPr>
          <w:tcW w:w="1126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E57C04" w:rsidRDefault="00D776F7" w:rsidP="00D776F7">
          <w:pPr>
            <w:spacing w:after="0"/>
            <w:jc w:val="center"/>
            <w:rPr>
              <w:rFonts w:ascii="Arial" w:hAnsi="Arial" w:cs="Arial"/>
            </w:rPr>
          </w:pPr>
          <w:r w:rsidRPr="00E57C04">
            <w:rPr>
              <w:rFonts w:ascii="Arial" w:eastAsia="Arial Narrow" w:hAnsi="Arial" w:cs="Arial"/>
              <w:noProof/>
              <w:color w:val="000000"/>
              <w:lang w:eastAsia="es-MX"/>
            </w:rPr>
            <w:drawing>
              <wp:inline distT="0" distB="0" distL="0" distR="0" wp14:anchorId="74930D39" wp14:editId="486F2BA2">
                <wp:extent cx="1085850" cy="647700"/>
                <wp:effectExtent l="0" t="0" r="0" b="0"/>
                <wp:docPr id="56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C64518" w:rsidRDefault="00D776F7" w:rsidP="00077FEC">
          <w:pPr>
            <w:spacing w:after="0"/>
            <w:ind w:left="360" w:hanging="360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INSTITUTO NACIONAL ELECTORAL JLE</w:t>
          </w:r>
          <w:r w:rsid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 xml:space="preserve"> </w:t>
          </w:r>
          <w:r w:rsidR="00A10EB1">
            <w:rPr>
              <w:rFonts w:ascii="Arial" w:eastAsia="Arial" w:hAnsi="Arial" w:cs="Arial"/>
              <w:b/>
              <w:color w:val="000000" w:themeColor="text1"/>
              <w:sz w:val="24"/>
              <w:szCs w:val="24"/>
            </w:rPr>
            <w:t>PUEBLA</w:t>
          </w:r>
          <w:r w:rsidR="00077FEC">
            <w:rPr>
              <w:rFonts w:ascii="Arial" w:eastAsia="Arial" w:hAnsi="Arial" w:cs="Arial"/>
              <w:b/>
              <w:color w:val="000000" w:themeColor="text1"/>
              <w:sz w:val="24"/>
              <w:szCs w:val="24"/>
            </w:rPr>
            <w:t xml:space="preserve"> </w:t>
          </w:r>
          <w:r w:rsidRPr="00C64518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SISTEMA DE GESTIÓN DE LA CALIDAD</w:t>
          </w:r>
        </w:p>
      </w:tc>
      <w:tc>
        <w:tcPr>
          <w:tcW w:w="1194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 w:rsidRPr="00D776F7">
            <w:rPr>
              <w:rFonts w:ascii="Arial" w:hAnsi="Arial" w:cs="Arial"/>
              <w:color w:val="000000" w:themeColor="text1"/>
            </w:rPr>
            <w:t>Versión: 0</w:t>
          </w:r>
        </w:p>
      </w:tc>
    </w:tr>
    <w:tr w:rsidR="00D776F7" w:rsidRPr="00E57C04" w:rsidTr="00D776F7">
      <w:trPr>
        <w:trHeight w:val="420"/>
      </w:trPr>
      <w:tc>
        <w:tcPr>
          <w:tcW w:w="1126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E57C04" w:rsidRDefault="00D776F7" w:rsidP="00D776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hAnsi="Arial" w:cs="Arial"/>
            </w:rPr>
          </w:pPr>
        </w:p>
      </w:tc>
      <w:tc>
        <w:tcPr>
          <w:tcW w:w="2680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 w:line="276" w:lineRule="auto"/>
            <w:ind w:left="720" w:hanging="360"/>
            <w:jc w:val="center"/>
            <w:rPr>
              <w:rFonts w:ascii="Arial" w:hAnsi="Arial" w:cs="Arial"/>
              <w:b/>
              <w:color w:val="000000" w:themeColor="text1"/>
            </w:rPr>
          </w:pPr>
          <w:r w:rsidRPr="00D776F7">
            <w:rPr>
              <w:rFonts w:ascii="Arial" w:hAnsi="Arial" w:cs="Arial"/>
              <w:b/>
              <w:color w:val="000000" w:themeColor="text1"/>
            </w:rPr>
            <w:t>MATRIZ DE COMUNICACIÓN</w:t>
          </w:r>
        </w:p>
      </w:tc>
      <w:tc>
        <w:tcPr>
          <w:tcW w:w="1194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776F7" w:rsidRPr="00D776F7" w:rsidRDefault="00D776F7" w:rsidP="00D776F7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 w:rsidRPr="00D776F7">
            <w:rPr>
              <w:rFonts w:ascii="Arial" w:hAnsi="Arial" w:cs="Arial"/>
              <w:color w:val="000000" w:themeColor="text1"/>
            </w:rPr>
            <w:t>Fecha de emisión:</w:t>
          </w:r>
        </w:p>
        <w:p w:rsidR="00D776F7" w:rsidRPr="00D776F7" w:rsidRDefault="008919FA" w:rsidP="008919FA">
          <w:pPr>
            <w:spacing w:after="0"/>
            <w:jc w:val="center"/>
            <w:rPr>
              <w:rFonts w:ascii="Arial" w:hAnsi="Arial" w:cs="Arial"/>
              <w:color w:val="000000" w:themeColor="text1"/>
            </w:rPr>
          </w:pPr>
          <w:r>
            <w:rPr>
              <w:rFonts w:ascii="Arial" w:hAnsi="Arial" w:cs="Arial"/>
              <w:color w:val="000000" w:themeColor="text1"/>
            </w:rPr>
            <w:t>06/03/2020</w:t>
          </w:r>
        </w:p>
      </w:tc>
    </w:tr>
  </w:tbl>
  <w:p w:rsidR="002E3E5B" w:rsidRDefault="002E3E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76836"/>
    <w:multiLevelType w:val="hybridMultilevel"/>
    <w:tmpl w:val="71509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55C5B"/>
    <w:multiLevelType w:val="hybridMultilevel"/>
    <w:tmpl w:val="A1F6D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6EB6"/>
    <w:multiLevelType w:val="hybridMultilevel"/>
    <w:tmpl w:val="2A2A18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E5B"/>
    <w:rsid w:val="0000160A"/>
    <w:rsid w:val="00053B42"/>
    <w:rsid w:val="000755DC"/>
    <w:rsid w:val="00077FEC"/>
    <w:rsid w:val="000E6A4C"/>
    <w:rsid w:val="001218ED"/>
    <w:rsid w:val="002B74E2"/>
    <w:rsid w:val="002D495F"/>
    <w:rsid w:val="002E3E5B"/>
    <w:rsid w:val="003B524B"/>
    <w:rsid w:val="003F1FEB"/>
    <w:rsid w:val="004C75C5"/>
    <w:rsid w:val="00515340"/>
    <w:rsid w:val="00560D52"/>
    <w:rsid w:val="00645BEA"/>
    <w:rsid w:val="00651F4A"/>
    <w:rsid w:val="0086297A"/>
    <w:rsid w:val="008919FA"/>
    <w:rsid w:val="00956EFB"/>
    <w:rsid w:val="009E69CC"/>
    <w:rsid w:val="00A0757B"/>
    <w:rsid w:val="00A10EB1"/>
    <w:rsid w:val="00AC7DA8"/>
    <w:rsid w:val="00BD4687"/>
    <w:rsid w:val="00BE3DE9"/>
    <w:rsid w:val="00C64518"/>
    <w:rsid w:val="00CE0A54"/>
    <w:rsid w:val="00D246D2"/>
    <w:rsid w:val="00D776F7"/>
    <w:rsid w:val="00D84209"/>
    <w:rsid w:val="00E63122"/>
    <w:rsid w:val="00F32A01"/>
    <w:rsid w:val="00FA14C6"/>
    <w:rsid w:val="00FE16B6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68BC"/>
  <w15:chartTrackingRefBased/>
  <w15:docId w15:val="{E1589BC5-590D-4829-837F-9F7E4F33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3E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E5B"/>
  </w:style>
  <w:style w:type="paragraph" w:styleId="Piedepgina">
    <w:name w:val="footer"/>
    <w:basedOn w:val="Normal"/>
    <w:link w:val="PiedepginaCar"/>
    <w:uiPriority w:val="99"/>
    <w:unhideWhenUsed/>
    <w:rsid w:val="002E3E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5B"/>
  </w:style>
  <w:style w:type="paragraph" w:styleId="Prrafodelista">
    <w:name w:val="List Paragraph"/>
    <w:basedOn w:val="Normal"/>
    <w:link w:val="PrrafodelistaCar"/>
    <w:uiPriority w:val="34"/>
    <w:qFormat/>
    <w:rsid w:val="001218E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91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91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777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CARDONA RAMIREZ CLAUDIA</cp:lastModifiedBy>
  <cp:revision>5</cp:revision>
  <dcterms:created xsi:type="dcterms:W3CDTF">2020-06-25T14:09:00Z</dcterms:created>
  <dcterms:modified xsi:type="dcterms:W3CDTF">2020-07-21T02:53:00Z</dcterms:modified>
</cp:coreProperties>
</file>