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64AED" w14:textId="77777777" w:rsidR="00354B6F" w:rsidRPr="007F2B78" w:rsidRDefault="00950878">
      <w:pPr>
        <w:spacing w:line="276" w:lineRule="auto"/>
        <w:ind w:left="720" w:hanging="360"/>
        <w:jc w:val="right"/>
        <w:rPr>
          <w:b/>
          <w:sz w:val="40"/>
          <w:szCs w:val="40"/>
        </w:rPr>
      </w:pPr>
      <w:bookmarkStart w:id="0" w:name="_heading=h.gjdgxs" w:colFirst="0" w:colLast="0"/>
      <w:bookmarkEnd w:id="0"/>
      <w:r w:rsidRPr="007F2B78">
        <w:rPr>
          <w:b/>
          <w:sz w:val="40"/>
          <w:szCs w:val="40"/>
        </w:rPr>
        <w:t>Procedimiento de Entrevista</w:t>
      </w:r>
    </w:p>
    <w:p w14:paraId="62164AEE" w14:textId="77777777" w:rsidR="00354B6F" w:rsidRPr="007F2B78" w:rsidRDefault="00354B6F">
      <w:pPr>
        <w:spacing w:line="276" w:lineRule="auto"/>
        <w:ind w:left="720" w:hanging="360"/>
        <w:jc w:val="right"/>
        <w:rPr>
          <w:b/>
          <w:sz w:val="40"/>
          <w:szCs w:val="40"/>
        </w:rPr>
      </w:pPr>
    </w:p>
    <w:p w14:paraId="62164AEF" w14:textId="77777777" w:rsidR="00354B6F" w:rsidRPr="007F2B78" w:rsidRDefault="00950878">
      <w:pPr>
        <w:spacing w:line="276" w:lineRule="auto"/>
        <w:ind w:left="720" w:hanging="360"/>
        <w:rPr>
          <w:b/>
          <w:sz w:val="40"/>
          <w:szCs w:val="40"/>
        </w:rPr>
      </w:pPr>
      <w:bookmarkStart w:id="1" w:name="_heading=h.30j0zll" w:colFirst="0" w:colLast="0"/>
      <w:bookmarkEnd w:id="1"/>
      <w:r w:rsidRPr="007F2B78">
        <w:rPr>
          <w:noProof/>
        </w:rPr>
        <w:drawing>
          <wp:anchor distT="0" distB="0" distL="114300" distR="114300" simplePos="0" relativeHeight="251658240" behindDoc="0" locked="0" layoutInCell="1" hidden="0" allowOverlap="1" wp14:anchorId="62164B87" wp14:editId="62164B88">
            <wp:simplePos x="0" y="0"/>
            <wp:positionH relativeFrom="column">
              <wp:posOffset>2011495</wp:posOffset>
            </wp:positionH>
            <wp:positionV relativeFrom="paragraph">
              <wp:posOffset>0</wp:posOffset>
            </wp:positionV>
            <wp:extent cx="3600635" cy="1143059"/>
            <wp:effectExtent l="0" t="0" r="0" b="0"/>
            <wp:wrapSquare wrapText="bothSides" distT="0" distB="0" distL="114300" distR="11430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164AF0" w14:textId="6AB16A8B" w:rsidR="00354B6F" w:rsidRPr="007F2B78" w:rsidRDefault="00354B6F">
      <w:pPr>
        <w:tabs>
          <w:tab w:val="center" w:pos="1674"/>
        </w:tabs>
        <w:spacing w:line="276" w:lineRule="auto"/>
        <w:ind w:left="720" w:hanging="360"/>
        <w:rPr>
          <w:b/>
          <w:sz w:val="40"/>
          <w:szCs w:val="40"/>
        </w:rPr>
      </w:pPr>
    </w:p>
    <w:p w14:paraId="335138A7" w14:textId="77777777" w:rsidR="003F2971" w:rsidRPr="007F2B78" w:rsidRDefault="003F2971">
      <w:pPr>
        <w:tabs>
          <w:tab w:val="center" w:pos="1674"/>
        </w:tabs>
        <w:spacing w:line="276" w:lineRule="auto"/>
        <w:ind w:left="720" w:hanging="360"/>
        <w:rPr>
          <w:b/>
          <w:sz w:val="40"/>
          <w:szCs w:val="40"/>
        </w:rPr>
      </w:pPr>
    </w:p>
    <w:p w14:paraId="62164AF1" w14:textId="77777777" w:rsidR="00354B6F" w:rsidRPr="007F2B78" w:rsidRDefault="00354B6F">
      <w:pPr>
        <w:spacing w:line="276" w:lineRule="auto"/>
        <w:rPr>
          <w:b/>
          <w:sz w:val="40"/>
          <w:szCs w:val="40"/>
        </w:rPr>
      </w:pPr>
    </w:p>
    <w:p w14:paraId="62164AF2" w14:textId="77777777" w:rsidR="00354B6F" w:rsidRPr="007F2B78" w:rsidRDefault="00950878">
      <w:pPr>
        <w:spacing w:line="360" w:lineRule="auto"/>
        <w:ind w:left="720" w:hanging="360"/>
        <w:jc w:val="right"/>
        <w:rPr>
          <w:sz w:val="28"/>
          <w:szCs w:val="28"/>
        </w:rPr>
      </w:pPr>
      <w:r w:rsidRPr="007F2B78">
        <w:rPr>
          <w:sz w:val="28"/>
          <w:szCs w:val="28"/>
        </w:rPr>
        <w:t>INSTITUTO NACIONAL ELECTORAL</w:t>
      </w:r>
    </w:p>
    <w:p w14:paraId="62164AF3" w14:textId="77777777" w:rsidR="00354B6F" w:rsidRPr="007F2B78" w:rsidRDefault="00950878">
      <w:pPr>
        <w:spacing w:line="360" w:lineRule="auto"/>
        <w:ind w:left="720" w:hanging="360"/>
        <w:jc w:val="right"/>
        <w:rPr>
          <w:sz w:val="28"/>
          <w:szCs w:val="28"/>
        </w:rPr>
      </w:pPr>
      <w:r w:rsidRPr="007F2B78">
        <w:rPr>
          <w:sz w:val="28"/>
          <w:szCs w:val="28"/>
        </w:rPr>
        <w:t>DIRECCIÓN EJECUTIVA DEL REGISTRO FEDERAL DE ELECTORES</w:t>
      </w:r>
    </w:p>
    <w:p w14:paraId="62164AF4" w14:textId="6FEBDBD0" w:rsidR="00354B6F" w:rsidRPr="007F2B78" w:rsidRDefault="00950878">
      <w:pPr>
        <w:spacing w:line="360" w:lineRule="auto"/>
        <w:ind w:left="720" w:hanging="360"/>
        <w:jc w:val="right"/>
        <w:rPr>
          <w:sz w:val="28"/>
          <w:szCs w:val="28"/>
        </w:rPr>
      </w:pPr>
      <w:r w:rsidRPr="007F2B78">
        <w:rPr>
          <w:sz w:val="28"/>
          <w:szCs w:val="28"/>
        </w:rPr>
        <w:t xml:space="preserve"> JUNTA LOCAL EJECUTIVA EN </w:t>
      </w:r>
      <w:r w:rsidR="008122DF">
        <w:rPr>
          <w:sz w:val="28"/>
          <w:szCs w:val="28"/>
        </w:rPr>
        <w:t>PUEBLA</w:t>
      </w:r>
      <w:r w:rsidRPr="007F2B78">
        <w:rPr>
          <w:sz w:val="28"/>
          <w:szCs w:val="28"/>
        </w:rPr>
        <w:t xml:space="preserve"> Y MAC’S</w:t>
      </w:r>
    </w:p>
    <w:p w14:paraId="62164AF5" w14:textId="77777777" w:rsidR="00354B6F" w:rsidRDefault="00354B6F">
      <w:pPr>
        <w:spacing w:line="276" w:lineRule="auto"/>
        <w:ind w:left="720" w:hanging="360"/>
        <w:jc w:val="right"/>
        <w:rPr>
          <w:sz w:val="28"/>
          <w:szCs w:val="28"/>
        </w:rPr>
      </w:pPr>
    </w:p>
    <w:p w14:paraId="11313C6D" w14:textId="77777777" w:rsidR="007C7AF0" w:rsidRPr="007F2B78" w:rsidRDefault="007C7AF0">
      <w:pPr>
        <w:spacing w:line="276" w:lineRule="auto"/>
        <w:ind w:left="720" w:hanging="360"/>
        <w:jc w:val="right"/>
        <w:rPr>
          <w:sz w:val="28"/>
          <w:szCs w:val="2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8122DF" w:rsidRPr="008122DF" w14:paraId="6193920F" w14:textId="77777777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14:paraId="3B30FE2B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122DF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8122DF" w:rsidRPr="008122DF" w14:paraId="1778C864" w14:textId="77777777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14:paraId="75572C80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122DF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14:paraId="2C532FA6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122DF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14:paraId="0E57C49B" w14:textId="77777777" w:rsidR="008122DF" w:rsidRPr="008122DF" w:rsidRDefault="008122DF" w:rsidP="003E1926">
            <w:pPr>
              <w:jc w:val="center"/>
              <w:rPr>
                <w:rFonts w:ascii="Arial" w:hAnsi="Arial" w:cs="Arial"/>
                <w:b/>
              </w:rPr>
            </w:pPr>
            <w:r w:rsidRPr="008122DF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14:paraId="581E24DB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8122DF">
              <w:rPr>
                <w:rFonts w:ascii="Arial" w:hAnsi="Arial" w:cs="Arial"/>
                <w:b/>
              </w:rPr>
              <w:t>FIRMA</w:t>
            </w:r>
          </w:p>
        </w:tc>
      </w:tr>
      <w:tr w:rsidR="008122DF" w:rsidRPr="008122DF" w14:paraId="31F76B35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14:paraId="0FAC6E36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14:paraId="650CC4D6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14:paraId="35E840ED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14:paraId="2A0F8F41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8122DF" w:rsidRPr="008122DF" w14:paraId="0979566A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7BD8ABBD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4241698C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627AEB4F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14:paraId="20A23288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8122DF" w:rsidRPr="008122DF" w14:paraId="19D334DB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0EF4CD2B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606FA7FC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368C65AF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14:paraId="4325BD12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8122DF" w:rsidRPr="008122DF" w14:paraId="4F39C776" w14:textId="77777777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14:paraId="569F7CD0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14:paraId="3F842DCD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14:paraId="4CDDDD13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14:paraId="7677064E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8122DF" w:rsidRPr="008122DF" w14:paraId="494D7EE1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14:paraId="76A5CDB5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14:paraId="51D1A2C5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14:paraId="725E4FE2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14:paraId="272B75A8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8122DF" w:rsidRPr="008122DF" w14:paraId="328D25AF" w14:textId="77777777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14:paraId="3D095734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2A633B16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3BDE82A0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 xml:space="preserve">Lic. Marcelo Pineda </w:t>
            </w:r>
            <w:proofErr w:type="spellStart"/>
            <w:r w:rsidRPr="008122DF">
              <w:rPr>
                <w:rFonts w:ascii="Arial" w:hAnsi="Arial" w:cs="Arial"/>
              </w:rPr>
              <w:t>Pineda</w:t>
            </w:r>
            <w:proofErr w:type="spellEnd"/>
          </w:p>
        </w:tc>
        <w:tc>
          <w:tcPr>
            <w:tcW w:w="1250" w:type="pct"/>
            <w:vAlign w:val="center"/>
          </w:tcPr>
          <w:p w14:paraId="6246007A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8122DF" w:rsidRPr="008122DF" w14:paraId="3ABEF991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6BEB6A7C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416114ED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446CA7EE" w14:textId="77777777" w:rsidR="008122DF" w:rsidRPr="008122DF" w:rsidRDefault="008122DF" w:rsidP="003E1926">
            <w:pPr>
              <w:spacing w:line="276" w:lineRule="auto"/>
              <w:rPr>
                <w:rFonts w:ascii="Arial" w:hAnsi="Arial" w:cs="Arial"/>
              </w:rPr>
            </w:pPr>
            <w:r w:rsidRPr="008122DF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14:paraId="17733B84" w14:textId="77777777" w:rsidR="008122DF" w:rsidRPr="008122DF" w:rsidRDefault="008122DF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62164AF6" w14:textId="77777777" w:rsidR="00354B6F" w:rsidRPr="007F2B78" w:rsidRDefault="00354B6F">
      <w:pPr>
        <w:spacing w:line="276" w:lineRule="auto"/>
        <w:ind w:left="720" w:hanging="360"/>
        <w:jc w:val="right"/>
        <w:rPr>
          <w:sz w:val="22"/>
          <w:szCs w:val="22"/>
        </w:rPr>
      </w:pPr>
    </w:p>
    <w:p w14:paraId="62164B0F" w14:textId="2F4735CE" w:rsidR="00354B6F" w:rsidRPr="007F2B78" w:rsidRDefault="00950878">
      <w:r w:rsidRPr="007F2B78">
        <w:br w:type="page"/>
      </w:r>
    </w:p>
    <w:p w14:paraId="62164B10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rPr>
          <w:b/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lastRenderedPageBreak/>
        <w:t>OBJETIVO</w:t>
      </w:r>
    </w:p>
    <w:p w14:paraId="62164B11" w14:textId="77777777" w:rsidR="00354B6F" w:rsidRPr="007F2B78" w:rsidRDefault="00354B6F" w:rsidP="004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0"/>
          <w:szCs w:val="20"/>
        </w:rPr>
      </w:pPr>
    </w:p>
    <w:p w14:paraId="62164B12" w14:textId="77777777" w:rsidR="00354B6F" w:rsidRPr="007F2B78" w:rsidRDefault="00950878" w:rsidP="004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0"/>
          <w:szCs w:val="20"/>
        </w:rPr>
      </w:pPr>
      <w:r w:rsidRPr="007F2B78">
        <w:rPr>
          <w:color w:val="000000"/>
          <w:sz w:val="20"/>
          <w:szCs w:val="20"/>
        </w:rPr>
        <w:t>Orientar y proporcionar la información necesaria al 100% de la ciudadanía que acude diariamente a los Módulos de Atención Ciudadana a tramitar o recoger su credencial para votar.</w:t>
      </w:r>
    </w:p>
    <w:p w14:paraId="62164B13" w14:textId="77777777" w:rsidR="00354B6F" w:rsidRPr="007F2B78" w:rsidRDefault="00354B6F">
      <w:pPr>
        <w:spacing w:line="276" w:lineRule="auto"/>
        <w:jc w:val="both"/>
        <w:rPr>
          <w:sz w:val="20"/>
          <w:szCs w:val="20"/>
        </w:rPr>
      </w:pPr>
    </w:p>
    <w:p w14:paraId="62164B14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t>ALCANCE</w:t>
      </w:r>
    </w:p>
    <w:p w14:paraId="62164B15" w14:textId="77777777" w:rsidR="00354B6F" w:rsidRPr="007F2B78" w:rsidRDefault="00354B6F" w:rsidP="004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0"/>
          <w:szCs w:val="20"/>
        </w:rPr>
      </w:pPr>
    </w:p>
    <w:p w14:paraId="62164B16" w14:textId="77777777" w:rsidR="00354B6F" w:rsidRPr="007F2B78" w:rsidRDefault="00950878" w:rsidP="004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0"/>
          <w:szCs w:val="20"/>
        </w:rPr>
      </w:pPr>
      <w:r w:rsidRPr="007F2B78">
        <w:rPr>
          <w:color w:val="000000"/>
          <w:sz w:val="20"/>
          <w:szCs w:val="20"/>
        </w:rPr>
        <w:t>Este procedimiento de entrevista es aplicable al personal de MAC responsable de llevar la entrevista a la ciudadanía que acude a realizar un trámite de su CPV.</w:t>
      </w:r>
    </w:p>
    <w:p w14:paraId="62164B17" w14:textId="77777777" w:rsidR="00354B6F" w:rsidRPr="007F2B78" w:rsidRDefault="00354B6F">
      <w:pPr>
        <w:spacing w:line="276" w:lineRule="auto"/>
        <w:jc w:val="both"/>
        <w:rPr>
          <w:sz w:val="20"/>
          <w:szCs w:val="20"/>
        </w:rPr>
      </w:pPr>
    </w:p>
    <w:p w14:paraId="62164B18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b/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t>DOCUMENTOS DE REFERENCIA</w:t>
      </w:r>
    </w:p>
    <w:p w14:paraId="62164B19" w14:textId="77777777" w:rsidR="00354B6F" w:rsidRPr="007F2B78" w:rsidRDefault="00354B6F">
      <w:pPr>
        <w:jc w:val="both"/>
        <w:rPr>
          <w:sz w:val="20"/>
          <w:szCs w:val="20"/>
        </w:rPr>
      </w:pPr>
    </w:p>
    <w:p w14:paraId="62164B1A" w14:textId="77777777" w:rsidR="00354B6F" w:rsidRPr="007F2B78" w:rsidRDefault="00950878">
      <w:pPr>
        <w:jc w:val="both"/>
        <w:rPr>
          <w:sz w:val="20"/>
          <w:szCs w:val="20"/>
        </w:rPr>
      </w:pPr>
      <w:r w:rsidRPr="007F2B78">
        <w:rPr>
          <w:sz w:val="20"/>
          <w:szCs w:val="20"/>
        </w:rPr>
        <w:t>Los documentos de referencia para este procedimiento son los siguientes:</w:t>
      </w:r>
    </w:p>
    <w:p w14:paraId="62164B1B" w14:textId="77777777" w:rsidR="00354B6F" w:rsidRPr="007F2B78" w:rsidRDefault="00354B6F">
      <w:pPr>
        <w:jc w:val="both"/>
        <w:rPr>
          <w:sz w:val="20"/>
          <w:szCs w:val="20"/>
        </w:rPr>
      </w:pPr>
    </w:p>
    <w:p w14:paraId="62164B1C" w14:textId="77781E07" w:rsidR="00354B6F" w:rsidRPr="007F2B78" w:rsidRDefault="00950878" w:rsidP="004D7A33">
      <w:pPr>
        <w:pStyle w:val="Prrafodelista"/>
        <w:numPr>
          <w:ilvl w:val="0"/>
          <w:numId w:val="3"/>
        </w:numPr>
        <w:autoSpaceDE w:val="0"/>
        <w:autoSpaceDN w:val="0"/>
        <w:rPr>
          <w:sz w:val="20"/>
          <w:szCs w:val="20"/>
        </w:rPr>
      </w:pPr>
      <w:r w:rsidRPr="007F2B78">
        <w:rPr>
          <w:sz w:val="20"/>
          <w:szCs w:val="20"/>
        </w:rPr>
        <w:t>Norma ISO 9000:2015 Sistema de Gestión de la Calidad - Fundamentos y vocabulario</w:t>
      </w:r>
      <w:r w:rsidR="008F77AA">
        <w:rPr>
          <w:sz w:val="20"/>
          <w:szCs w:val="20"/>
        </w:rPr>
        <w:t>.</w:t>
      </w:r>
    </w:p>
    <w:p w14:paraId="62164B1D" w14:textId="130EA371" w:rsidR="00354B6F" w:rsidRPr="007F2B78" w:rsidRDefault="00950878" w:rsidP="004D7A33">
      <w:pPr>
        <w:pStyle w:val="Prrafodelista"/>
        <w:numPr>
          <w:ilvl w:val="0"/>
          <w:numId w:val="3"/>
        </w:numPr>
        <w:autoSpaceDE w:val="0"/>
        <w:autoSpaceDN w:val="0"/>
        <w:rPr>
          <w:sz w:val="20"/>
          <w:szCs w:val="20"/>
        </w:rPr>
      </w:pPr>
      <w:r w:rsidRPr="007F2B78">
        <w:rPr>
          <w:sz w:val="20"/>
          <w:szCs w:val="20"/>
        </w:rPr>
        <w:t>Norma ISO 9001:2015 Sistema de Gestión de la Calidad – Requisitos</w:t>
      </w:r>
      <w:r w:rsidR="008F77AA">
        <w:rPr>
          <w:sz w:val="20"/>
          <w:szCs w:val="20"/>
        </w:rPr>
        <w:t>.</w:t>
      </w:r>
    </w:p>
    <w:p w14:paraId="62164B1E" w14:textId="0B5B2146" w:rsidR="00354B6F" w:rsidRPr="007F2B78" w:rsidRDefault="00950878" w:rsidP="004D7A33">
      <w:pPr>
        <w:pStyle w:val="Prrafodelista"/>
        <w:numPr>
          <w:ilvl w:val="0"/>
          <w:numId w:val="3"/>
        </w:numPr>
        <w:autoSpaceDE w:val="0"/>
        <w:autoSpaceDN w:val="0"/>
        <w:rPr>
          <w:sz w:val="20"/>
          <w:szCs w:val="20"/>
        </w:rPr>
      </w:pPr>
      <w:r w:rsidRPr="007F2B78">
        <w:rPr>
          <w:sz w:val="20"/>
          <w:szCs w:val="20"/>
        </w:rPr>
        <w:t xml:space="preserve">Ley General de Instituciones y Procedimientos Electorales </w:t>
      </w:r>
      <w:r w:rsidR="003872DD">
        <w:rPr>
          <w:sz w:val="20"/>
          <w:szCs w:val="20"/>
        </w:rPr>
        <w:t>(</w:t>
      </w:r>
      <w:r w:rsidRPr="007F2B78">
        <w:rPr>
          <w:sz w:val="20"/>
          <w:szCs w:val="20"/>
        </w:rPr>
        <w:t>LGIPE</w:t>
      </w:r>
      <w:r w:rsidR="003872DD">
        <w:rPr>
          <w:sz w:val="20"/>
          <w:szCs w:val="20"/>
        </w:rPr>
        <w:t>).</w:t>
      </w:r>
      <w:bookmarkStart w:id="2" w:name="_GoBack"/>
      <w:bookmarkEnd w:id="2"/>
    </w:p>
    <w:p w14:paraId="62164B20" w14:textId="3FBF7524" w:rsidR="00354B6F" w:rsidRPr="007F2B78" w:rsidRDefault="00950878" w:rsidP="0023726A">
      <w:pPr>
        <w:pStyle w:val="Prrafodelista"/>
        <w:numPr>
          <w:ilvl w:val="0"/>
          <w:numId w:val="3"/>
        </w:numPr>
        <w:autoSpaceDE w:val="0"/>
        <w:autoSpaceDN w:val="0"/>
        <w:rPr>
          <w:sz w:val="20"/>
          <w:szCs w:val="20"/>
        </w:rPr>
      </w:pPr>
      <w:r w:rsidRPr="007F2B78">
        <w:rPr>
          <w:sz w:val="20"/>
          <w:szCs w:val="20"/>
        </w:rPr>
        <w:t>Manual del Modelo de Aten</w:t>
      </w:r>
      <w:r w:rsidR="0023726A" w:rsidRPr="007F2B78">
        <w:rPr>
          <w:sz w:val="20"/>
          <w:szCs w:val="20"/>
        </w:rPr>
        <w:t>ción Ciudadana. Septiembre 2019</w:t>
      </w:r>
      <w:r w:rsidRPr="007F2B78">
        <w:rPr>
          <w:sz w:val="20"/>
          <w:szCs w:val="20"/>
        </w:rPr>
        <w:t>.</w:t>
      </w:r>
    </w:p>
    <w:p w14:paraId="62164B21" w14:textId="77777777" w:rsidR="00354B6F" w:rsidRPr="007F2B78" w:rsidRDefault="00950878" w:rsidP="004D7A33">
      <w:pPr>
        <w:pStyle w:val="Prrafodelista"/>
        <w:numPr>
          <w:ilvl w:val="0"/>
          <w:numId w:val="3"/>
        </w:numPr>
        <w:autoSpaceDE w:val="0"/>
        <w:autoSpaceDN w:val="0"/>
        <w:contextualSpacing w:val="0"/>
        <w:jc w:val="both"/>
        <w:rPr>
          <w:sz w:val="20"/>
          <w:szCs w:val="20"/>
        </w:rPr>
      </w:pPr>
      <w:r w:rsidRPr="007F2B78">
        <w:rPr>
          <w:sz w:val="20"/>
          <w:szCs w:val="20"/>
        </w:rPr>
        <w:t>Acuerdo 1-ORD/12: 14/12/17 de medios de identificación para solicitar la credencial para votar en territorio nacional. Diciembre 2017.</w:t>
      </w:r>
    </w:p>
    <w:p w14:paraId="62164B22" w14:textId="77777777" w:rsidR="00354B6F" w:rsidRPr="007F2B78" w:rsidRDefault="00950878" w:rsidP="004D7A33">
      <w:pPr>
        <w:pStyle w:val="Prrafodelista"/>
        <w:numPr>
          <w:ilvl w:val="0"/>
          <w:numId w:val="3"/>
        </w:numPr>
        <w:autoSpaceDE w:val="0"/>
        <w:autoSpaceDN w:val="0"/>
        <w:rPr>
          <w:sz w:val="20"/>
          <w:szCs w:val="20"/>
        </w:rPr>
      </w:pPr>
      <w:r w:rsidRPr="007F2B78">
        <w:rPr>
          <w:sz w:val="20"/>
          <w:szCs w:val="20"/>
        </w:rPr>
        <w:t>Protocolo de atención a los Adultos Mayores en los Módulos de Atención Ciudadana.</w:t>
      </w:r>
    </w:p>
    <w:p w14:paraId="62164B23" w14:textId="77777777" w:rsidR="00354B6F" w:rsidRPr="007F2B78" w:rsidRDefault="00354B6F">
      <w:pPr>
        <w:jc w:val="both"/>
        <w:rPr>
          <w:sz w:val="20"/>
          <w:szCs w:val="20"/>
        </w:rPr>
      </w:pPr>
    </w:p>
    <w:p w14:paraId="62164B24" w14:textId="77777777" w:rsidR="00354B6F" w:rsidRPr="007F2B78" w:rsidRDefault="00950878">
      <w:pPr>
        <w:numPr>
          <w:ilvl w:val="0"/>
          <w:numId w:val="1"/>
        </w:numPr>
        <w:ind w:left="0" w:firstLine="0"/>
        <w:rPr>
          <w:b/>
          <w:sz w:val="22"/>
          <w:szCs w:val="22"/>
        </w:rPr>
      </w:pPr>
      <w:r w:rsidRPr="007F2B78">
        <w:rPr>
          <w:b/>
          <w:sz w:val="22"/>
          <w:szCs w:val="22"/>
        </w:rPr>
        <w:t>ROLES Y RESPONSABILIDADES</w:t>
      </w:r>
    </w:p>
    <w:p w14:paraId="62164B25" w14:textId="77777777" w:rsidR="00354B6F" w:rsidRPr="007F2B78" w:rsidRDefault="00354B6F">
      <w:pPr>
        <w:rPr>
          <w:b/>
          <w:sz w:val="20"/>
          <w:szCs w:val="20"/>
        </w:rPr>
      </w:pPr>
    </w:p>
    <w:p w14:paraId="62164B26" w14:textId="2D7B52C2" w:rsidR="00354B6F" w:rsidRPr="007F2B78" w:rsidRDefault="00950878">
      <w:pPr>
        <w:jc w:val="both"/>
        <w:rPr>
          <w:b/>
          <w:sz w:val="22"/>
          <w:szCs w:val="22"/>
        </w:rPr>
      </w:pPr>
      <w:r w:rsidRPr="007F2B78">
        <w:rPr>
          <w:sz w:val="20"/>
          <w:szCs w:val="20"/>
        </w:rPr>
        <w:t>A continuación, se describen las responsabilidades del Auxiliar de Atención Ciudadana (AAC), quien es el encargado de realizar la entrevista al ciudadano (a) (</w:t>
      </w:r>
      <w:r w:rsidRPr="007F2B78">
        <w:rPr>
          <w:b/>
          <w:i/>
          <w:sz w:val="20"/>
          <w:szCs w:val="20"/>
        </w:rPr>
        <w:t>Manual del Model</w:t>
      </w:r>
      <w:r w:rsidR="004D7A33" w:rsidRPr="007F2B78">
        <w:rPr>
          <w:b/>
          <w:i/>
          <w:sz w:val="20"/>
          <w:szCs w:val="20"/>
        </w:rPr>
        <w:t>o de Atención Ciudadana; pág. 40</w:t>
      </w:r>
      <w:r w:rsidRPr="007F2B78">
        <w:rPr>
          <w:sz w:val="20"/>
          <w:szCs w:val="20"/>
        </w:rPr>
        <w:t>):</w:t>
      </w:r>
    </w:p>
    <w:p w14:paraId="62164B27" w14:textId="77777777" w:rsidR="00354B6F" w:rsidRPr="007F2B78" w:rsidRDefault="00354B6F" w:rsidP="004D7A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0"/>
          <w:szCs w:val="20"/>
        </w:rPr>
      </w:pPr>
    </w:p>
    <w:tbl>
      <w:tblPr>
        <w:tblStyle w:val="a2"/>
        <w:tblpPr w:leftFromText="141" w:rightFromText="141" w:vertAnchor="text" w:tblpY="1"/>
        <w:tblOverlap w:val="never"/>
        <w:tblW w:w="8828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925"/>
        <w:gridCol w:w="6259"/>
      </w:tblGrid>
      <w:tr w:rsidR="00354B6F" w:rsidRPr="007F2B78" w14:paraId="62164B2B" w14:textId="77777777" w:rsidTr="004D7A33">
        <w:tc>
          <w:tcPr>
            <w:tcW w:w="644" w:type="dxa"/>
            <w:shd w:val="clear" w:color="auto" w:fill="950054"/>
            <w:vAlign w:val="center"/>
          </w:tcPr>
          <w:p w14:paraId="62164B28" w14:textId="77777777" w:rsidR="00354B6F" w:rsidRPr="007F2B78" w:rsidRDefault="00950878" w:rsidP="004D7A33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7F2B7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No.</w:t>
            </w:r>
          </w:p>
        </w:tc>
        <w:tc>
          <w:tcPr>
            <w:tcW w:w="1925" w:type="dxa"/>
            <w:shd w:val="clear" w:color="auto" w:fill="950054"/>
            <w:vAlign w:val="center"/>
          </w:tcPr>
          <w:p w14:paraId="62164B29" w14:textId="77777777" w:rsidR="00354B6F" w:rsidRPr="007F2B78" w:rsidRDefault="00950878" w:rsidP="004D7A33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7F2B7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Rol</w:t>
            </w:r>
          </w:p>
        </w:tc>
        <w:tc>
          <w:tcPr>
            <w:tcW w:w="6259" w:type="dxa"/>
            <w:shd w:val="clear" w:color="auto" w:fill="950054"/>
            <w:vAlign w:val="center"/>
          </w:tcPr>
          <w:p w14:paraId="62164B2A" w14:textId="77777777" w:rsidR="00354B6F" w:rsidRPr="007F2B78" w:rsidRDefault="00950878" w:rsidP="004D7A33">
            <w:pPr>
              <w:jc w:val="center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 w:rsidRPr="007F2B78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Responsabilidades</w:t>
            </w:r>
          </w:p>
        </w:tc>
      </w:tr>
      <w:tr w:rsidR="00354B6F" w:rsidRPr="007F2B78" w14:paraId="62164B4B" w14:textId="77777777" w:rsidTr="004D7A33">
        <w:trPr>
          <w:trHeight w:val="1900"/>
        </w:trPr>
        <w:tc>
          <w:tcPr>
            <w:tcW w:w="644" w:type="dxa"/>
            <w:vAlign w:val="center"/>
          </w:tcPr>
          <w:p w14:paraId="62164B2C" w14:textId="77777777" w:rsidR="00354B6F" w:rsidRPr="007F2B78" w:rsidRDefault="00950878" w:rsidP="004D7A33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7F2B78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925" w:type="dxa"/>
            <w:vAlign w:val="center"/>
          </w:tcPr>
          <w:p w14:paraId="62164B2D" w14:textId="77777777" w:rsidR="00354B6F" w:rsidRPr="007F2B78" w:rsidRDefault="00950878" w:rsidP="004D7A33">
            <w:pPr>
              <w:jc w:val="center"/>
              <w:rPr>
                <w:rFonts w:ascii="Arial" w:eastAsia="Arial" w:hAnsi="Arial" w:cs="Arial"/>
                <w:color w:val="000000"/>
              </w:rPr>
            </w:pPr>
            <w:r w:rsidRPr="007F2B78">
              <w:rPr>
                <w:rFonts w:ascii="Arial" w:eastAsia="Arial" w:hAnsi="Arial" w:cs="Arial"/>
                <w:color w:val="000000"/>
              </w:rPr>
              <w:t xml:space="preserve">Auxiliar de Atención Ciudadana </w:t>
            </w:r>
            <w:r w:rsidRPr="007F2B78">
              <w:rPr>
                <w:rFonts w:ascii="Arial" w:eastAsia="Arial" w:hAnsi="Arial" w:cs="Arial"/>
              </w:rPr>
              <w:t>(AAC)</w:t>
            </w:r>
          </w:p>
        </w:tc>
        <w:tc>
          <w:tcPr>
            <w:tcW w:w="6259" w:type="dxa"/>
            <w:vAlign w:val="center"/>
          </w:tcPr>
          <w:p w14:paraId="62164B2E" w14:textId="77777777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>Mantener canales de comunicación eficientes con los funcionarios del Módulo de Atención Ciudadana.</w:t>
            </w:r>
          </w:p>
          <w:p w14:paraId="62164B30" w14:textId="77777777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>Garantizar la confidencialidad de la información proporcionada por la ciudadanía en términos de la Ley.</w:t>
            </w:r>
          </w:p>
          <w:p w14:paraId="62164B32" w14:textId="77777777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>Proporcionar el servicio de atención ciudadana en el marco del protocolo de atención, en particular lo relativo a los grupos vulnerables, así como los minoritarios.</w:t>
            </w:r>
          </w:p>
          <w:p w14:paraId="62164B34" w14:textId="0E26229A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>Organizar a la</w:t>
            </w:r>
            <w:r w:rsidR="004D7A33" w:rsidRPr="007F2B78">
              <w:rPr>
                <w:rFonts w:ascii="Arial" w:hAnsi="Arial" w:cs="Arial"/>
              </w:rPr>
              <w:t>s y los ciudadanos</w:t>
            </w:r>
            <w:r w:rsidRPr="007F2B78">
              <w:rPr>
                <w:rFonts w:ascii="Arial" w:hAnsi="Arial" w:cs="Arial"/>
              </w:rPr>
              <w:t xml:space="preserve"> de acuerdo al esquema de operación del Módulo de Atención Ciudadana.</w:t>
            </w:r>
          </w:p>
          <w:p w14:paraId="62164B36" w14:textId="77777777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>Realizar la entrevista a la ciudadanía para determinar el tipo de trámite.</w:t>
            </w:r>
          </w:p>
          <w:p w14:paraId="62164B38" w14:textId="4FF2FC30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>Orientar a la</w:t>
            </w:r>
            <w:r w:rsidR="004D7A33" w:rsidRPr="007F2B78">
              <w:rPr>
                <w:rFonts w:ascii="Arial" w:hAnsi="Arial" w:cs="Arial"/>
              </w:rPr>
              <w:t xml:space="preserve"> o al ciudadano</w:t>
            </w:r>
            <w:r w:rsidRPr="007F2B78">
              <w:rPr>
                <w:rFonts w:ascii="Arial" w:hAnsi="Arial" w:cs="Arial"/>
              </w:rPr>
              <w:t xml:space="preserve"> respecto a los requisitos para la obtención de la Credencial para Votar.</w:t>
            </w:r>
          </w:p>
          <w:p w14:paraId="62164B3A" w14:textId="29E0506C" w:rsidR="00354B6F" w:rsidRPr="007F2B78" w:rsidRDefault="00950878" w:rsidP="004D7A33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</w:rPr>
            </w:pPr>
            <w:r w:rsidRPr="007F2B78">
              <w:rPr>
                <w:rFonts w:ascii="Arial" w:hAnsi="Arial" w:cs="Arial"/>
              </w:rPr>
              <w:t xml:space="preserve">Informar </w:t>
            </w:r>
            <w:r w:rsidR="004D7A33" w:rsidRPr="007F2B78">
              <w:rPr>
                <w:rFonts w:ascii="Arial" w:hAnsi="Arial" w:cs="Arial"/>
              </w:rPr>
              <w:t xml:space="preserve">a la o al ciudadano </w:t>
            </w:r>
            <w:r w:rsidRPr="007F2B78">
              <w:rPr>
                <w:rFonts w:ascii="Arial" w:hAnsi="Arial" w:cs="Arial"/>
              </w:rPr>
              <w:t>sobre las alternativas para solicitar la expedición de su Credencial para Votar.</w:t>
            </w:r>
          </w:p>
          <w:p w14:paraId="62164B3C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Efectuar la revisión de la documentación para la realización de los trámites, de conformidad con los requisitos establecidos en el acuerdo de medios aprobado por la Comisión Nacional de Vigilancia.</w:t>
            </w:r>
          </w:p>
          <w:p w14:paraId="62164B3E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lastRenderedPageBreak/>
              <w:t>Informar a la ciudadanía de los horarios y días de atención de los Módulos de Atención Ciudadana de acuerdo con el Directorio aprobado.</w:t>
            </w:r>
          </w:p>
          <w:p w14:paraId="62164B40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Apoyar en la organización de la documentación en el MAC.</w:t>
            </w:r>
          </w:p>
          <w:p w14:paraId="62164B42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Apoyar en la integración de las cifras.</w:t>
            </w:r>
          </w:p>
          <w:p w14:paraId="62164B44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Apoyar en la integración de los paquetes de la documentación, acorde a su destino y en el marco de la normatividad establecida.</w:t>
            </w:r>
          </w:p>
          <w:p w14:paraId="62164B46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Contribuir a que el servicio que se proporcione a la ciudadanía sea de acuerdo a los criterios de Calidad establecidos por el Instituto.</w:t>
            </w:r>
          </w:p>
          <w:p w14:paraId="62164B48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Asumir las responsabilidades del puesto que se desempeñe en apoyo a la operación del Módulo de Atención Ciudadana, asignado por el Responsable de Módulo.</w:t>
            </w:r>
          </w:p>
          <w:p w14:paraId="62164B4A" w14:textId="77777777" w:rsidR="00354B6F" w:rsidRPr="007F2B78" w:rsidRDefault="00950878" w:rsidP="004D7A33">
            <w:pPr>
              <w:pStyle w:val="Ttulo9"/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F2B78">
              <w:rPr>
                <w:rFonts w:ascii="Arial" w:hAnsi="Arial" w:cs="Arial"/>
                <w:i w:val="0"/>
                <w:sz w:val="20"/>
                <w:szCs w:val="20"/>
              </w:rPr>
              <w:t>Desarrollar las demás funciones inherentes a su área de competencia que le encomiende el Responsable de Módulo</w:t>
            </w:r>
            <w:r w:rsidRPr="007F2B78">
              <w:rPr>
                <w:rFonts w:ascii="Arial" w:eastAsia="Calibri" w:hAnsi="Arial" w:cs="Arial"/>
                <w:color w:val="auto"/>
                <w:sz w:val="20"/>
                <w:szCs w:val="20"/>
              </w:rPr>
              <w:t>.</w:t>
            </w:r>
          </w:p>
        </w:tc>
      </w:tr>
    </w:tbl>
    <w:p w14:paraId="62164B4D" w14:textId="005A2C26" w:rsidR="00354B6F" w:rsidRPr="007F2B78" w:rsidRDefault="00354B6F">
      <w:pPr>
        <w:rPr>
          <w:b/>
          <w:sz w:val="20"/>
          <w:szCs w:val="20"/>
        </w:rPr>
      </w:pPr>
    </w:p>
    <w:p w14:paraId="62164B4E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t>TÉRMINOS Y DEFINICIONES</w:t>
      </w:r>
    </w:p>
    <w:p w14:paraId="62164B4F" w14:textId="77777777" w:rsidR="00354B6F" w:rsidRPr="007F2B78" w:rsidRDefault="00354B6F">
      <w:pPr>
        <w:spacing w:line="276" w:lineRule="auto"/>
        <w:jc w:val="both"/>
        <w:rPr>
          <w:b/>
          <w:sz w:val="20"/>
          <w:szCs w:val="20"/>
        </w:rPr>
      </w:pPr>
    </w:p>
    <w:tbl>
      <w:tblPr>
        <w:tblStyle w:val="a3"/>
        <w:tblW w:w="8818" w:type="dxa"/>
        <w:tblInd w:w="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852"/>
        <w:gridCol w:w="6966"/>
      </w:tblGrid>
      <w:tr w:rsidR="00354B6F" w:rsidRPr="007F2B78" w14:paraId="62164B52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2164B50" w14:textId="77777777" w:rsidR="00354B6F" w:rsidRPr="007F2B78" w:rsidRDefault="00950878">
            <w:pPr>
              <w:tabs>
                <w:tab w:val="left" w:pos="4198"/>
              </w:tabs>
              <w:jc w:val="center"/>
              <w:rPr>
                <w:color w:val="FFFFFF"/>
                <w:sz w:val="22"/>
                <w:szCs w:val="22"/>
              </w:rPr>
            </w:pPr>
            <w:bookmarkStart w:id="3" w:name="_Hlk37058529"/>
            <w:r w:rsidRPr="007F2B78">
              <w:rPr>
                <w:b/>
                <w:color w:val="FFFFFF"/>
                <w:sz w:val="22"/>
                <w:szCs w:val="22"/>
              </w:rPr>
              <w:t>Termino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2164B51" w14:textId="77777777" w:rsidR="00354B6F" w:rsidRPr="007F2B78" w:rsidRDefault="00950878">
            <w:pPr>
              <w:jc w:val="center"/>
              <w:rPr>
                <w:b/>
                <w:sz w:val="22"/>
                <w:szCs w:val="22"/>
              </w:rPr>
            </w:pPr>
            <w:r w:rsidRPr="007F2B78">
              <w:rPr>
                <w:b/>
                <w:sz w:val="22"/>
                <w:szCs w:val="22"/>
              </w:rPr>
              <w:t>Definición</w:t>
            </w:r>
          </w:p>
        </w:tc>
      </w:tr>
      <w:tr w:rsidR="00354B6F" w:rsidRPr="007F2B78" w14:paraId="62164B55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53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CPV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54" w14:textId="073E3BE6" w:rsidR="00354B6F" w:rsidRPr="007F2B78" w:rsidRDefault="000074A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Credencial para V</w:t>
            </w:r>
            <w:r w:rsidR="00950878" w:rsidRPr="007F2B78">
              <w:rPr>
                <w:sz w:val="20"/>
                <w:szCs w:val="20"/>
              </w:rPr>
              <w:t>otar</w:t>
            </w:r>
            <w:r>
              <w:rPr>
                <w:sz w:val="20"/>
                <w:szCs w:val="20"/>
              </w:rPr>
              <w:t>.</w:t>
            </w:r>
            <w:r w:rsidR="00950878" w:rsidRPr="007F2B78">
              <w:rPr>
                <w:sz w:val="20"/>
                <w:szCs w:val="20"/>
              </w:rPr>
              <w:t xml:space="preserve"> </w:t>
            </w:r>
          </w:p>
        </w:tc>
      </w:tr>
      <w:tr w:rsidR="00354B6F" w:rsidRPr="007F2B78" w14:paraId="62164B58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56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MAC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57" w14:textId="5ADD614A" w:rsidR="00354B6F" w:rsidRPr="007F2B78" w:rsidRDefault="00950878">
            <w:pPr>
              <w:jc w:val="both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Módulo de Atención Ciudadana</w:t>
            </w:r>
            <w:r w:rsidR="000074AD">
              <w:rPr>
                <w:sz w:val="20"/>
                <w:szCs w:val="20"/>
              </w:rPr>
              <w:t>.</w:t>
            </w:r>
          </w:p>
        </w:tc>
      </w:tr>
      <w:tr w:rsidR="00354B6F" w:rsidRPr="007F2B78" w14:paraId="62164B5B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59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AAC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5A" w14:textId="48EF9F5F" w:rsidR="00354B6F" w:rsidRPr="007F2B78" w:rsidRDefault="000074AD">
            <w:p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Auxiliar de Atención Ciudadana.</w:t>
            </w:r>
          </w:p>
        </w:tc>
      </w:tr>
      <w:tr w:rsidR="00354B6F" w:rsidRPr="007F2B78" w14:paraId="62164B5E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5C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Tipo de Trámite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5D" w14:textId="77777777" w:rsidR="00354B6F" w:rsidRPr="007F2B78" w:rsidRDefault="00950878">
            <w:pPr>
              <w:jc w:val="both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Es el seleccionado de acuerdo a lo requisitado en la ficha de atención ciudadana por parte  del auxiliar de atención ciudadana para la elaboración de una solicitud.</w:t>
            </w:r>
          </w:p>
        </w:tc>
      </w:tr>
      <w:tr w:rsidR="00354B6F" w:rsidRPr="007F2B78" w14:paraId="62164B61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5F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  <w:highlight w:val="yellow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Reporte de Citas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85" w:type="dxa"/>
              <w:bottom w:w="85" w:type="dxa"/>
            </w:tcMar>
            <w:vAlign w:val="center"/>
          </w:tcPr>
          <w:p w14:paraId="62164B60" w14:textId="77777777" w:rsidR="00354B6F" w:rsidRPr="007F2B78" w:rsidRDefault="00950878">
            <w:pPr>
              <w:jc w:val="both"/>
              <w:rPr>
                <w:sz w:val="20"/>
                <w:szCs w:val="20"/>
                <w:highlight w:val="yellow"/>
              </w:rPr>
            </w:pPr>
            <w:r w:rsidRPr="007F2B78">
              <w:rPr>
                <w:sz w:val="20"/>
                <w:szCs w:val="20"/>
              </w:rPr>
              <w:t>Relación de citas de los ciudadanos para el trámite de la credencial para votar en el módulo de atención ciudadana.</w:t>
            </w:r>
          </w:p>
        </w:tc>
      </w:tr>
      <w:tr w:rsidR="00354B6F" w:rsidRPr="007F2B78" w14:paraId="62164B64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62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Medios de Identificación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63" w14:textId="686A4A11" w:rsidR="00354B6F" w:rsidRPr="007F2B78" w:rsidRDefault="00950878">
            <w:pPr>
              <w:jc w:val="both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Documentos autorizados por la Comisión Nacional de Vigilancia para la elaboración de un trámite de CPV</w:t>
            </w:r>
            <w:r w:rsidR="000074AD">
              <w:rPr>
                <w:sz w:val="20"/>
                <w:szCs w:val="20"/>
              </w:rPr>
              <w:t>.</w:t>
            </w:r>
          </w:p>
        </w:tc>
      </w:tr>
      <w:tr w:rsidR="00354B6F" w:rsidRPr="007F2B78" w14:paraId="62164B67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65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Confidencialidad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66" w14:textId="77777777" w:rsidR="00354B6F" w:rsidRPr="007F2B78" w:rsidRDefault="00950878">
            <w:pPr>
              <w:jc w:val="both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Propiedad de la información, por la que se garantiza que está accesible únicamente a personal autorizado a acceder a dicha información.</w:t>
            </w:r>
          </w:p>
        </w:tc>
      </w:tr>
      <w:tr w:rsidR="00354B6F" w:rsidRPr="007F2B78" w14:paraId="62164B6A" w14:textId="77777777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2164B68" w14:textId="77777777" w:rsidR="00354B6F" w:rsidRPr="007F2B78" w:rsidRDefault="00950878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LGIPE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62164B69" w14:textId="65F8CE4D" w:rsidR="00354B6F" w:rsidRPr="007F2B78" w:rsidRDefault="00950878">
            <w:pPr>
              <w:jc w:val="both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Ley General de Instituciones y Procedimientos Electorales</w:t>
            </w:r>
            <w:r w:rsidR="000074AD">
              <w:rPr>
                <w:sz w:val="20"/>
                <w:szCs w:val="20"/>
              </w:rPr>
              <w:t>.</w:t>
            </w:r>
          </w:p>
        </w:tc>
      </w:tr>
      <w:bookmarkEnd w:id="3"/>
    </w:tbl>
    <w:p w14:paraId="62164B6B" w14:textId="77777777" w:rsidR="00354B6F" w:rsidRPr="007F2B78" w:rsidRDefault="00354B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</w:p>
    <w:p w14:paraId="62164B6C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t>POLÍTICAS DE OPERACIÓN</w:t>
      </w:r>
    </w:p>
    <w:p w14:paraId="62164B6D" w14:textId="77777777" w:rsidR="00354B6F" w:rsidRPr="007F2B78" w:rsidRDefault="00354B6F">
      <w:pPr>
        <w:spacing w:line="276" w:lineRule="auto"/>
        <w:jc w:val="both"/>
        <w:rPr>
          <w:sz w:val="20"/>
          <w:szCs w:val="20"/>
        </w:rPr>
      </w:pPr>
    </w:p>
    <w:p w14:paraId="62164B6E" w14:textId="0FAE61AC" w:rsidR="00354B6F" w:rsidRPr="007F2B78" w:rsidRDefault="00950878">
      <w:pPr>
        <w:spacing w:line="276" w:lineRule="auto"/>
        <w:jc w:val="both"/>
        <w:rPr>
          <w:sz w:val="20"/>
          <w:szCs w:val="20"/>
        </w:rPr>
      </w:pPr>
      <w:r w:rsidRPr="007F2B78">
        <w:rPr>
          <w:sz w:val="20"/>
          <w:szCs w:val="20"/>
        </w:rPr>
        <w:t>Son las acciones que rigen la actuación de los funcionarios conforme a objetivos institucionales, para garantizar un servicio enmarcado en condiciones de igualdad, derechos y oportunidades para la ciudadanía que solicita un trámite registral al Instituto Nacional Electoral, con apego a la normatividad vigente en la materia (</w:t>
      </w:r>
      <w:r w:rsidRPr="007F2B78">
        <w:rPr>
          <w:b/>
          <w:i/>
          <w:sz w:val="20"/>
          <w:szCs w:val="20"/>
        </w:rPr>
        <w:t xml:space="preserve">Manual del Modelo de Atención Ciudadana; pág. </w:t>
      </w:r>
      <w:r w:rsidR="006356EF">
        <w:rPr>
          <w:b/>
          <w:i/>
          <w:sz w:val="20"/>
          <w:szCs w:val="20"/>
        </w:rPr>
        <w:t>9</w:t>
      </w:r>
      <w:r w:rsidRPr="007F2B78">
        <w:rPr>
          <w:sz w:val="20"/>
          <w:szCs w:val="20"/>
        </w:rPr>
        <w:t>):</w:t>
      </w:r>
    </w:p>
    <w:p w14:paraId="62164B70" w14:textId="51E58CE9" w:rsidR="00354B6F" w:rsidRPr="007F2B78" w:rsidRDefault="00950878">
      <w:pPr>
        <w:rPr>
          <w:sz w:val="22"/>
          <w:szCs w:val="22"/>
        </w:rPr>
      </w:pPr>
      <w:r w:rsidRPr="007F2B78">
        <w:br w:type="page"/>
      </w:r>
    </w:p>
    <w:p w14:paraId="62164B71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lastRenderedPageBreak/>
        <w:t>DESCRIPCIÓN DE LAS ACTIVIDADES</w:t>
      </w:r>
    </w:p>
    <w:p w14:paraId="524D4240" w14:textId="75A651C2" w:rsidR="00950878" w:rsidRDefault="00950878">
      <w:pPr>
        <w:rPr>
          <w:noProof/>
          <w:sz w:val="20"/>
          <w:szCs w:val="20"/>
        </w:rPr>
      </w:pPr>
    </w:p>
    <w:p w14:paraId="089B80CE" w14:textId="4FAAFAB3" w:rsidR="009539A6" w:rsidRPr="007F2B78" w:rsidRDefault="009539A6">
      <w:pPr>
        <w:rPr>
          <w:noProof/>
          <w:sz w:val="20"/>
          <w:szCs w:val="20"/>
        </w:rPr>
      </w:pPr>
      <w:r w:rsidRPr="009539A6">
        <w:rPr>
          <w:noProof/>
          <w:sz w:val="20"/>
          <w:szCs w:val="20"/>
        </w:rPr>
        <w:drawing>
          <wp:inline distT="0" distB="0" distL="0" distR="0" wp14:anchorId="6C3D4C8F" wp14:editId="0855480B">
            <wp:extent cx="5612130" cy="6542830"/>
            <wp:effectExtent l="0" t="0" r="7620" b="0"/>
            <wp:docPr id="1" name="Imagen 1" descr="C:\Users\daniel.palacios\Desktop\ope visio\Entrevista\Entrevis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.palacios\Desktop\ope visio\Entrevista\Entrevist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4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4B73" w14:textId="7F1E8E7D" w:rsidR="00354B6F" w:rsidRPr="007F2B78" w:rsidRDefault="00950878">
      <w:pPr>
        <w:rPr>
          <w:sz w:val="20"/>
          <w:szCs w:val="20"/>
        </w:rPr>
      </w:pPr>
      <w:r w:rsidRPr="007F2B78">
        <w:br w:type="page"/>
      </w:r>
    </w:p>
    <w:p w14:paraId="62164B74" w14:textId="77777777" w:rsidR="00354B6F" w:rsidRPr="007F2B78" w:rsidRDefault="009508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 w:rsidRPr="007F2B78">
        <w:rPr>
          <w:b/>
          <w:color w:val="000000"/>
          <w:sz w:val="22"/>
          <w:szCs w:val="22"/>
        </w:rPr>
        <w:lastRenderedPageBreak/>
        <w:t>CONTROL DE CAMBIOS</w:t>
      </w:r>
    </w:p>
    <w:p w14:paraId="62164B75" w14:textId="77777777" w:rsidR="00354B6F" w:rsidRPr="007F2B78" w:rsidRDefault="00354B6F" w:rsidP="009006C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4"/>
        <w:tblW w:w="8822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354B6F" w:rsidRPr="007F2B78" w14:paraId="62164B79" w14:textId="77777777">
        <w:tc>
          <w:tcPr>
            <w:tcW w:w="1567" w:type="dxa"/>
            <w:shd w:val="clear" w:color="auto" w:fill="950054"/>
            <w:vAlign w:val="center"/>
          </w:tcPr>
          <w:p w14:paraId="62164B76" w14:textId="77777777" w:rsidR="00354B6F" w:rsidRPr="007F2B78" w:rsidRDefault="00950878">
            <w:pPr>
              <w:jc w:val="center"/>
              <w:rPr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844" w:type="dxa"/>
            <w:shd w:val="clear" w:color="auto" w:fill="950054"/>
            <w:vAlign w:val="center"/>
          </w:tcPr>
          <w:p w14:paraId="62164B77" w14:textId="77777777" w:rsidR="00354B6F" w:rsidRPr="007F2B78" w:rsidRDefault="00950878">
            <w:pPr>
              <w:jc w:val="center"/>
              <w:rPr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5411" w:type="dxa"/>
            <w:shd w:val="clear" w:color="auto" w:fill="950054"/>
            <w:vAlign w:val="center"/>
          </w:tcPr>
          <w:p w14:paraId="62164B78" w14:textId="77777777" w:rsidR="00354B6F" w:rsidRPr="007F2B78" w:rsidRDefault="00950878">
            <w:pPr>
              <w:jc w:val="center"/>
              <w:rPr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354B6F" w:rsidRPr="007F2B78" w14:paraId="62164B7D" w14:textId="77777777">
        <w:tc>
          <w:tcPr>
            <w:tcW w:w="1567" w:type="dxa"/>
            <w:vAlign w:val="center"/>
          </w:tcPr>
          <w:p w14:paraId="62164B7A" w14:textId="05065F74" w:rsidR="00354B6F" w:rsidRPr="007F2B78" w:rsidRDefault="00950878">
            <w:pPr>
              <w:jc w:val="center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0</w:t>
            </w:r>
          </w:p>
        </w:tc>
        <w:tc>
          <w:tcPr>
            <w:tcW w:w="1844" w:type="dxa"/>
            <w:vAlign w:val="center"/>
          </w:tcPr>
          <w:p w14:paraId="62164B7B" w14:textId="77777777" w:rsidR="00354B6F" w:rsidRPr="007F2B78" w:rsidRDefault="00950878">
            <w:pPr>
              <w:jc w:val="center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N/A</w:t>
            </w:r>
          </w:p>
        </w:tc>
        <w:tc>
          <w:tcPr>
            <w:tcW w:w="5411" w:type="dxa"/>
            <w:vAlign w:val="center"/>
          </w:tcPr>
          <w:p w14:paraId="62164B7C" w14:textId="77777777" w:rsidR="00354B6F" w:rsidRPr="007F2B78" w:rsidRDefault="00950878">
            <w:pPr>
              <w:jc w:val="center"/>
              <w:rPr>
                <w:sz w:val="20"/>
                <w:szCs w:val="20"/>
              </w:rPr>
            </w:pPr>
            <w:r w:rsidRPr="007F2B78">
              <w:rPr>
                <w:sz w:val="20"/>
                <w:szCs w:val="20"/>
              </w:rPr>
              <w:t>N/A</w:t>
            </w:r>
          </w:p>
        </w:tc>
      </w:tr>
    </w:tbl>
    <w:p w14:paraId="62164B86" w14:textId="77777777" w:rsidR="00354B6F" w:rsidRPr="007F2B78" w:rsidRDefault="00354B6F" w:rsidP="009006C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4" w:name="_heading=h.1fob9te" w:colFirst="0" w:colLast="0"/>
      <w:bookmarkEnd w:id="4"/>
    </w:p>
    <w:sectPr w:rsidR="00354B6F" w:rsidRPr="007F2B78">
      <w:headerReference w:type="default" r:id="rId10"/>
      <w:footerReference w:type="default" r:id="rId11"/>
      <w:pgSz w:w="12240" w:h="15840"/>
      <w:pgMar w:top="1417" w:right="1701" w:bottom="141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67DC3" w14:textId="77777777" w:rsidR="00615C46" w:rsidRDefault="00615C46">
      <w:r>
        <w:separator/>
      </w:r>
    </w:p>
  </w:endnote>
  <w:endnote w:type="continuationSeparator" w:id="0">
    <w:p w14:paraId="27F49629" w14:textId="77777777" w:rsidR="00615C46" w:rsidRDefault="00615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MV Bol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64BA5" w14:textId="4EC719DD" w:rsidR="00354B6F" w:rsidRDefault="009508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16"/>
        <w:szCs w:val="16"/>
      </w:rPr>
      <w:t xml:space="preserve">Página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0074AD">
      <w:rPr>
        <w:b/>
        <w:noProof/>
        <w:color w:val="000000"/>
        <w:sz w:val="16"/>
        <w:szCs w:val="16"/>
      </w:rPr>
      <w:t>4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de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0074AD">
      <w:rPr>
        <w:b/>
        <w:noProof/>
        <w:color w:val="000000"/>
        <w:sz w:val="16"/>
        <w:szCs w:val="16"/>
      </w:rPr>
      <w:t>5</w:t>
    </w:r>
    <w:r>
      <w:rPr>
        <w:b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1C408" w14:textId="77777777" w:rsidR="00615C46" w:rsidRDefault="00615C46">
      <w:r>
        <w:separator/>
      </w:r>
    </w:p>
  </w:footnote>
  <w:footnote w:type="continuationSeparator" w:id="0">
    <w:p w14:paraId="72B56B91" w14:textId="77777777" w:rsidR="00615C46" w:rsidRDefault="00615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5"/>
      <w:tblW w:w="8818" w:type="dxa"/>
      <w:tblInd w:w="0" w:type="dxa"/>
      <w:tblLayout w:type="fixed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354B6F" w:rsidRPr="00950878" w14:paraId="62164B9E" w14:textId="77777777" w:rsidTr="004D7A33">
      <w:trPr>
        <w:trHeight w:val="660"/>
      </w:trPr>
      <w:tc>
        <w:tcPr>
          <w:tcW w:w="191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164B9A" w14:textId="77777777" w:rsidR="00354B6F" w:rsidRPr="00950878" w:rsidRDefault="00950878">
          <w:pPr>
            <w:jc w:val="center"/>
            <w:rPr>
              <w:rFonts w:ascii="Arial" w:eastAsia="Times New Roman" w:hAnsi="Arial" w:cs="Arial"/>
            </w:rPr>
          </w:pPr>
          <w:r w:rsidRPr="00950878">
            <w:rPr>
              <w:rFonts w:eastAsia="Arial Narrow"/>
              <w:noProof/>
              <w:color w:val="000000"/>
            </w:rPr>
            <w:drawing>
              <wp:inline distT="0" distB="0" distL="0" distR="0" wp14:anchorId="62164BA8" wp14:editId="62164BA9">
                <wp:extent cx="1085850" cy="647700"/>
                <wp:effectExtent l="0" t="0" r="0" b="0"/>
                <wp:docPr id="27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F0EBD7D" w14:textId="77777777" w:rsidR="00DB68DB" w:rsidRDefault="00950878" w:rsidP="004D7A33">
          <w:pPr>
            <w:jc w:val="center"/>
            <w:rPr>
              <w:rFonts w:ascii="Arial" w:hAnsi="Arial" w:cs="Arial"/>
              <w:b/>
              <w:color w:val="000000"/>
            </w:rPr>
          </w:pPr>
          <w:r w:rsidRPr="00950878">
            <w:rPr>
              <w:rFonts w:ascii="Arial" w:hAnsi="Arial" w:cs="Arial"/>
              <w:b/>
              <w:color w:val="000000"/>
            </w:rPr>
            <w:t xml:space="preserve">INSTITUTO NACIONAL ELECTORAL JLE </w:t>
          </w:r>
        </w:p>
        <w:p w14:paraId="62164B9B" w14:textId="6B9E83BE" w:rsidR="00354B6F" w:rsidRPr="00950878" w:rsidRDefault="008122DF" w:rsidP="004D7A33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color w:val="000000"/>
            </w:rPr>
            <w:t>PUEBLA</w:t>
          </w:r>
        </w:p>
        <w:p w14:paraId="62164B9C" w14:textId="77777777" w:rsidR="00354B6F" w:rsidRPr="00950878" w:rsidRDefault="00950878" w:rsidP="004D7A33">
          <w:pPr>
            <w:ind w:left="360" w:hanging="360"/>
            <w:jc w:val="center"/>
            <w:rPr>
              <w:rFonts w:ascii="Arial" w:hAnsi="Arial" w:cs="Arial"/>
            </w:rPr>
          </w:pPr>
          <w:r w:rsidRPr="00950878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164B9D" w14:textId="4F23256A" w:rsidR="00354B6F" w:rsidRPr="00950878" w:rsidRDefault="00950878">
          <w:pPr>
            <w:jc w:val="center"/>
            <w:rPr>
              <w:rFonts w:ascii="Arial" w:hAnsi="Arial" w:cs="Arial"/>
            </w:rPr>
          </w:pPr>
          <w:r w:rsidRPr="00950878">
            <w:rPr>
              <w:rFonts w:ascii="Arial" w:hAnsi="Arial" w:cs="Arial"/>
            </w:rPr>
            <w:t>Versión: 0</w:t>
          </w:r>
        </w:p>
      </w:tc>
    </w:tr>
    <w:tr w:rsidR="00354B6F" w:rsidRPr="00950878" w14:paraId="62164BA3" w14:textId="77777777" w:rsidTr="004D7A33">
      <w:trPr>
        <w:trHeight w:val="420"/>
      </w:trPr>
      <w:tc>
        <w:tcPr>
          <w:tcW w:w="191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164B9F" w14:textId="77777777" w:rsidR="00354B6F" w:rsidRPr="00950878" w:rsidRDefault="00354B6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hAnsi="Arial" w:cs="Arial"/>
            </w:rPr>
          </w:pPr>
        </w:p>
      </w:tc>
      <w:tc>
        <w:tcPr>
          <w:tcW w:w="476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164BA0" w14:textId="77777777" w:rsidR="00354B6F" w:rsidRPr="00950878" w:rsidRDefault="00950878" w:rsidP="004D7A33">
          <w:pPr>
            <w:spacing w:line="276" w:lineRule="auto"/>
            <w:ind w:left="720" w:hanging="360"/>
            <w:jc w:val="center"/>
            <w:rPr>
              <w:rFonts w:ascii="Arial" w:hAnsi="Arial" w:cs="Arial"/>
              <w:b/>
            </w:rPr>
          </w:pPr>
          <w:r w:rsidRPr="00950878">
            <w:rPr>
              <w:rFonts w:ascii="Arial" w:hAnsi="Arial" w:cs="Arial"/>
              <w:b/>
            </w:rPr>
            <w:t>PROCEDIMIENTO DE ENTREVISTA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164BA1" w14:textId="77777777" w:rsidR="00354B6F" w:rsidRPr="00950878" w:rsidRDefault="00950878">
          <w:pPr>
            <w:jc w:val="center"/>
            <w:rPr>
              <w:rFonts w:ascii="Arial" w:hAnsi="Arial" w:cs="Arial"/>
              <w:color w:val="000000"/>
            </w:rPr>
          </w:pPr>
          <w:r w:rsidRPr="00950878">
            <w:rPr>
              <w:rFonts w:ascii="Arial" w:hAnsi="Arial" w:cs="Arial"/>
              <w:color w:val="000000"/>
            </w:rPr>
            <w:t>F</w:t>
          </w:r>
          <w:r w:rsidRPr="00950878">
            <w:rPr>
              <w:rFonts w:ascii="Arial" w:hAnsi="Arial" w:cs="Arial"/>
            </w:rPr>
            <w:t>echa de emisión</w:t>
          </w:r>
          <w:r w:rsidRPr="00950878">
            <w:rPr>
              <w:rFonts w:ascii="Arial" w:hAnsi="Arial" w:cs="Arial"/>
              <w:color w:val="000000"/>
            </w:rPr>
            <w:t>:</w:t>
          </w:r>
        </w:p>
        <w:p w14:paraId="62164BA2" w14:textId="5499E1E7" w:rsidR="00354B6F" w:rsidRPr="00950878" w:rsidRDefault="00950878">
          <w:pPr>
            <w:jc w:val="center"/>
            <w:rPr>
              <w:rFonts w:ascii="Arial" w:hAnsi="Arial" w:cs="Arial"/>
            </w:rPr>
          </w:pPr>
          <w:r w:rsidRPr="00950878">
            <w:rPr>
              <w:rFonts w:ascii="Arial" w:hAnsi="Arial" w:cs="Arial"/>
            </w:rPr>
            <w:t>06/03/2020</w:t>
          </w:r>
        </w:p>
      </w:tc>
    </w:tr>
  </w:tbl>
  <w:p w14:paraId="62164BA4" w14:textId="77777777" w:rsidR="00354B6F" w:rsidRPr="004D7A33" w:rsidRDefault="00354B6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557DA"/>
    <w:multiLevelType w:val="multilevel"/>
    <w:tmpl w:val="08A29CE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15180"/>
    <w:multiLevelType w:val="multilevel"/>
    <w:tmpl w:val="ED184D2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4626F23"/>
    <w:multiLevelType w:val="multilevel"/>
    <w:tmpl w:val="47C83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B6F"/>
    <w:rsid w:val="000074AD"/>
    <w:rsid w:val="0023726A"/>
    <w:rsid w:val="002C1412"/>
    <w:rsid w:val="00342046"/>
    <w:rsid w:val="00354B6F"/>
    <w:rsid w:val="00373F21"/>
    <w:rsid w:val="003872DD"/>
    <w:rsid w:val="003F2971"/>
    <w:rsid w:val="004D7A33"/>
    <w:rsid w:val="00615C46"/>
    <w:rsid w:val="006356EF"/>
    <w:rsid w:val="00672637"/>
    <w:rsid w:val="007C6614"/>
    <w:rsid w:val="007C7AF0"/>
    <w:rsid w:val="007F2B78"/>
    <w:rsid w:val="008122DF"/>
    <w:rsid w:val="00892844"/>
    <w:rsid w:val="008940CE"/>
    <w:rsid w:val="008A6BF3"/>
    <w:rsid w:val="008F2027"/>
    <w:rsid w:val="008F77AA"/>
    <w:rsid w:val="009006C1"/>
    <w:rsid w:val="00950878"/>
    <w:rsid w:val="009539A6"/>
    <w:rsid w:val="00977636"/>
    <w:rsid w:val="00A14605"/>
    <w:rsid w:val="00AC3E7B"/>
    <w:rsid w:val="00B557B1"/>
    <w:rsid w:val="00CF409C"/>
    <w:rsid w:val="00DA49E5"/>
    <w:rsid w:val="00DB68DB"/>
    <w:rsid w:val="00DD2C44"/>
    <w:rsid w:val="00E341ED"/>
    <w:rsid w:val="00EC0310"/>
    <w:rsid w:val="00F8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4AED"/>
  <w15:docId w15:val="{1EED3877-CA97-4F15-B127-FC0BB0FC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D7A3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27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272D"/>
  </w:style>
  <w:style w:type="paragraph" w:styleId="NormalWeb">
    <w:name w:val="Normal (Web)"/>
    <w:basedOn w:val="Normal"/>
    <w:uiPriority w:val="99"/>
    <w:semiHidden/>
    <w:unhideWhenUsed/>
    <w:rsid w:val="001376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Ttulo9Car">
    <w:name w:val="Título 9 Car"/>
    <w:basedOn w:val="Fuentedeprrafopredeter"/>
    <w:link w:val="Ttulo9"/>
    <w:uiPriority w:val="9"/>
    <w:rsid w:val="004D7A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8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BeaUOftGDd/rJdfsTs2dF0eP3Q==">AMUW2mXAg3uIPI514i+Hj1e4cS6Wxf+7USAI8N93DgpE+FZmTxhYlWHVNkiqG23k80u3tm53rKrkboMZdyN6kTSm1QcWHbyYJlJXAX7oNKav2/mD+KRx2Ya+F2YMQtM/wBC9fnHZdqBUkRhzlwuQqXw3NtUnOXoP/A==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751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OLVERA AGUILA JORGE ALFONSO</cp:lastModifiedBy>
  <cp:revision>19</cp:revision>
  <dcterms:created xsi:type="dcterms:W3CDTF">2020-03-19T22:19:00Z</dcterms:created>
  <dcterms:modified xsi:type="dcterms:W3CDTF">2020-07-21T14:24:00Z</dcterms:modified>
</cp:coreProperties>
</file>