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8"/>
      </w:tblGrid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El rol de la Jefatura de Gestión y Desarrollo de Personas en el sector público se ha tornado cada día más versátil y estratégico. Más allá de las funciones vinculadas a </w:t>
            </w:r>
            <w:proofErr w:type="gramStart"/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>la gestión administrativa y procedimental asociadas</w:t>
            </w:r>
            <w:proofErr w:type="gramEnd"/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al ciclo de vida de las personas, su rol desde una perspectiva sistémica, es clave para generar valor público en las instituciones y aportar al desarrollo de las personas. Esto debe estar en sintonía con los objetivos y desafíos estratégicos de cada institución y en consideración al impacto en la calidad de los servicios que se entregan a la ciudadanía, a partir del marco normativo vigente para el sector público.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>Para contribuir en este sentido, se ha elaborado este material con el objetivo de aportar de una manera simple y ejecutiva a una comprensión más integral de este rol, visibilizando los ámbitos de acción del quehacer más permanente del área, las obligaciones normativas y la gestión administrativa que le corresponden, y también, procesos más estratégicos.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>Para ello, se realizó un levantamiento y registro de funciones y responsabilidades por ámbito de acción, con especial énfasis, en la criticidad de cada acción y a partir de las implicancias que puede tener su ejecución, así como, las posibles medidas sancionatorias derivadas de algún incumplimiento y la gestión rigurosa que se espera de los recursos presupuestarios que cada servicio debe administrar de manera eficiente, eficaz y con apego a la probidad.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>De esta forma, se identifican los aspectos centrales que deben tener en cuenta y guiar la gestión y el desarrollo de personas al interior de la institución, en el corto plazo y mediano plazo, ofreciendo un marco que permita a las jefaturas enfocarse tanto en prioridades de gestión que tengan algún impacto/ consecuencia y en prioridades estratégicas que posibilitan el desarrollo de las personas en cada institución.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  <w:t>En este mapeo de gestión encontrarán cada subsistema de gestión y desarrollo de personas, dividido en 2 niveles: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CL"/>
              </w:rPr>
              <w:t>-Nivel 1:</w:t>
            </w:r>
            <w:r w:rsidRPr="0082412D"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  <w:t xml:space="preserve"> Aborda temáticas básicas, que deben estar presentes para las áreas de gestión de personas y que tienen un correlato legal o normativo.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CL"/>
              </w:rPr>
              <w:t>-Nivel 2:</w:t>
            </w:r>
            <w:r w:rsidRPr="0082412D"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  <w:t xml:space="preserve"> Aborda hitos o acciones de carácter más estratégico, que apuntan a un nivel de desarrollo mayor en materia de gestión </w:t>
            </w:r>
            <w:bookmarkStart w:id="0" w:name="_GoBack"/>
            <w:bookmarkEnd w:id="0"/>
            <w:r w:rsidRPr="0082412D">
              <w:rPr>
                <w:rFonts w:ascii="Tahoma" w:eastAsia="Times New Roman" w:hAnsi="Tahoma" w:cs="Tahoma"/>
                <w:sz w:val="24"/>
                <w:szCs w:val="24"/>
                <w:lang w:eastAsia="es-CL"/>
              </w:rPr>
              <w:t>y desarrollo de personas en cada servicio.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La ejecución de las acciones propuestas estará sujeta a diversos factores, tales como, la </w:t>
            </w: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complejidad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específica de cada servicio, su nivel de</w:t>
            </w: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 xml:space="preserve"> congruencia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organizacional y la </w:t>
            </w: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madurez técnica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en gestión y desarrollo de personas.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lastRenderedPageBreak/>
              <w:t>En definitiva, esta matriz puede ser una herramienta de apoyo que contribuya a mapear funciones del rol del área, identificación oportuna de principales hitos y/o alertas que pueden incidir en la gestión, y a potenciar acciones de desarrollo de las personas al interior de la institución para contribuir al cumplimiento de los objetivos institucionales.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Este documento propone un </w:t>
            </w: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Mapa Integral del Rol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>, diseñado para visibilizar y ordenar los ámbitos de acción de la jefatura bajo tres pilares: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Criticidad y Probidad: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Identificación de funciones donde el incumplimiento conlleva riesgos sancionatorios o patrimoniales.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Priorización Temporal: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Distinción entre la gestión urgente (corto plazo) y el desarrollo estratégico de personas (mediano plazo).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Adaptabilidad: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Reconociendo que la ejecución depende de la madurez técnica y la congruencia organizacional de cada servicio (no es "talla única").</w:t>
            </w: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82412D" w:rsidRPr="0082412D" w:rsidTr="0082412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2412D" w:rsidRPr="0082412D" w:rsidRDefault="0082412D" w:rsidP="0082412D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</w:pP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El objetivo final es entregar una herramienta de </w:t>
            </w:r>
            <w:r w:rsidRPr="0082412D">
              <w:rPr>
                <w:rFonts w:ascii="Tahoma" w:eastAsia="Times New Roman" w:hAnsi="Tahoma" w:cs="Tahoma"/>
                <w:b/>
                <w:bCs/>
                <w:color w:val="1F1F1F"/>
                <w:sz w:val="24"/>
                <w:szCs w:val="24"/>
                <w:lang w:eastAsia="es-CL"/>
              </w:rPr>
              <w:t>mapeo y alertas tempranas</w:t>
            </w:r>
            <w:r w:rsidRPr="0082412D">
              <w:rPr>
                <w:rFonts w:ascii="Tahoma" w:eastAsia="Times New Roman" w:hAnsi="Tahoma" w:cs="Tahoma"/>
                <w:color w:val="1F1F1F"/>
                <w:sz w:val="24"/>
                <w:szCs w:val="24"/>
                <w:lang w:eastAsia="es-CL"/>
              </w:rPr>
              <w:t xml:space="preserve"> que permita a las jefaturas navegar la complejidad normativa sin perder de vista el desarrollo humano.</w:t>
            </w:r>
          </w:p>
        </w:tc>
      </w:tr>
    </w:tbl>
    <w:p w:rsidR="00600E17" w:rsidRDefault="00600E17" w:rsidP="0082412D">
      <w:pPr>
        <w:jc w:val="both"/>
      </w:pPr>
    </w:p>
    <w:sectPr w:rsidR="00600E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BE2"/>
    <w:rsid w:val="00600E17"/>
    <w:rsid w:val="006E4BE2"/>
    <w:rsid w:val="0082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8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DNSC</dc:creator>
  <cp:keywords/>
  <dc:description/>
  <cp:lastModifiedBy>DNSC</cp:lastModifiedBy>
  <cp:revision>2</cp:revision>
  <dcterms:created xsi:type="dcterms:W3CDTF">2026-03-27T16:12:00Z</dcterms:created>
  <dcterms:modified xsi:type="dcterms:W3CDTF">2026-03-27T16:13:00Z</dcterms:modified>
</cp:coreProperties>
</file>