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0AF" w:rsidRDefault="00A730AF">
      <w:r>
        <w:t>causal maps</w:t>
      </w:r>
    </w:p>
    <w:p w:rsidR="00A730AF" w:rsidRDefault="00A730AF">
      <w:r>
        <w:t>fire adaptive ecosystem--&gt;more useful causal mapping</w:t>
      </w:r>
    </w:p>
    <w:p w:rsidR="00A730AF" w:rsidRDefault="00A730AF"/>
    <w:p w:rsidR="00A730AF" w:rsidRDefault="00A730AF"/>
    <w:p w:rsidR="00637A85" w:rsidRDefault="00637A85">
      <w:r>
        <w:t>coupling variables (socio-ecol system)</w:t>
      </w:r>
    </w:p>
    <w:p w:rsidR="00637A85" w:rsidRDefault="00637A85"/>
    <w:p w:rsidR="00A730AF" w:rsidRPr="00A730AF" w:rsidRDefault="00A730AF">
      <w:pPr>
        <w:rPr>
          <w:b/>
        </w:rPr>
      </w:pPr>
      <w:r w:rsidRPr="00A730AF">
        <w:rPr>
          <w:b/>
        </w:rPr>
        <w:t>writing assignment:</w:t>
      </w:r>
    </w:p>
    <w:p w:rsidR="00A730AF" w:rsidRDefault="00A730AF">
      <w:r>
        <w:t>preliminary motivation for model (will go into purpose statement)</w:t>
      </w:r>
    </w:p>
    <w:p w:rsidR="00A730AF" w:rsidRDefault="00A730AF">
      <w:r>
        <w:t>why building, what want to explain</w:t>
      </w:r>
    </w:p>
    <w:p w:rsidR="00A730AF" w:rsidRDefault="00A730AF">
      <w:r>
        <w:t xml:space="preserve">what are research </w:t>
      </w:r>
      <w:proofErr w:type="spellStart"/>
      <w:r>
        <w:t>qeustions</w:t>
      </w:r>
      <w:proofErr w:type="spellEnd"/>
    </w:p>
    <w:p w:rsidR="00A730AF" w:rsidRDefault="00A730AF">
      <w:r>
        <w:t xml:space="preserve">why ABM </w:t>
      </w:r>
      <w:proofErr w:type="spellStart"/>
      <w:r>
        <w:t>approp</w:t>
      </w:r>
      <w:proofErr w:type="spellEnd"/>
      <w:r>
        <w:t>?</w:t>
      </w:r>
    </w:p>
    <w:p w:rsidR="00A730AF" w:rsidRDefault="00A730AF"/>
    <w:tbl>
      <w:tblPr>
        <w:tblW w:w="10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35"/>
      </w:tblGrid>
      <w:tr w:rsidR="008F0A3E" w:rsidRPr="00216047" w:rsidTr="00E01618">
        <w:tc>
          <w:tcPr>
            <w:tcW w:w="7847" w:type="dxa"/>
            <w:tcBorders>
              <w:top w:val="single" w:sz="2" w:space="0" w:color="DDDDDD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F0A3E" w:rsidRPr="00216047" w:rsidRDefault="008F0A3E" w:rsidP="00E01618">
            <w:pPr>
              <w:spacing w:after="137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216047">
              <w:rPr>
                <w:rFonts w:eastAsia="Times New Roman" w:cs="Helvetica"/>
                <w:color w:val="333333"/>
                <w:sz w:val="18"/>
                <w:szCs w:val="18"/>
              </w:rPr>
              <w:t>Short writing assignment (1-2 paragraphs): Provide a preliminary motivation for your model by answering the following questions:</w:t>
            </w:r>
          </w:p>
        </w:tc>
      </w:tr>
      <w:tr w:rsidR="008F0A3E" w:rsidRPr="00216047" w:rsidTr="00E01618">
        <w:tc>
          <w:tcPr>
            <w:tcW w:w="7847" w:type="dxa"/>
            <w:tcBorders>
              <w:top w:val="single" w:sz="2" w:space="0" w:color="DDDDDD"/>
            </w:tcBorders>
            <w:shd w:val="clear" w:color="auto" w:fill="F9F9F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F0A3E" w:rsidRPr="00216047" w:rsidRDefault="008F0A3E" w:rsidP="00E01618">
            <w:pPr>
              <w:spacing w:after="137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216047">
              <w:rPr>
                <w:rFonts w:eastAsia="Times New Roman" w:cs="Helvetica"/>
                <w:color w:val="333333"/>
                <w:sz w:val="18"/>
                <w:szCs w:val="18"/>
              </w:rPr>
              <w:t>a. What is the overall purpose of your model? Do not describe anything about how the model will work here, only for what the model will be used.</w:t>
            </w:r>
          </w:p>
        </w:tc>
      </w:tr>
      <w:tr w:rsidR="008F0A3E" w:rsidRPr="00216047" w:rsidTr="00E01618">
        <w:tc>
          <w:tcPr>
            <w:tcW w:w="7847" w:type="dxa"/>
            <w:tcBorders>
              <w:top w:val="single" w:sz="2" w:space="0" w:color="DDDDDD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F0A3E" w:rsidRPr="00216047" w:rsidRDefault="008F0A3E" w:rsidP="00E01618">
            <w:pPr>
              <w:spacing w:after="137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216047">
              <w:rPr>
                <w:rFonts w:eastAsia="Times New Roman" w:cs="Helvetica"/>
                <w:color w:val="333333"/>
                <w:sz w:val="18"/>
                <w:szCs w:val="18"/>
              </w:rPr>
              <w:t>b. What is (are) the main research question(s) you seek to answer?</w:t>
            </w:r>
          </w:p>
        </w:tc>
      </w:tr>
      <w:tr w:rsidR="008F0A3E" w:rsidRPr="00216047" w:rsidTr="00E01618">
        <w:tc>
          <w:tcPr>
            <w:tcW w:w="7847" w:type="dxa"/>
            <w:tcBorders>
              <w:top w:val="single" w:sz="2" w:space="0" w:color="DDDDDD"/>
            </w:tcBorders>
            <w:shd w:val="clear" w:color="auto" w:fill="F9F9F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F0A3E" w:rsidRPr="00216047" w:rsidRDefault="008F0A3E" w:rsidP="00E01618">
            <w:pPr>
              <w:spacing w:after="137"/>
              <w:rPr>
                <w:rFonts w:eastAsia="Times New Roman" w:cs="Helvetica"/>
                <w:color w:val="333333"/>
                <w:sz w:val="18"/>
                <w:szCs w:val="18"/>
              </w:rPr>
            </w:pPr>
            <w:r w:rsidRPr="00216047">
              <w:rPr>
                <w:rFonts w:eastAsia="Times New Roman" w:cs="Helvetica"/>
                <w:color w:val="333333"/>
                <w:sz w:val="18"/>
                <w:szCs w:val="18"/>
              </w:rPr>
              <w:t>c. Why (or why not) is ABM the most appropriate modeling approach to answer your research question(s)?</w:t>
            </w:r>
          </w:p>
        </w:tc>
      </w:tr>
    </w:tbl>
    <w:p w:rsidR="00A730AF" w:rsidRDefault="00A730AF"/>
    <w:p w:rsidR="008F0A3E" w:rsidRDefault="008F0A3E"/>
    <w:p w:rsidR="00B51AC8" w:rsidRDefault="00B51AC8">
      <w:r>
        <w:t xml:space="preserve">Increasingly, cities are working to address food waste through prevention, redistributing edible food to humans or animals, and capturing inedible food for processing into compost or biogas. This model will </w:t>
      </w:r>
      <w:r w:rsidR="00C33F3C">
        <w:t xml:space="preserve">help cities make decisions about </w:t>
      </w:r>
      <w:r>
        <w:t>selecting and implementing</w:t>
      </w:r>
      <w:r w:rsidR="00C33F3C">
        <w:t xml:space="preserve"> alternative approaches to closing the food systems loop</w:t>
      </w:r>
      <w:r>
        <w:t xml:space="preserve">. </w:t>
      </w:r>
    </w:p>
    <w:p w:rsidR="00B51AC8" w:rsidRDefault="00B51AC8"/>
    <w:p w:rsidR="00EB0622" w:rsidRDefault="00B51AC8" w:rsidP="00EB0622">
      <w:r>
        <w:t>Some key research questions are</w:t>
      </w:r>
      <w:r w:rsidR="00EB0622">
        <w:t>:</w:t>
      </w:r>
      <w:r>
        <w:t xml:space="preserve"> </w:t>
      </w:r>
    </w:p>
    <w:p w:rsidR="00EB0622" w:rsidRDefault="001B6719" w:rsidP="00EB0622">
      <w:pPr>
        <w:pStyle w:val="ListParagraph"/>
        <w:numPr>
          <w:ilvl w:val="0"/>
          <w:numId w:val="1"/>
        </w:numPr>
      </w:pPr>
      <w:r>
        <w:t xml:space="preserve">How do different approaches to closing the food systems loop influence </w:t>
      </w:r>
      <w:r w:rsidR="00EB0622">
        <w:t>social and ecological outcomes?</w:t>
      </w:r>
      <w:r>
        <w:t xml:space="preserve"> </w:t>
      </w:r>
    </w:p>
    <w:p w:rsidR="001B6719" w:rsidRDefault="001B6719" w:rsidP="001B6719">
      <w:pPr>
        <w:pStyle w:val="ListParagraph"/>
        <w:numPr>
          <w:ilvl w:val="1"/>
          <w:numId w:val="1"/>
        </w:numPr>
      </w:pPr>
      <w:r>
        <w:t>What are the most important state variables in determining which approach will result in the best socio-ecological outcomes?</w:t>
      </w:r>
    </w:p>
    <w:p w:rsidR="00EB0622" w:rsidRDefault="00EB0622" w:rsidP="00B51AC8">
      <w:pPr>
        <w:pStyle w:val="ListParagraph"/>
        <w:numPr>
          <w:ilvl w:val="0"/>
          <w:numId w:val="1"/>
        </w:numPr>
      </w:pPr>
      <w:r>
        <w:t>How do infrastructure investment decisions or exclusive waste hauling contracts effect the ability for alternative, decentralized systems to emerge?</w:t>
      </w:r>
    </w:p>
    <w:p w:rsidR="000A2815" w:rsidRDefault="000A2815" w:rsidP="001B6719">
      <w:pPr>
        <w:pStyle w:val="ListParagraph"/>
        <w:numPr>
          <w:ilvl w:val="1"/>
          <w:numId w:val="1"/>
        </w:numPr>
      </w:pPr>
      <w:r>
        <w:t xml:space="preserve">How do changes in food waste generation, </w:t>
      </w:r>
    </w:p>
    <w:p w:rsidR="00EB0622" w:rsidRDefault="00EB0622" w:rsidP="00B51AC8"/>
    <w:p w:rsidR="00B51AC8" w:rsidRDefault="00B51AC8" w:rsidP="00B51AC8">
      <w:r>
        <w:t xml:space="preserve">Key considerations might pertain to the processing technology itself (e.g., level of processing capacity, level of centralization, and type of </w:t>
      </w:r>
      <w:r w:rsidR="00E01618">
        <w:t>technology</w:t>
      </w:r>
      <w:r>
        <w:t xml:space="preserve">), </w:t>
      </w:r>
      <w:r w:rsidR="00EB0622">
        <w:t>diffusion of innovation (i.e., small-scale biogas, home /community composting</w:t>
      </w:r>
      <w:r w:rsidR="00E01618">
        <w:t>),</w:t>
      </w:r>
      <w:r w:rsidR="00EB0622">
        <w:t xml:space="preserve"> </w:t>
      </w:r>
      <w:r w:rsidR="00E01618">
        <w:t xml:space="preserve">agent composition (e.g., </w:t>
      </w:r>
      <w:r w:rsidR="000A2815">
        <w:t xml:space="preserve">objectives? </w:t>
      </w:r>
      <w:r w:rsidR="00E01618">
        <w:t xml:space="preserve">hippy town?, values </w:t>
      </w:r>
      <w:r>
        <w:t xml:space="preserve">as well as contextual factors (e.g., climate, </w:t>
      </w:r>
      <w:r w:rsidR="00E01618">
        <w:t xml:space="preserve">water availability, soil quality, available green space, population density [critical mass?]) </w:t>
      </w:r>
    </w:p>
    <w:p w:rsidR="00B51AC8" w:rsidRDefault="00B51AC8"/>
    <w:p w:rsidR="00C33F3C" w:rsidRDefault="00C33F3C"/>
    <w:p w:rsidR="00637A85" w:rsidRDefault="00637A85" w:rsidP="00E01618">
      <w:pPr>
        <w:tabs>
          <w:tab w:val="left" w:pos="3720"/>
        </w:tabs>
      </w:pPr>
      <w:r>
        <w:t xml:space="preserve">city decision-making shapes context --&gt; </w:t>
      </w:r>
    </w:p>
    <w:p w:rsidR="00E01618" w:rsidRPr="00E01618" w:rsidRDefault="00E01618">
      <w:r w:rsidRPr="00E01618">
        <w:rPr>
          <w:b/>
        </w:rPr>
        <w:t>in which agents</w:t>
      </w:r>
      <w:r>
        <w:rPr>
          <w:b/>
        </w:rPr>
        <w:t xml:space="preserve"> </w:t>
      </w:r>
      <w:r>
        <w:t xml:space="preserve">(e.g., households, restaurants, grocers, industry, and institutions) </w:t>
      </w:r>
    </w:p>
    <w:p w:rsidR="00E01618" w:rsidRPr="00E01618" w:rsidRDefault="00E01618">
      <w:pPr>
        <w:rPr>
          <w:b/>
        </w:rPr>
      </w:pPr>
      <w:r w:rsidRPr="00E01618">
        <w:rPr>
          <w:b/>
        </w:rPr>
        <w:t>generate and direct flows of food waste</w:t>
      </w:r>
    </w:p>
    <w:p w:rsidR="00E01618" w:rsidRDefault="00E01618">
      <w:r w:rsidRPr="00E01618">
        <w:rPr>
          <w:b/>
        </w:rPr>
        <w:t>to be transformed</w:t>
      </w:r>
      <w:r>
        <w:t xml:space="preserve"> (e.g., by pantry's, composters, biogas, curbside)--person-to-person?</w:t>
      </w:r>
    </w:p>
    <w:p w:rsidR="00E01618" w:rsidRPr="00E01618" w:rsidRDefault="00E01618">
      <w:pPr>
        <w:rPr>
          <w:b/>
        </w:rPr>
      </w:pPr>
      <w:r w:rsidRPr="00E01618">
        <w:rPr>
          <w:b/>
        </w:rPr>
        <w:t>into new system inputs</w:t>
      </w:r>
    </w:p>
    <w:p w:rsidR="00637A85" w:rsidRDefault="00637A85"/>
    <w:p w:rsidR="000A2815" w:rsidRDefault="001B6719">
      <w:r>
        <w:t>high HETEROGENEITY among agent behavior</w:t>
      </w:r>
    </w:p>
    <w:p w:rsidR="00637A85" w:rsidRDefault="000A2815">
      <w:r>
        <w:t xml:space="preserve">ADAPTATIVE BEHAVIOR / </w:t>
      </w:r>
    </w:p>
    <w:p w:rsidR="000A2815" w:rsidRDefault="000A2815">
      <w:r>
        <w:t>agent interactions lead to larger system effects</w:t>
      </w:r>
    </w:p>
    <w:p w:rsidR="001B6719" w:rsidRDefault="001B6719">
      <w:r>
        <w:t>not much data</w:t>
      </w:r>
    </w:p>
    <w:p w:rsidR="008F0A3E" w:rsidRDefault="008F0A3E"/>
    <w:p w:rsidR="00C33F3C" w:rsidRDefault="00B51AC8">
      <w:r>
        <w:t>There are many different processing technologies and scales to consider, each with different  social and environmental outcomes.</w:t>
      </w:r>
    </w:p>
    <w:p w:rsidR="00C33F3C" w:rsidRDefault="00C33F3C"/>
    <w:p w:rsidR="00C33F3C" w:rsidRDefault="00C33F3C"/>
    <w:p w:rsidR="00C33F3C" w:rsidRDefault="00C33F3C">
      <w:r>
        <w:t>what food system components they should target first to and what sorts of food waste processing systems are best-suited to their context</w:t>
      </w:r>
      <w:r w:rsidR="00E01618">
        <w:t>?</w:t>
      </w:r>
    </w:p>
    <w:p w:rsidR="008F0A3E" w:rsidRDefault="008F0A3E"/>
    <w:sectPr w:rsidR="008F0A3E" w:rsidSect="00E9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76EC0"/>
    <w:multiLevelType w:val="hybridMultilevel"/>
    <w:tmpl w:val="39CCA1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A730AF"/>
    <w:rsid w:val="000A2815"/>
    <w:rsid w:val="001B6719"/>
    <w:rsid w:val="001C4A3D"/>
    <w:rsid w:val="001F19A6"/>
    <w:rsid w:val="002309DB"/>
    <w:rsid w:val="00476590"/>
    <w:rsid w:val="005139B0"/>
    <w:rsid w:val="006028A3"/>
    <w:rsid w:val="00637A85"/>
    <w:rsid w:val="006E12FE"/>
    <w:rsid w:val="008D3EE1"/>
    <w:rsid w:val="008F0A3E"/>
    <w:rsid w:val="00A43114"/>
    <w:rsid w:val="00A730AF"/>
    <w:rsid w:val="00B51AC8"/>
    <w:rsid w:val="00C33F3C"/>
    <w:rsid w:val="00E01618"/>
    <w:rsid w:val="00E94876"/>
    <w:rsid w:val="00EB0622"/>
    <w:rsid w:val="00FB1A75"/>
    <w:rsid w:val="00FF1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sgeislar</dc:creator>
  <cp:lastModifiedBy>sgeislar</cp:lastModifiedBy>
  <cp:revision>1</cp:revision>
  <dcterms:created xsi:type="dcterms:W3CDTF">2019-06-25T21:30:00Z</dcterms:created>
  <dcterms:modified xsi:type="dcterms:W3CDTF">2019-06-26T13:31:00Z</dcterms:modified>
</cp:coreProperties>
</file>