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D89" w:rsidRDefault="000004FE" w:rsidP="00221D89">
      <w:pPr>
        <w:pStyle w:val="Heading1"/>
      </w:pPr>
      <w:r>
        <w:t>Summary</w:t>
      </w:r>
      <w:r w:rsidR="00221D89" w:rsidRPr="00221D89">
        <w:t xml:space="preserve"> </w:t>
      </w:r>
    </w:p>
    <w:p w:rsidR="00221D89" w:rsidRDefault="00221D89" w:rsidP="00221D89">
      <w:r>
        <w:t xml:space="preserve">ResLog is a database developed to track details of the Reslink screen production. It </w:t>
      </w:r>
      <w:r w:rsidR="009215DF">
        <w:t>can record</w:t>
      </w:r>
      <w:r>
        <w:t xml:space="preserve"> details of each screen joint as it passes through the different manufacturing steps or operations</w:t>
      </w:r>
      <w:r w:rsidR="009215DF">
        <w:t xml:space="preserve"> or any subset of the defined operations</w:t>
      </w:r>
      <w:r>
        <w:t xml:space="preserve">. The information </w:t>
      </w:r>
      <w:r w:rsidR="009215DF">
        <w:t xml:space="preserve">that may be </w:t>
      </w:r>
      <w:r>
        <w:t>recorded is:</w:t>
      </w:r>
    </w:p>
    <w:p w:rsidR="00221D89" w:rsidRDefault="00221D89" w:rsidP="00221D89">
      <w:pPr>
        <w:pStyle w:val="ListParagraph"/>
        <w:numPr>
          <w:ilvl w:val="0"/>
          <w:numId w:val="23"/>
        </w:numPr>
      </w:pPr>
      <w:r>
        <w:t>Wrapping process details</w:t>
      </w:r>
    </w:p>
    <w:p w:rsidR="00221D89" w:rsidRDefault="00221D89" w:rsidP="00221D89">
      <w:pPr>
        <w:pStyle w:val="ListParagraph"/>
        <w:numPr>
          <w:ilvl w:val="0"/>
          <w:numId w:val="23"/>
        </w:numPr>
      </w:pPr>
      <w:r>
        <w:t>Slot opening measurements and verification of slot requirements</w:t>
      </w:r>
    </w:p>
    <w:p w:rsidR="00221D89" w:rsidRDefault="00221D89" w:rsidP="00221D89">
      <w:pPr>
        <w:pStyle w:val="ListParagraph"/>
        <w:numPr>
          <w:ilvl w:val="0"/>
          <w:numId w:val="23"/>
        </w:numPr>
      </w:pPr>
      <w:r>
        <w:t>Process inspections and measurements</w:t>
      </w:r>
    </w:p>
    <w:p w:rsidR="00221D89" w:rsidRDefault="00221D89" w:rsidP="00221D89">
      <w:pPr>
        <w:pStyle w:val="ListParagraph"/>
        <w:numPr>
          <w:ilvl w:val="0"/>
          <w:numId w:val="23"/>
        </w:numPr>
      </w:pPr>
      <w:r>
        <w:t>Traceability of components</w:t>
      </w:r>
    </w:p>
    <w:p w:rsidR="00221D89" w:rsidRPr="00E14DB3" w:rsidRDefault="00221D89" w:rsidP="00221D89">
      <w:r>
        <w:t xml:space="preserve">The system is intended to work together with MfgPro, but no automated link is made. </w:t>
      </w:r>
    </w:p>
    <w:p w:rsidR="00C72F63" w:rsidRDefault="00C72F63" w:rsidP="00D5722F">
      <w:pPr>
        <w:pStyle w:val="Heading1"/>
      </w:pPr>
      <w:r>
        <w:t>Introduction</w:t>
      </w:r>
    </w:p>
    <w:p w:rsidR="00221D89" w:rsidRDefault="00221D89" w:rsidP="00221D89">
      <w:r>
        <w:t>This user guide is covering the assembly process as it is supposed to be recorded in ResLog. This information should be recorded by the individual operator as soon as the given operation is completed.</w:t>
      </w:r>
    </w:p>
    <w:p w:rsidR="00221D89" w:rsidRPr="00221D89" w:rsidRDefault="00221D89" w:rsidP="00221D89"/>
    <w:p w:rsidR="00470311" w:rsidRDefault="00470311" w:rsidP="008D4256">
      <w:pPr>
        <w:pStyle w:val="Heading1"/>
      </w:pPr>
      <w:r>
        <w:t>Assembly</w:t>
      </w:r>
    </w:p>
    <w:p w:rsidR="00A730F8" w:rsidRDefault="00221D89" w:rsidP="00A730F8">
      <w:r>
        <w:t>The assembly process consists of a set of assembly steps which are predefined by the planner. Some of these steps may typically be:</w:t>
      </w:r>
    </w:p>
    <w:p w:rsidR="00221D89" w:rsidRDefault="00E51880" w:rsidP="00E51880">
      <w:pPr>
        <w:pStyle w:val="ListParagraph"/>
        <w:numPr>
          <w:ilvl w:val="0"/>
          <w:numId w:val="25"/>
        </w:numPr>
      </w:pPr>
      <w:r>
        <w:t>Perforation of base pipe</w:t>
      </w:r>
    </w:p>
    <w:p w:rsidR="00E51880" w:rsidRDefault="00E51880" w:rsidP="00E51880">
      <w:pPr>
        <w:pStyle w:val="ListParagraph"/>
        <w:numPr>
          <w:ilvl w:val="0"/>
          <w:numId w:val="25"/>
        </w:numPr>
      </w:pPr>
      <w:r>
        <w:t>Inspection and drifting</w:t>
      </w:r>
    </w:p>
    <w:p w:rsidR="00E51880" w:rsidRDefault="00E51880" w:rsidP="00E51880">
      <w:pPr>
        <w:pStyle w:val="ListParagraph"/>
        <w:numPr>
          <w:ilvl w:val="0"/>
          <w:numId w:val="25"/>
        </w:numPr>
      </w:pPr>
      <w:r>
        <w:t>Tack weld axial wires</w:t>
      </w:r>
    </w:p>
    <w:p w:rsidR="00E51880" w:rsidRDefault="00E51880" w:rsidP="00E51880">
      <w:pPr>
        <w:pStyle w:val="ListParagraph"/>
        <w:numPr>
          <w:ilvl w:val="0"/>
          <w:numId w:val="25"/>
        </w:numPr>
      </w:pPr>
      <w:r>
        <w:t>Wrapping of screen</w:t>
      </w:r>
    </w:p>
    <w:p w:rsidR="00E51880" w:rsidRDefault="00E51880" w:rsidP="00E51880">
      <w:pPr>
        <w:pStyle w:val="ListParagraph"/>
        <w:numPr>
          <w:ilvl w:val="0"/>
          <w:numId w:val="25"/>
        </w:numPr>
      </w:pPr>
      <w:r>
        <w:t>Slot measurement</w:t>
      </w:r>
    </w:p>
    <w:p w:rsidR="00E51880" w:rsidRDefault="00E51880" w:rsidP="00E51880">
      <w:pPr>
        <w:pStyle w:val="ListParagraph"/>
        <w:numPr>
          <w:ilvl w:val="0"/>
          <w:numId w:val="25"/>
        </w:numPr>
      </w:pPr>
      <w:r>
        <w:t>Welding of end rings</w:t>
      </w:r>
    </w:p>
    <w:p w:rsidR="00E51880" w:rsidRDefault="00E51880" w:rsidP="00E51880">
      <w:pPr>
        <w:pStyle w:val="ListParagraph"/>
        <w:numPr>
          <w:ilvl w:val="0"/>
          <w:numId w:val="25"/>
        </w:numPr>
      </w:pPr>
      <w:r>
        <w:t>Packing</w:t>
      </w:r>
    </w:p>
    <w:p w:rsidR="00E51880" w:rsidRDefault="00E51880" w:rsidP="00A730F8">
      <w:r>
        <w:t xml:space="preserve">The number and type of steps will vary with the type of product. Compared to the old ResLog, definition of assembly steps is dynamic. Consequently, more steps </w:t>
      </w:r>
      <w:r w:rsidR="009215DF">
        <w:t>may</w:t>
      </w:r>
      <w:r>
        <w:t xml:space="preserve"> be added to standard screen products</w:t>
      </w:r>
      <w:r w:rsidR="009215DF">
        <w:t xml:space="preserve"> or steps may be removed if recorded otherwise</w:t>
      </w:r>
      <w:r>
        <w:t xml:space="preserve">. The key difference is that the </w:t>
      </w:r>
      <w:r>
        <w:lastRenderedPageBreak/>
        <w:t>operator should be able to complete the given operation leaving the assembly in operation mode for a short time period as possible.</w:t>
      </w:r>
    </w:p>
    <w:p w:rsidR="0056281D" w:rsidRDefault="0056281D" w:rsidP="00A730F8">
      <w:r>
        <w:t>The forms have a verification of the recorded data. This means that requested information has to be recorded and in some cases, values have to be within given limits.</w:t>
      </w:r>
      <w:r w:rsidR="00AF3EBA">
        <w:t xml:space="preserve"> If information is missing, the operator will not be able to sign off.</w:t>
      </w:r>
    </w:p>
    <w:p w:rsidR="00E51880" w:rsidRDefault="00AF3EBA" w:rsidP="00A730F8">
      <w:r>
        <w:t>I</w:t>
      </w:r>
      <w:r w:rsidR="0056281D">
        <w:t>f a non conformance</w:t>
      </w:r>
      <w:r>
        <w:t xml:space="preserve"> should occur, the status should be changed to </w:t>
      </w:r>
      <w:r w:rsidRPr="00AF3EBA">
        <w:rPr>
          <w:highlight w:val="lightGray"/>
        </w:rPr>
        <w:t>NC and STOP</w:t>
      </w:r>
      <w:r>
        <w:t xml:space="preserve"> and an explanation should be written in the Non Conformance text box. In this case, the operation can be signed off even without being completed.</w:t>
      </w:r>
    </w:p>
    <w:p w:rsidR="00E51880" w:rsidRDefault="00AF3EBA" w:rsidP="00AF3EBA">
      <w:pPr>
        <w:pStyle w:val="Heading2"/>
      </w:pPr>
      <w:r>
        <w:t>Assembly form</w:t>
      </w:r>
    </w:p>
    <w:p w:rsidR="00AF3EBA" w:rsidRDefault="00AF3EBA" w:rsidP="00A730F8">
      <w:r>
        <w:t xml:space="preserve">Open assembly form by clicking on </w:t>
      </w:r>
      <w:r w:rsidRPr="00AF3EBA">
        <w:rPr>
          <w:highlight w:val="lightGray"/>
        </w:rPr>
        <w:t>Assembly</w:t>
      </w:r>
      <w:r>
        <w:t xml:space="preserve">. </w:t>
      </w:r>
      <w:r w:rsidR="00472154">
        <w:t xml:space="preserve">The relevant work order </w:t>
      </w:r>
      <w:r w:rsidR="00472154" w:rsidRPr="00472154">
        <w:rPr>
          <w:highlight w:val="lightGray"/>
        </w:rPr>
        <w:t>ID</w:t>
      </w:r>
      <w:r w:rsidR="00472154">
        <w:t xml:space="preserve"> can be selected either by first selecting the relevant </w:t>
      </w:r>
      <w:r w:rsidR="00472154" w:rsidRPr="00472154">
        <w:rPr>
          <w:highlight w:val="lightGray"/>
        </w:rPr>
        <w:t>Order</w:t>
      </w:r>
      <w:r w:rsidR="00472154">
        <w:t xml:space="preserve">, or if the </w:t>
      </w:r>
      <w:r w:rsidR="00472154" w:rsidRPr="00472154">
        <w:rPr>
          <w:highlight w:val="lightGray"/>
        </w:rPr>
        <w:t>Order</w:t>
      </w:r>
      <w:r w:rsidR="00472154">
        <w:t xml:space="preserve"> field is blank, all active work order </w:t>
      </w:r>
      <w:r w:rsidR="00472154" w:rsidRPr="00472154">
        <w:rPr>
          <w:highlight w:val="lightGray"/>
        </w:rPr>
        <w:t>ID</w:t>
      </w:r>
      <w:r w:rsidR="00472154">
        <w:t xml:space="preserve">’s will be displayed. Next, select </w:t>
      </w:r>
      <w:r w:rsidR="00472154" w:rsidRPr="00472154">
        <w:rPr>
          <w:highlight w:val="lightGray"/>
        </w:rPr>
        <w:t>Serial no</w:t>
      </w:r>
      <w:r w:rsidR="00472154">
        <w:t xml:space="preserve"> and </w:t>
      </w:r>
      <w:r w:rsidR="00472154" w:rsidRPr="00472154">
        <w:rPr>
          <w:highlight w:val="lightGray"/>
        </w:rPr>
        <w:t>Operation</w:t>
      </w:r>
      <w:r w:rsidR="00472154">
        <w:t xml:space="preserve"> to display operation </w:t>
      </w:r>
      <w:r w:rsidR="00803CFE">
        <w:t>tab</w:t>
      </w:r>
      <w:r w:rsidR="00472154">
        <w:t xml:space="preserve"> (</w:t>
      </w:r>
      <w:r w:rsidR="0087664B">
        <w:fldChar w:fldCharType="begin"/>
      </w:r>
      <w:r w:rsidR="001D7427">
        <w:instrText xml:space="preserve"> REF _Ref325355022 \h </w:instrText>
      </w:r>
      <w:r w:rsidR="0087664B">
        <w:fldChar w:fldCharType="separate"/>
      </w:r>
      <w:r w:rsidR="00764C64">
        <w:t xml:space="preserve">Figure </w:t>
      </w:r>
      <w:r w:rsidR="00764C64">
        <w:rPr>
          <w:noProof/>
        </w:rPr>
        <w:t>1</w:t>
      </w:r>
      <w:r w:rsidR="0087664B">
        <w:fldChar w:fldCharType="end"/>
      </w:r>
      <w:r w:rsidR="00472154">
        <w:t>). These two fields can be selected in any order.</w:t>
      </w:r>
    </w:p>
    <w:p w:rsidR="00097485" w:rsidRDefault="00097485" w:rsidP="00097485">
      <w:pPr>
        <w:pStyle w:val="Heading3"/>
      </w:pPr>
      <w:r>
        <w:t>Operation Tab</w:t>
      </w:r>
    </w:p>
    <w:p w:rsidR="00097485" w:rsidRPr="00097485" w:rsidRDefault="00097485" w:rsidP="00097485">
      <w:r>
        <w:t>The operation tab covers general assembly steps.</w:t>
      </w:r>
    </w:p>
    <w:p w:rsidR="00A730F8" w:rsidRDefault="0087664B" w:rsidP="00803CFE">
      <w:pPr>
        <w:pStyle w:val="Figure"/>
      </w:pPr>
      <w:r>
        <w:rPr>
          <w:lang w:val="en-US" w:eastAsia="en-US"/>
        </w:rPr>
        <w:pict>
          <v:shapetype id="_x0000_t202" coordsize="21600,21600" o:spt="202" path="m,l,21600r21600,l21600,xe">
            <v:stroke joinstyle="miter"/>
            <v:path gradientshapeok="t" o:connecttype="rect"/>
          </v:shapetype>
          <v:shape id="_x0000_s1031" type="#_x0000_t202" style="position:absolute;margin-left:252.75pt;margin-top:211.1pt;width:21.3pt;height:21.25pt;z-index:251662336" filled="f" strokecolor="red">
            <v:textbox>
              <w:txbxContent>
                <w:p w:rsidR="00803CFE" w:rsidRPr="00803CFE" w:rsidRDefault="00803CFE" w:rsidP="00803CFE">
                  <w:pPr>
                    <w:rPr>
                      <w:color w:val="FF0000"/>
                      <w:lang w:val="nb-NO"/>
                    </w:rPr>
                  </w:pPr>
                  <w:r>
                    <w:rPr>
                      <w:color w:val="FF0000"/>
                      <w:lang w:val="nb-NO"/>
                    </w:rPr>
                    <w:t>5</w:t>
                  </w:r>
                </w:p>
              </w:txbxContent>
            </v:textbox>
          </v:shape>
        </w:pict>
      </w:r>
      <w:r>
        <w:rPr>
          <w:lang w:val="en-US" w:eastAsia="en-US"/>
        </w:rPr>
        <w:pict>
          <v:shape id="_x0000_s1030" type="#_x0000_t202" style="position:absolute;margin-left:61.85pt;margin-top:197.3pt;width:21.3pt;height:21.25pt;z-index:251661312" filled="f" strokecolor="red">
            <v:textbox>
              <w:txbxContent>
                <w:p w:rsidR="00803CFE" w:rsidRPr="00803CFE" w:rsidRDefault="00803CFE" w:rsidP="00803CFE">
                  <w:pPr>
                    <w:rPr>
                      <w:color w:val="FF0000"/>
                      <w:lang w:val="nb-NO"/>
                    </w:rPr>
                  </w:pPr>
                  <w:r>
                    <w:rPr>
                      <w:color w:val="FF0000"/>
                      <w:lang w:val="nb-NO"/>
                    </w:rPr>
                    <w:t>4</w:t>
                  </w:r>
                </w:p>
              </w:txbxContent>
            </v:textbox>
          </v:shape>
        </w:pict>
      </w:r>
      <w:r>
        <w:rPr>
          <w:lang w:val="en-US" w:eastAsia="en-US"/>
        </w:rPr>
        <w:pict>
          <v:shape id="_x0000_s1029" type="#_x0000_t202" style="position:absolute;margin-left:178.25pt;margin-top:100.25pt;width:21.3pt;height:21.25pt;z-index:251660288" filled="f" strokecolor="red">
            <v:textbox>
              <w:txbxContent>
                <w:p w:rsidR="00803CFE" w:rsidRPr="00803CFE" w:rsidRDefault="00803CFE" w:rsidP="00803CFE">
                  <w:pPr>
                    <w:rPr>
                      <w:color w:val="FF0000"/>
                      <w:lang w:val="nb-NO"/>
                    </w:rPr>
                  </w:pPr>
                  <w:r>
                    <w:rPr>
                      <w:color w:val="FF0000"/>
                      <w:lang w:val="nb-NO"/>
                    </w:rPr>
                    <w:t>3</w:t>
                  </w:r>
                </w:p>
              </w:txbxContent>
            </v:textbox>
          </v:shape>
        </w:pict>
      </w:r>
      <w:r>
        <w:rPr>
          <w:lang w:val="en-US" w:eastAsia="en-US"/>
        </w:rPr>
        <w:pict>
          <v:shape id="_x0000_s1028" type="#_x0000_t202" style="position:absolute;margin-left:58.7pt;margin-top:154.1pt;width:21.3pt;height:21.25pt;z-index:251659264" filled="f" strokecolor="red">
            <v:textbox>
              <w:txbxContent>
                <w:p w:rsidR="00803CFE" w:rsidRPr="00803CFE" w:rsidRDefault="00803CFE" w:rsidP="00803CFE">
                  <w:pPr>
                    <w:rPr>
                      <w:color w:val="FF0000"/>
                      <w:lang w:val="nb-NO"/>
                    </w:rPr>
                  </w:pPr>
                  <w:r>
                    <w:rPr>
                      <w:color w:val="FF0000"/>
                      <w:lang w:val="nb-NO"/>
                    </w:rPr>
                    <w:t>2</w:t>
                  </w:r>
                </w:p>
              </w:txbxContent>
            </v:textbox>
          </v:shape>
        </w:pict>
      </w:r>
      <w:r>
        <w:rPr>
          <w:lang w:val="en-US" w:eastAsia="en-US"/>
        </w:rPr>
        <w:pict>
          <v:shape id="_x0000_s1027" type="#_x0000_t202" style="position:absolute;margin-left:44.45pt;margin-top:100.25pt;width:21.3pt;height:21.25pt;z-index:251658240" filled="f" strokecolor="red">
            <v:textbox>
              <w:txbxContent>
                <w:p w:rsidR="00803CFE" w:rsidRPr="00803CFE" w:rsidRDefault="00803CFE">
                  <w:pPr>
                    <w:rPr>
                      <w:color w:val="FF0000"/>
                      <w:lang w:val="nb-NO"/>
                    </w:rPr>
                  </w:pPr>
                  <w:r w:rsidRPr="00803CFE">
                    <w:rPr>
                      <w:color w:val="FF0000"/>
                      <w:lang w:val="nb-NO"/>
                    </w:rPr>
                    <w:t>1</w:t>
                  </w:r>
                </w:p>
              </w:txbxContent>
            </v:textbox>
          </v:shape>
        </w:pict>
      </w:r>
      <w:r w:rsidR="00A730F8">
        <w:rPr>
          <w:lang w:val="en-US" w:eastAsia="en-US"/>
        </w:rPr>
        <w:drawing>
          <wp:inline distT="0" distB="0" distL="0" distR="0">
            <wp:extent cx="4839197" cy="31509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4839197" cy="3150965"/>
                    </a:xfrm>
                    <a:prstGeom prst="rect">
                      <a:avLst/>
                    </a:prstGeom>
                    <a:noFill/>
                    <a:ln w="9525">
                      <a:noFill/>
                      <a:miter lim="800000"/>
                      <a:headEnd/>
                      <a:tailEnd/>
                    </a:ln>
                  </pic:spPr>
                </pic:pic>
              </a:graphicData>
            </a:graphic>
          </wp:inline>
        </w:drawing>
      </w:r>
    </w:p>
    <w:p w:rsidR="00B66B04" w:rsidRDefault="00472154" w:rsidP="00472154">
      <w:pPr>
        <w:pStyle w:val="FigureText"/>
      </w:pPr>
      <w:bookmarkStart w:id="0" w:name="_Ref325355022"/>
      <w:r>
        <w:t xml:space="preserve">Figure </w:t>
      </w:r>
      <w:fldSimple w:instr=" SEQ Figure \* ARABIC ">
        <w:r w:rsidR="00764C64">
          <w:rPr>
            <w:noProof/>
          </w:rPr>
          <w:t>1</w:t>
        </w:r>
      </w:fldSimple>
      <w:bookmarkEnd w:id="0"/>
      <w:r>
        <w:tab/>
      </w:r>
      <w:r w:rsidR="00803CFE">
        <w:t>Assembly form displaying tab for general operations.</w:t>
      </w:r>
    </w:p>
    <w:p w:rsidR="00097485" w:rsidRDefault="00233750" w:rsidP="00803CFE">
      <w:r>
        <w:t xml:space="preserve">The text boxex with gray background are fixed and cannot be edited. </w:t>
      </w:r>
      <w:r w:rsidR="00803CFE">
        <w:t xml:space="preserve">The form has an input section for numerical inspection values (1) and Yes/No type questions (2). </w:t>
      </w:r>
      <w:r>
        <w:t>A text may also be entered when relevant b</w:t>
      </w:r>
      <w:r w:rsidR="00097485">
        <w:t>ased on the type of inspection.</w:t>
      </w:r>
    </w:p>
    <w:p w:rsidR="00233750" w:rsidRDefault="00233750" w:rsidP="00803CFE">
      <w:r>
        <w:t>The traceability is selected (3) from the drop down list. The quantity in gray is the intended quantity according to the BOM, while the actually used quantity of the component with the selected traceability should be entered in the white box.</w:t>
      </w:r>
      <w:r w:rsidR="00CF4873">
        <w:t xml:space="preserve"> </w:t>
      </w:r>
      <w:r>
        <w:t>If alternative parts (different end rings, nozzle rings or similar) can be used. The actual selected part number can be chosen from the drop down li</w:t>
      </w:r>
      <w:r w:rsidR="00295CCE">
        <w:t>st for the relevant part number.</w:t>
      </w:r>
    </w:p>
    <w:p w:rsidR="00097485" w:rsidRPr="00803CFE" w:rsidRDefault="00097485" w:rsidP="00803CFE">
      <w:r>
        <w:t xml:space="preserve">If a part is scraped during the assembly process, tick of the scrap check box. </w:t>
      </w:r>
      <w:r w:rsidR="00F71DDC">
        <w:t xml:space="preserve">This should be done to indicate that the part has been used but is not a part of the given assembly. To be able to select a new part, click the </w:t>
      </w:r>
      <w:r w:rsidR="00F71DDC" w:rsidRPr="00F71DDC">
        <w:rPr>
          <w:highlight w:val="lightGray"/>
        </w:rPr>
        <w:t>Dupl</w:t>
      </w:r>
      <w:r w:rsidR="00F71DDC">
        <w:t xml:space="preserve"> button do generate duplicate record to record traceability information. Make sure the quantity is entered correctly.</w:t>
      </w:r>
    </w:p>
    <w:p w:rsidR="00B66B04" w:rsidRDefault="00CF4873" w:rsidP="00A730F8">
      <w:r>
        <w:t xml:space="preserve">If a non conformance should occur, </w:t>
      </w:r>
      <w:r w:rsidR="00557B3C">
        <w:t xml:space="preserve">change status to </w:t>
      </w:r>
      <w:r w:rsidR="00557B3C" w:rsidRPr="00557B3C">
        <w:rPr>
          <w:highlight w:val="lightGray"/>
        </w:rPr>
        <w:t>NC and STOP</w:t>
      </w:r>
      <w:r w:rsidR="00557B3C">
        <w:t xml:space="preserve"> and write a short explanation in the text box (4).</w:t>
      </w:r>
    </w:p>
    <w:p w:rsidR="00557B3C" w:rsidRDefault="00557B3C" w:rsidP="00A730F8">
      <w:r>
        <w:t xml:space="preserve">When the operation is completed, select your initials in the drop down list. If an operation needs to be </w:t>
      </w:r>
      <w:r w:rsidR="00097485">
        <w:t>witnessed</w:t>
      </w:r>
      <w:r>
        <w:t xml:space="preserve"> by another operator, </w:t>
      </w:r>
      <w:r w:rsidR="00097485">
        <w:t xml:space="preserve">this second operator must be entered first. If a second signature is not required, the field is not visible. If the status is changed to </w:t>
      </w:r>
      <w:r w:rsidR="00097485" w:rsidRPr="00557B3C">
        <w:rPr>
          <w:highlight w:val="lightGray"/>
        </w:rPr>
        <w:t>NC and STOP</w:t>
      </w:r>
      <w:r w:rsidR="00097485">
        <w:t>, the signature can be entered even without all information entered into the various fields.</w:t>
      </w:r>
      <w:r w:rsidR="00EA4701">
        <w:t xml:space="preserve"> If signature is missing, you have not been given the right to do this operation. In this case, contact your supervisor.</w:t>
      </w:r>
    </w:p>
    <w:p w:rsidR="00295CCE" w:rsidRDefault="00097485" w:rsidP="00097485">
      <w:pPr>
        <w:pStyle w:val="Heading3"/>
      </w:pPr>
      <w:r>
        <w:t>Wrapping tab</w:t>
      </w:r>
    </w:p>
    <w:p w:rsidR="00F71DDC" w:rsidRDefault="00F71DDC" w:rsidP="00F71DDC">
      <w:r>
        <w:t>The wrapping tab is tailor made for the wrapping process (</w:t>
      </w:r>
      <w:r w:rsidR="0087664B">
        <w:fldChar w:fldCharType="begin"/>
      </w:r>
      <w:r>
        <w:instrText xml:space="preserve"> REF _Ref325630787 \h </w:instrText>
      </w:r>
      <w:r w:rsidR="0087664B">
        <w:fldChar w:fldCharType="separate"/>
      </w:r>
      <w:r w:rsidR="00764C64">
        <w:t xml:space="preserve">Figure </w:t>
      </w:r>
      <w:r w:rsidR="00764C64">
        <w:rPr>
          <w:noProof/>
        </w:rPr>
        <w:t>2</w:t>
      </w:r>
      <w:r w:rsidR="0087664B">
        <w:fldChar w:fldCharType="end"/>
      </w:r>
      <w:r>
        <w:t xml:space="preserve">). Several screen sections may be covered on joint. The status of these sections may be Normal, Test of Scrap. Test and scrap are options for screen sections that will not be part of the finished product. Test is typically used for machine setup </w:t>
      </w:r>
      <w:r w:rsidR="00751B61">
        <w:t xml:space="preserve">or if an extra section is wrapped to collect samples for testing. Scrap should be used if a screen section needs to be rewrapped. Old wrap date should not be overwritten with new data. To be able to add new sections, click </w:t>
      </w:r>
      <w:r w:rsidR="00751B61" w:rsidRPr="00751B61">
        <w:rPr>
          <w:highlight w:val="lightGray"/>
        </w:rPr>
        <w:t>Add new wrap sections</w:t>
      </w:r>
      <w:r w:rsidR="00751B61">
        <w:t>.</w:t>
      </w:r>
    </w:p>
    <w:p w:rsidR="00751B61" w:rsidRDefault="00751B61" w:rsidP="00F71DDC">
      <w:r>
        <w:t>Select the relevant section in the list box (1) and fill in information in part (2) of the form. When traceability information for the wires is selected, reference to eventually wire pull test will be displayed and the estimated quantity remaining on to spool will be displayed.</w:t>
      </w:r>
    </w:p>
    <w:p w:rsidR="00751B61" w:rsidRPr="00F71DDC" w:rsidRDefault="00751B61" w:rsidP="00F71DDC">
      <w:r>
        <w:t>If wire pull test is done in the wrapping machine, the recorded force should be entered (3). This field is not intended for the pull test done by QC in the Instron machine.</w:t>
      </w:r>
    </w:p>
    <w:p w:rsidR="00A730F8" w:rsidRDefault="0087664B" w:rsidP="00952C2D">
      <w:pPr>
        <w:pStyle w:val="Figure"/>
      </w:pPr>
      <w:r>
        <w:rPr>
          <w:lang w:val="en-US"/>
        </w:rPr>
        <w:pict>
          <v:shape id="_x0000_s1038" type="#_x0000_t202" style="position:absolute;margin-left:68.95pt;margin-top:219.2pt;width:21.3pt;height:21.25pt;z-index:251668480" filled="f" strokecolor="red">
            <v:textbox>
              <w:txbxContent>
                <w:p w:rsidR="00C05F0E" w:rsidRPr="00803CFE" w:rsidRDefault="00C05F0E" w:rsidP="00C05F0E">
                  <w:pPr>
                    <w:rPr>
                      <w:color w:val="FF0000"/>
                      <w:lang w:val="nb-NO"/>
                    </w:rPr>
                  </w:pPr>
                  <w:r>
                    <w:rPr>
                      <w:color w:val="FF0000"/>
                      <w:lang w:val="nb-NO"/>
                    </w:rPr>
                    <w:t>6</w:t>
                  </w:r>
                </w:p>
              </w:txbxContent>
            </v:textbox>
          </v:shape>
        </w:pict>
      </w:r>
      <w:r>
        <w:rPr>
          <w:lang w:val="en-US"/>
        </w:rPr>
        <w:pict>
          <v:shape id="_x0000_s1034" type="#_x0000_t202" style="position:absolute;margin-left:334.3pt;margin-top:65.15pt;width:21.3pt;height:21.25pt;z-index:251664384" filled="f" strokecolor="red">
            <v:textbox>
              <w:txbxContent>
                <w:p w:rsidR="00F71DDC" w:rsidRPr="00803CFE" w:rsidRDefault="00F71DDC" w:rsidP="00F71DDC">
                  <w:pPr>
                    <w:rPr>
                      <w:color w:val="FF0000"/>
                      <w:lang w:val="nb-NO"/>
                    </w:rPr>
                  </w:pPr>
                  <w:r>
                    <w:rPr>
                      <w:color w:val="FF0000"/>
                      <w:lang w:val="nb-NO"/>
                    </w:rPr>
                    <w:t>2</w:t>
                  </w:r>
                </w:p>
              </w:txbxContent>
            </v:textbox>
          </v:shape>
        </w:pict>
      </w:r>
      <w:r>
        <w:rPr>
          <w:lang w:val="en-US"/>
        </w:rPr>
        <w:pict>
          <v:shape id="_x0000_s1036" type="#_x0000_t202" style="position:absolute;margin-left:290.85pt;margin-top:204.15pt;width:21.3pt;height:21.25pt;z-index:251666432" filled="f" strokecolor="red">
            <v:textbox>
              <w:txbxContent>
                <w:p w:rsidR="00F71DDC" w:rsidRPr="00803CFE" w:rsidRDefault="00F71DDC" w:rsidP="00F71DDC">
                  <w:pPr>
                    <w:rPr>
                      <w:color w:val="FF0000"/>
                      <w:lang w:val="nb-NO"/>
                    </w:rPr>
                  </w:pPr>
                  <w:r>
                    <w:rPr>
                      <w:color w:val="FF0000"/>
                      <w:lang w:val="nb-NO"/>
                    </w:rPr>
                    <w:t>5</w:t>
                  </w:r>
                </w:p>
              </w:txbxContent>
            </v:textbox>
          </v:shape>
        </w:pict>
      </w:r>
      <w:r>
        <w:rPr>
          <w:lang w:val="en-US"/>
        </w:rPr>
        <w:pict>
          <v:shape id="_x0000_s1035" type="#_x0000_t202" style="position:absolute;margin-left:282.25pt;margin-top:156.8pt;width:21.3pt;height:21.25pt;z-index:251665408" filled="f" strokecolor="red">
            <v:textbox>
              <w:txbxContent>
                <w:p w:rsidR="00F71DDC" w:rsidRPr="00803CFE" w:rsidRDefault="00F71DDC" w:rsidP="00F71DDC">
                  <w:pPr>
                    <w:rPr>
                      <w:color w:val="FF0000"/>
                      <w:lang w:val="nb-NO"/>
                    </w:rPr>
                  </w:pPr>
                  <w:r>
                    <w:rPr>
                      <w:color w:val="FF0000"/>
                      <w:lang w:val="nb-NO"/>
                    </w:rPr>
                    <w:t>3</w:t>
                  </w:r>
                </w:p>
              </w:txbxContent>
            </v:textbox>
          </v:shape>
        </w:pict>
      </w:r>
      <w:r>
        <w:rPr>
          <w:lang w:val="en-US"/>
        </w:rPr>
        <w:pict>
          <v:shape id="_x0000_s1037" type="#_x0000_t202" style="position:absolute;margin-left:54.95pt;margin-top:165.35pt;width:21.3pt;height:21.25pt;z-index:251667456" filled="f" strokecolor="red">
            <v:textbox>
              <w:txbxContent>
                <w:p w:rsidR="00F71DDC" w:rsidRPr="00803CFE" w:rsidRDefault="00F71DDC" w:rsidP="00F71DDC">
                  <w:pPr>
                    <w:rPr>
                      <w:color w:val="FF0000"/>
                      <w:lang w:val="nb-NO"/>
                    </w:rPr>
                  </w:pPr>
                  <w:r>
                    <w:rPr>
                      <w:color w:val="FF0000"/>
                      <w:lang w:val="nb-NO"/>
                    </w:rPr>
                    <w:t>4</w:t>
                  </w:r>
                </w:p>
              </w:txbxContent>
            </v:textbox>
          </v:shape>
        </w:pict>
      </w:r>
      <w:r>
        <w:rPr>
          <w:lang w:val="en-US"/>
        </w:rPr>
        <w:pict>
          <v:shape id="_x0000_s1033" type="#_x0000_t202" style="position:absolute;margin-left:47.65pt;margin-top:99.55pt;width:21.3pt;height:21.25pt;z-index:251663360" filled="f" strokecolor="red">
            <v:textbox>
              <w:txbxContent>
                <w:p w:rsidR="00F71DDC" w:rsidRPr="00803CFE" w:rsidRDefault="00F71DDC" w:rsidP="00F71DDC">
                  <w:pPr>
                    <w:rPr>
                      <w:color w:val="FF0000"/>
                      <w:lang w:val="nb-NO"/>
                    </w:rPr>
                  </w:pPr>
                  <w:r w:rsidRPr="00803CFE">
                    <w:rPr>
                      <w:color w:val="FF0000"/>
                      <w:lang w:val="nb-NO"/>
                    </w:rPr>
                    <w:t>1</w:t>
                  </w:r>
                </w:p>
              </w:txbxContent>
            </v:textbox>
          </v:shape>
        </w:pict>
      </w:r>
      <w:r w:rsidR="00A730F8">
        <w:rPr>
          <w:lang w:val="en-US" w:eastAsia="en-US"/>
        </w:rPr>
        <w:drawing>
          <wp:inline distT="0" distB="0" distL="0" distR="0">
            <wp:extent cx="4799799" cy="3180521"/>
            <wp:effectExtent l="19050" t="0" r="80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4799799" cy="3180521"/>
                    </a:xfrm>
                    <a:prstGeom prst="rect">
                      <a:avLst/>
                    </a:prstGeom>
                    <a:noFill/>
                    <a:ln w="9525">
                      <a:noFill/>
                      <a:miter lim="800000"/>
                      <a:headEnd/>
                      <a:tailEnd/>
                    </a:ln>
                  </pic:spPr>
                </pic:pic>
              </a:graphicData>
            </a:graphic>
          </wp:inline>
        </w:drawing>
      </w:r>
    </w:p>
    <w:p w:rsidR="00F71DDC" w:rsidRDefault="00F71DDC" w:rsidP="00F71DDC">
      <w:pPr>
        <w:pStyle w:val="FigureText"/>
      </w:pPr>
      <w:bookmarkStart w:id="1" w:name="_Ref325630787"/>
      <w:r>
        <w:t xml:space="preserve">Figure </w:t>
      </w:r>
      <w:fldSimple w:instr=" SEQ Figure \* ARABIC ">
        <w:r w:rsidR="00764C64">
          <w:rPr>
            <w:noProof/>
          </w:rPr>
          <w:t>2</w:t>
        </w:r>
      </w:fldSimple>
      <w:bookmarkEnd w:id="1"/>
      <w:r>
        <w:tab/>
        <w:t>Assembly form displaying tab for wrapping operations.</w:t>
      </w:r>
    </w:p>
    <w:p w:rsidR="00C05F0E" w:rsidRDefault="00C05F0E" w:rsidP="00C05F0E">
      <w:r>
        <w:t>When the given screen section is wrapped, sign off (5). Status of the given screen section is set above the date field (5).</w:t>
      </w:r>
    </w:p>
    <w:p w:rsidR="00C05F0E" w:rsidRDefault="00C05F0E" w:rsidP="00C05F0E">
      <w:r>
        <w:t xml:space="preserve">If a non conformance should occur, this must be recorded the same way as for general operation (4). </w:t>
      </w:r>
    </w:p>
    <w:p w:rsidR="00C05F0E" w:rsidRDefault="00C05F0E" w:rsidP="00C05F0E">
      <w:r>
        <w:t>When wrapping of the whole screen joint is completed, sign off in bottom left corner (6). If the screen joint is rewrapped after this signature has been entered, the signature must be reentered.</w:t>
      </w:r>
    </w:p>
    <w:p w:rsidR="00F71DDC" w:rsidRDefault="00C05F0E" w:rsidP="00C05F0E">
      <w:pPr>
        <w:pStyle w:val="Heading3"/>
      </w:pPr>
      <w:r>
        <w:t>BOM tab</w:t>
      </w:r>
    </w:p>
    <w:p w:rsidR="00C05F0E" w:rsidRPr="00C05F0E" w:rsidRDefault="00C05F0E" w:rsidP="00C05F0E">
      <w:r>
        <w:t>This tab covers the complete bill of material for the assembly. This form is intended for information only and should preferably not be used to enter information.</w:t>
      </w:r>
    </w:p>
    <w:p w:rsidR="00A730F8" w:rsidRDefault="00A730F8" w:rsidP="00952C2D">
      <w:pPr>
        <w:pStyle w:val="Figure"/>
      </w:pPr>
      <w:r>
        <w:rPr>
          <w:lang w:val="en-US" w:eastAsia="en-US"/>
        </w:rPr>
        <w:drawing>
          <wp:inline distT="0" distB="0" distL="0" distR="0">
            <wp:extent cx="5943600" cy="3714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3B2754" w:rsidRDefault="003B2754" w:rsidP="003B2754">
      <w:pPr>
        <w:pStyle w:val="FigureText"/>
      </w:pPr>
      <w:r>
        <w:t xml:space="preserve">Figure </w:t>
      </w:r>
      <w:fldSimple w:instr=" SEQ Figure \* ARABIC ">
        <w:r w:rsidR="00764C64">
          <w:rPr>
            <w:noProof/>
          </w:rPr>
          <w:t>3</w:t>
        </w:r>
      </w:fldSimple>
      <w:r>
        <w:tab/>
      </w:r>
      <w:r w:rsidR="00952C2D">
        <w:t>As built BOM for all operations</w:t>
      </w:r>
    </w:p>
    <w:p w:rsidR="003B2754" w:rsidRDefault="00BC0E11" w:rsidP="00BC0E11">
      <w:pPr>
        <w:pStyle w:val="Heading3"/>
      </w:pPr>
      <w:r>
        <w:t>Status tab</w:t>
      </w:r>
    </w:p>
    <w:p w:rsidR="00BC0E11" w:rsidRPr="00BC0E11" w:rsidRDefault="00BC0E11" w:rsidP="00BC0E11">
      <w:r>
        <w:t>This form is for information only. It is showing details of the routing and eventually QC issues.</w:t>
      </w:r>
    </w:p>
    <w:p w:rsidR="00A730F8" w:rsidRDefault="00A730F8" w:rsidP="00952C2D">
      <w:pPr>
        <w:pStyle w:val="Figure"/>
      </w:pPr>
      <w:r>
        <w:rPr>
          <w:lang w:val="en-US" w:eastAsia="en-US"/>
        </w:rPr>
        <w:drawing>
          <wp:inline distT="0" distB="0" distL="0" distR="0">
            <wp:extent cx="5943600" cy="37147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952C2D" w:rsidRDefault="00952C2D" w:rsidP="00952C2D">
      <w:pPr>
        <w:pStyle w:val="FigureText"/>
      </w:pPr>
      <w:r>
        <w:t xml:space="preserve">Figure </w:t>
      </w:r>
      <w:fldSimple w:instr=" SEQ Figure \* ARABIC ">
        <w:r w:rsidR="00764C64">
          <w:rPr>
            <w:noProof/>
          </w:rPr>
          <w:t>4</w:t>
        </w:r>
      </w:fldSimple>
      <w:r>
        <w:tab/>
        <w:t>Operation status for a given screen joint</w:t>
      </w:r>
    </w:p>
    <w:p w:rsidR="00A730F8" w:rsidRPr="00A730F8" w:rsidRDefault="00A730F8" w:rsidP="00A730F8"/>
    <w:p w:rsidR="00470311" w:rsidRDefault="00470311" w:rsidP="00470311">
      <w:r>
        <w:t>This formed is to be filled in by the operators. Order or work order can be used to start selection. If Order is left blank, all work orders will be listed.</w:t>
      </w:r>
    </w:p>
    <w:p w:rsidR="00470311" w:rsidRDefault="00470311" w:rsidP="00470311">
      <w:r>
        <w:t>Serial no shall list all assemblies in sequential order. Operation lists all operations that shall be completed as part of the manufacturing process. All operations apart from screen wrapping and slot inspection are covered under the tab Operation.</w:t>
      </w:r>
    </w:p>
    <w:p w:rsidR="00470311" w:rsidRDefault="00470311" w:rsidP="00470311">
      <w:r>
        <w:t>Each operation shall be completed in sequential order. The next operation cannot be signed off before the previous has been completed.</w:t>
      </w:r>
    </w:p>
    <w:p w:rsidR="007D20AC" w:rsidRDefault="007D20AC" w:rsidP="00470311">
      <w:r>
        <w:t>Boxes intended for data entry are white, while fixed information are in grey boxes.</w:t>
      </w:r>
    </w:p>
    <w:p w:rsidR="00993916" w:rsidRPr="00993916" w:rsidRDefault="00993916" w:rsidP="00993916"/>
    <w:p w:rsidR="00D47701" w:rsidRDefault="00993916" w:rsidP="00993916">
      <w:pPr>
        <w:pStyle w:val="Heading2"/>
      </w:pPr>
      <w:r>
        <w:t>Slot measurements</w:t>
      </w:r>
    </w:p>
    <w:p w:rsidR="00E30F74" w:rsidRPr="00E30F74" w:rsidRDefault="003B2754" w:rsidP="00E30F74">
      <w:r>
        <w:t xml:space="preserve">To be able to correlate slot data with wrapping machine settings and wire traceability, wrap data must be recorded before slot measurements can be recorded. </w:t>
      </w:r>
      <w:r w:rsidR="00952C2D">
        <w:t>Start position,</w:t>
      </w:r>
      <w:r>
        <w:t xml:space="preserve"> wrap length</w:t>
      </w:r>
      <w:r w:rsidR="00952C2D">
        <w:t>, traceability and other relevant information</w:t>
      </w:r>
      <w:r>
        <w:t xml:space="preserve"> must be recorded. </w:t>
      </w:r>
      <w:r w:rsidR="00952C2D">
        <w:t>Position and length</w:t>
      </w:r>
      <w:r w:rsidR="00E30F74">
        <w:t xml:space="preserve"> is particularly important for screen joints</w:t>
      </w:r>
      <w:r w:rsidR="006078F0">
        <w:t xml:space="preserve"> with multiple wrapped sections. </w:t>
      </w:r>
    </w:p>
    <w:p w:rsidR="00993916" w:rsidRDefault="000B30AF" w:rsidP="00D47701">
      <w:r>
        <w:t xml:space="preserve">By clicking </w:t>
      </w:r>
      <w:r w:rsidRPr="000B30AF">
        <w:rPr>
          <w:highlight w:val="lightGray"/>
        </w:rPr>
        <w:t>Slot details</w:t>
      </w:r>
      <w:r>
        <w:t xml:space="preserve"> in the upper right corner, a new form is opened.</w:t>
      </w:r>
      <w:r w:rsidR="00E26CF9">
        <w:t xml:space="preserve"> In this form different screen joints under the given work order ID can be selected. The form consists of three tabs. The first one covering slot data import</w:t>
      </w:r>
      <w:r w:rsidR="00952C2D">
        <w:t xml:space="preserve"> (</w:t>
      </w:r>
      <w:r w:rsidR="0087664B">
        <w:fldChar w:fldCharType="begin"/>
      </w:r>
      <w:r w:rsidR="00952C2D">
        <w:instrText xml:space="preserve"> REF _Ref329031171 \h </w:instrText>
      </w:r>
      <w:r w:rsidR="0087664B">
        <w:fldChar w:fldCharType="separate"/>
      </w:r>
      <w:r w:rsidR="00764C64">
        <w:t xml:space="preserve">Figure </w:t>
      </w:r>
      <w:r w:rsidR="00764C64">
        <w:rPr>
          <w:noProof/>
        </w:rPr>
        <w:t>5</w:t>
      </w:r>
      <w:r w:rsidR="0087664B">
        <w:fldChar w:fldCharType="end"/>
      </w:r>
      <w:r w:rsidR="00952C2D">
        <w:t>)</w:t>
      </w:r>
      <w:r w:rsidR="00E26CF9">
        <w:t>, the second a summary of the results</w:t>
      </w:r>
      <w:r w:rsidR="00952C2D">
        <w:t xml:space="preserve"> (</w:t>
      </w:r>
      <w:r w:rsidR="0087664B">
        <w:fldChar w:fldCharType="begin"/>
      </w:r>
      <w:r w:rsidR="00952C2D">
        <w:instrText xml:space="preserve"> REF _Ref329031204 \h </w:instrText>
      </w:r>
      <w:r w:rsidR="0087664B">
        <w:fldChar w:fldCharType="separate"/>
      </w:r>
      <w:r w:rsidR="00764C64">
        <w:t xml:space="preserve">Figure </w:t>
      </w:r>
      <w:r w:rsidR="00764C64">
        <w:rPr>
          <w:noProof/>
        </w:rPr>
        <w:t>6</w:t>
      </w:r>
      <w:r w:rsidR="0087664B">
        <w:fldChar w:fldCharType="end"/>
      </w:r>
      <w:r w:rsidR="00952C2D">
        <w:t>)</w:t>
      </w:r>
      <w:r w:rsidR="00E26CF9">
        <w:t xml:space="preserve"> and the last one a list of large slots when applicable</w:t>
      </w:r>
      <w:r w:rsidR="00952C2D">
        <w:t xml:space="preserve"> (</w:t>
      </w:r>
      <w:r w:rsidR="0087664B">
        <w:fldChar w:fldCharType="begin"/>
      </w:r>
      <w:r w:rsidR="00952C2D">
        <w:instrText xml:space="preserve"> REF _Ref329031212 \h </w:instrText>
      </w:r>
      <w:r w:rsidR="0087664B">
        <w:fldChar w:fldCharType="separate"/>
      </w:r>
      <w:r w:rsidR="00764C64">
        <w:t xml:space="preserve">Figure </w:t>
      </w:r>
      <w:r w:rsidR="00764C64">
        <w:rPr>
          <w:noProof/>
        </w:rPr>
        <w:t>7</w:t>
      </w:r>
      <w:r w:rsidR="0087664B">
        <w:fldChar w:fldCharType="end"/>
      </w:r>
      <w:r w:rsidR="00952C2D">
        <w:t>)</w:t>
      </w:r>
      <w:r w:rsidR="00E26CF9">
        <w:t>.</w:t>
      </w:r>
    </w:p>
    <w:p w:rsidR="000B30AF" w:rsidRDefault="000B30AF" w:rsidP="00952C2D">
      <w:pPr>
        <w:pStyle w:val="Figure"/>
      </w:pPr>
      <w:r>
        <w:rPr>
          <w:lang w:val="en-US" w:eastAsia="en-US"/>
        </w:rPr>
        <w:drawing>
          <wp:inline distT="0" distB="0" distL="0" distR="0">
            <wp:extent cx="5495925" cy="2847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95925" cy="2847975"/>
                    </a:xfrm>
                    <a:prstGeom prst="rect">
                      <a:avLst/>
                    </a:prstGeom>
                    <a:noFill/>
                    <a:ln w="9525">
                      <a:noFill/>
                      <a:miter lim="800000"/>
                      <a:headEnd/>
                      <a:tailEnd/>
                    </a:ln>
                  </pic:spPr>
                </pic:pic>
              </a:graphicData>
            </a:graphic>
          </wp:inline>
        </w:drawing>
      </w:r>
    </w:p>
    <w:p w:rsidR="00952C2D" w:rsidRDefault="00952C2D" w:rsidP="00952C2D">
      <w:pPr>
        <w:pStyle w:val="FigureText"/>
      </w:pPr>
      <w:bookmarkStart w:id="2" w:name="_Ref329031171"/>
      <w:r>
        <w:t xml:space="preserve">Figure </w:t>
      </w:r>
      <w:fldSimple w:instr=" SEQ Figure \* ARABIC ">
        <w:r w:rsidR="00764C64">
          <w:rPr>
            <w:noProof/>
          </w:rPr>
          <w:t>5</w:t>
        </w:r>
      </w:fldSimple>
      <w:bookmarkEnd w:id="2"/>
      <w:r>
        <w:tab/>
        <w:t>List of imported slot data files</w:t>
      </w:r>
    </w:p>
    <w:p w:rsidR="000B30AF" w:rsidRDefault="00E06B93" w:rsidP="00D47701">
      <w:r>
        <w:t xml:space="preserve">To select slot data file, click on </w:t>
      </w:r>
      <w:r w:rsidRPr="00E06B93">
        <w:rPr>
          <w:highlight w:val="lightGray"/>
        </w:rPr>
        <w:t>Import Slot Data</w:t>
      </w:r>
      <w:r>
        <w:t xml:space="preserve"> or if Office 2007 or Windows 7 is installed, click </w:t>
      </w:r>
      <w:r w:rsidRPr="00E06B93">
        <w:rPr>
          <w:highlight w:val="lightGray"/>
        </w:rPr>
        <w:t>Import Slot Data Office 2007</w:t>
      </w:r>
      <w:r>
        <w:t xml:space="preserve">. The file dialogue box is opened, and relevant data file can be selected. The slot data are than analysed to link the data to relevant slot sections and angle. The slot data file can cover multiple sections, but only one angle (this version of ResLog). </w:t>
      </w:r>
    </w:p>
    <w:p w:rsidR="000B30AF" w:rsidRDefault="009A5278" w:rsidP="00D47701">
      <w:r>
        <w:t xml:space="preserve">Valid slot data files shall have </w:t>
      </w:r>
      <w:r w:rsidRPr="009A5278">
        <w:rPr>
          <w:highlight w:val="lightGray"/>
        </w:rPr>
        <w:t>Status</w:t>
      </w:r>
      <w:r>
        <w:t xml:space="preserve"> ticked off. If a slot data contains inaccurate data or too many non detected slots, the tick mark in the </w:t>
      </w:r>
      <w:r w:rsidRPr="009A5278">
        <w:rPr>
          <w:highlight w:val="lightGray"/>
        </w:rPr>
        <w:t>Status</w:t>
      </w:r>
      <w:r>
        <w:t xml:space="preserve"> field can be removed and data from this log file will no longer be part of the slot results.</w:t>
      </w:r>
    </w:p>
    <w:p w:rsidR="009A5278" w:rsidRDefault="009A5278" w:rsidP="00D47701">
      <w:r>
        <w:t>The Results tab shows summary of the slot data for the given screen joint based on the slot requirement settings.</w:t>
      </w:r>
    </w:p>
    <w:p w:rsidR="00993916" w:rsidRDefault="0087664B" w:rsidP="00952C2D">
      <w:pPr>
        <w:pStyle w:val="Figure"/>
      </w:pPr>
      <w:r>
        <w:rPr>
          <w:lang w:val="en-US" w:eastAsia="en-US"/>
        </w:rPr>
        <w:pict>
          <v:shape id="_x0000_s1045" type="#_x0000_t202" style="position:absolute;margin-left:392.95pt;margin-top:227.05pt;width:21.3pt;height:21.25pt;z-index:251674624" filled="f" strokecolor="red">
            <v:textbox>
              <w:txbxContent>
                <w:p w:rsidR="00862086" w:rsidRPr="00803CFE" w:rsidRDefault="00862086" w:rsidP="00862086">
                  <w:pPr>
                    <w:rPr>
                      <w:color w:val="FF0000"/>
                      <w:lang w:val="nb-NO"/>
                    </w:rPr>
                  </w:pPr>
                  <w:r>
                    <w:rPr>
                      <w:color w:val="FF0000"/>
                      <w:lang w:val="nb-NO"/>
                    </w:rPr>
                    <w:t>6</w:t>
                  </w:r>
                </w:p>
              </w:txbxContent>
            </v:textbox>
          </v:shape>
        </w:pict>
      </w:r>
      <w:r>
        <w:rPr>
          <w:lang w:val="en-US" w:eastAsia="en-US"/>
        </w:rPr>
        <w:pict>
          <v:shape id="_x0000_s1044" type="#_x0000_t202" style="position:absolute;margin-left:304.2pt;margin-top:149.8pt;width:21.3pt;height:21.25pt;z-index:251673600" filled="f" strokecolor="red">
            <v:textbox>
              <w:txbxContent>
                <w:p w:rsidR="000E1739" w:rsidRPr="00803CFE" w:rsidRDefault="000E1739" w:rsidP="000E1739">
                  <w:pPr>
                    <w:rPr>
                      <w:color w:val="FF0000"/>
                      <w:lang w:val="nb-NO"/>
                    </w:rPr>
                  </w:pPr>
                  <w:r>
                    <w:rPr>
                      <w:color w:val="FF0000"/>
                      <w:lang w:val="nb-NO"/>
                    </w:rPr>
                    <w:t>5</w:t>
                  </w:r>
                </w:p>
              </w:txbxContent>
            </v:textbox>
          </v:shape>
        </w:pict>
      </w:r>
      <w:r>
        <w:rPr>
          <w:lang w:val="en-US" w:eastAsia="en-US"/>
        </w:rPr>
        <w:pict>
          <v:shape id="_x0000_s1041" type="#_x0000_t202" style="position:absolute;margin-left:354.45pt;margin-top:73.8pt;width:21.3pt;height:21.25pt;z-index:251670528" filled="f" strokecolor="red">
            <v:textbox>
              <w:txbxContent>
                <w:p w:rsidR="000E1739" w:rsidRPr="00803CFE" w:rsidRDefault="000E1739" w:rsidP="000E1739">
                  <w:pPr>
                    <w:rPr>
                      <w:color w:val="FF0000"/>
                      <w:lang w:val="nb-NO"/>
                    </w:rPr>
                  </w:pPr>
                  <w:r>
                    <w:rPr>
                      <w:color w:val="FF0000"/>
                      <w:lang w:val="nb-NO"/>
                    </w:rPr>
                    <w:t>4</w:t>
                  </w:r>
                </w:p>
              </w:txbxContent>
            </v:textbox>
          </v:shape>
        </w:pict>
      </w:r>
      <w:r>
        <w:rPr>
          <w:lang w:val="en-US" w:eastAsia="en-US"/>
        </w:rPr>
        <w:pict>
          <v:shape id="_x0000_s1042" type="#_x0000_t202" style="position:absolute;margin-left:253.9pt;margin-top:73.8pt;width:21.3pt;height:21.25pt;z-index:251671552" filled="f" strokecolor="red">
            <v:textbox>
              <w:txbxContent>
                <w:p w:rsidR="000E1739" w:rsidRPr="00803CFE" w:rsidRDefault="000E1739" w:rsidP="000E1739">
                  <w:pPr>
                    <w:rPr>
                      <w:color w:val="FF0000"/>
                      <w:lang w:val="nb-NO"/>
                    </w:rPr>
                  </w:pPr>
                  <w:r>
                    <w:rPr>
                      <w:color w:val="FF0000"/>
                      <w:lang w:val="nb-NO"/>
                    </w:rPr>
                    <w:t>3</w:t>
                  </w:r>
                </w:p>
              </w:txbxContent>
            </v:textbox>
          </v:shape>
        </w:pict>
      </w:r>
      <w:r>
        <w:rPr>
          <w:lang w:val="en-US" w:eastAsia="en-US"/>
        </w:rPr>
        <w:pict>
          <v:shape id="_x0000_s1043" type="#_x0000_t202" style="position:absolute;margin-left:153.4pt;margin-top:181.05pt;width:21.3pt;height:21.25pt;z-index:251672576" filled="f" strokecolor="red">
            <v:textbox>
              <w:txbxContent>
                <w:p w:rsidR="000E1739" w:rsidRPr="00803CFE" w:rsidRDefault="000E1739" w:rsidP="000E1739">
                  <w:pPr>
                    <w:rPr>
                      <w:color w:val="FF0000"/>
                      <w:lang w:val="nb-NO"/>
                    </w:rPr>
                  </w:pPr>
                  <w:r>
                    <w:rPr>
                      <w:color w:val="FF0000"/>
                      <w:lang w:val="nb-NO"/>
                    </w:rPr>
                    <w:t>2</w:t>
                  </w:r>
                </w:p>
              </w:txbxContent>
            </v:textbox>
          </v:shape>
        </w:pict>
      </w:r>
      <w:r>
        <w:rPr>
          <w:lang w:val="en-US" w:eastAsia="en-US"/>
        </w:rPr>
        <w:pict>
          <v:shape id="_x0000_s1040" type="#_x0000_t202" style="position:absolute;margin-left:59.65pt;margin-top:77.95pt;width:21.3pt;height:21.25pt;z-index:251669504" filled="f" strokecolor="red">
            <v:textbox>
              <w:txbxContent>
                <w:p w:rsidR="000E1739" w:rsidRPr="00803CFE" w:rsidRDefault="000E1739" w:rsidP="000E1739">
                  <w:pPr>
                    <w:rPr>
                      <w:color w:val="FF0000"/>
                      <w:lang w:val="nb-NO"/>
                    </w:rPr>
                  </w:pPr>
                  <w:r w:rsidRPr="00803CFE">
                    <w:rPr>
                      <w:color w:val="FF0000"/>
                      <w:lang w:val="nb-NO"/>
                    </w:rPr>
                    <w:t>1</w:t>
                  </w:r>
                </w:p>
              </w:txbxContent>
            </v:textbox>
          </v:shape>
        </w:pict>
      </w:r>
      <w:r w:rsidR="00993916">
        <w:rPr>
          <w:lang w:val="en-US" w:eastAsia="en-US"/>
        </w:rPr>
        <w:drawing>
          <wp:inline distT="0" distB="0" distL="0" distR="0">
            <wp:extent cx="5600065" cy="3171825"/>
            <wp:effectExtent l="19050" t="0" r="63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00065" cy="3171825"/>
                    </a:xfrm>
                    <a:prstGeom prst="rect">
                      <a:avLst/>
                    </a:prstGeom>
                    <a:noFill/>
                    <a:ln w="9525">
                      <a:noFill/>
                      <a:miter lim="800000"/>
                      <a:headEnd/>
                      <a:tailEnd/>
                    </a:ln>
                  </pic:spPr>
                </pic:pic>
              </a:graphicData>
            </a:graphic>
          </wp:inline>
        </w:drawing>
      </w:r>
    </w:p>
    <w:p w:rsidR="00952C2D" w:rsidRDefault="00952C2D" w:rsidP="00952C2D">
      <w:pPr>
        <w:pStyle w:val="FigureText"/>
      </w:pPr>
      <w:bookmarkStart w:id="3" w:name="_Ref329031204"/>
      <w:r>
        <w:t xml:space="preserve">Figure </w:t>
      </w:r>
      <w:fldSimple w:instr=" SEQ Figure \* ARABIC ">
        <w:r w:rsidR="00764C64">
          <w:rPr>
            <w:noProof/>
          </w:rPr>
          <w:t>6</w:t>
        </w:r>
      </w:fldSimple>
      <w:bookmarkEnd w:id="3"/>
      <w:r>
        <w:tab/>
        <w:t>Summary page showing slot data summary</w:t>
      </w:r>
    </w:p>
    <w:p w:rsidR="00952C2D" w:rsidRDefault="00862086" w:rsidP="00D47701">
      <w:r>
        <w:t xml:space="preserve">A summary (1) shows key statistical data for relevant lines that shall be included in the statistics. For ResShunt and current quality plan, only the first line is used for statistical analyses, while eventually further lines measured are used to identify eventual large slots. Percentage of slots falling within required ranges are displayed in (2). In the case of running multiple scans to identify large slots, the result is displayed in (3). Summary of eventually slots exceeding a given value will be displayed in (4). Details of large slots (or eventually small slots) are also displayed under the tab </w:t>
      </w:r>
      <w:r w:rsidRPr="00862086">
        <w:rPr>
          <w:highlight w:val="lightGray"/>
        </w:rPr>
        <w:t>Large Slots</w:t>
      </w:r>
      <w:r>
        <w:t>.</w:t>
      </w:r>
    </w:p>
    <w:p w:rsidR="00952C2D" w:rsidRDefault="00862086" w:rsidP="00D47701">
      <w:r>
        <w:t xml:space="preserve">When slot data meets requirements, </w:t>
      </w:r>
      <w:r w:rsidRPr="00862086">
        <w:rPr>
          <w:highlight w:val="lightGray"/>
        </w:rPr>
        <w:t>Slot Status</w:t>
      </w:r>
      <w:r>
        <w:t xml:space="preserve"> (5) </w:t>
      </w:r>
      <w:r w:rsidR="00722DDE">
        <w:t xml:space="preserve">will display OK. </w:t>
      </w:r>
      <w:r w:rsidR="00722DDE" w:rsidRPr="00722DDE">
        <w:rPr>
          <w:highlight w:val="lightGray"/>
        </w:rPr>
        <w:t>Status</w:t>
      </w:r>
      <w:r w:rsidR="00722DDE">
        <w:t xml:space="preserve"> shall be set to OK and signature shall be entered (6). If screen joint do not meet requirement, </w:t>
      </w:r>
      <w:r w:rsidR="00722DDE" w:rsidRPr="00722DDE">
        <w:rPr>
          <w:highlight w:val="lightGray"/>
        </w:rPr>
        <w:t>Status</w:t>
      </w:r>
      <w:r w:rsidR="00722DDE">
        <w:t xml:space="preserve"> shall be set to NC and STOP, a </w:t>
      </w:r>
      <w:r w:rsidR="00722DDE" w:rsidRPr="00722DDE">
        <w:rPr>
          <w:highlight w:val="lightGray"/>
        </w:rPr>
        <w:t>non conformance text</w:t>
      </w:r>
      <w:r w:rsidR="00722DDE">
        <w:t xml:space="preserve"> shall be written and signature shall be signed off.</w:t>
      </w:r>
    </w:p>
    <w:p w:rsidR="00567503" w:rsidRDefault="00567503" w:rsidP="00D47701">
      <w:r>
        <w:t xml:space="preserve">In the case slots above a given value (or below a given value) shall be examined, slots faling within this range will be displayed under the tab </w:t>
      </w:r>
      <w:r w:rsidRPr="00567503">
        <w:rPr>
          <w:highlight w:val="lightGray"/>
        </w:rPr>
        <w:t>Large slots</w:t>
      </w:r>
      <w:r>
        <w:t xml:space="preserve"> (</w:t>
      </w:r>
      <w:r w:rsidR="0087664B">
        <w:fldChar w:fldCharType="begin"/>
      </w:r>
      <w:r>
        <w:instrText xml:space="preserve"> REF _Ref329031212 \h </w:instrText>
      </w:r>
      <w:r w:rsidR="0087664B">
        <w:fldChar w:fldCharType="separate"/>
      </w:r>
      <w:r w:rsidR="00764C64">
        <w:t xml:space="preserve">Figure </w:t>
      </w:r>
      <w:r w:rsidR="00764C64">
        <w:rPr>
          <w:noProof/>
        </w:rPr>
        <w:t>7</w:t>
      </w:r>
      <w:r w:rsidR="0087664B">
        <w:fldChar w:fldCharType="end"/>
      </w:r>
      <w:r>
        <w:t>).</w:t>
      </w:r>
    </w:p>
    <w:p w:rsidR="00993916" w:rsidRDefault="00993916" w:rsidP="00952C2D">
      <w:pPr>
        <w:pStyle w:val="Figure"/>
      </w:pPr>
      <w:r>
        <w:rPr>
          <w:lang w:val="en-US" w:eastAsia="en-US"/>
        </w:rPr>
        <w:drawing>
          <wp:inline distT="0" distB="0" distL="0" distR="0">
            <wp:extent cx="5600700" cy="21145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00700" cy="2114550"/>
                    </a:xfrm>
                    <a:prstGeom prst="rect">
                      <a:avLst/>
                    </a:prstGeom>
                    <a:noFill/>
                    <a:ln w="9525">
                      <a:noFill/>
                      <a:miter lim="800000"/>
                      <a:headEnd/>
                      <a:tailEnd/>
                    </a:ln>
                  </pic:spPr>
                </pic:pic>
              </a:graphicData>
            </a:graphic>
          </wp:inline>
        </w:drawing>
      </w:r>
    </w:p>
    <w:p w:rsidR="00952C2D" w:rsidRDefault="00952C2D" w:rsidP="00952C2D">
      <w:pPr>
        <w:pStyle w:val="FigureText"/>
      </w:pPr>
      <w:bookmarkStart w:id="4" w:name="_Ref329031212"/>
      <w:r>
        <w:t xml:space="preserve">Figure </w:t>
      </w:r>
      <w:fldSimple w:instr=" SEQ Figure \* ARABIC ">
        <w:r w:rsidR="00764C64">
          <w:rPr>
            <w:noProof/>
          </w:rPr>
          <w:t>7</w:t>
        </w:r>
      </w:fldSimple>
      <w:bookmarkEnd w:id="4"/>
      <w:r>
        <w:tab/>
        <w:t>Summary of large and eventually small slots</w:t>
      </w:r>
    </w:p>
    <w:p w:rsidR="00952C2D" w:rsidRDefault="00567503" w:rsidP="00D47701">
      <w:r>
        <w:t xml:space="preserve">Position, angle, section and original slot opening is displayed along with the slot width of the neighbour slot before and after. </w:t>
      </w:r>
      <w:r w:rsidR="00CB2210">
        <w:t>The actual slot can be corrected based on manual measurement or eventually slot manipulation. The following selections are available:</w:t>
      </w:r>
    </w:p>
    <w:tbl>
      <w:tblPr>
        <w:tblStyle w:val="TableGrid"/>
        <w:tblW w:w="0" w:type="auto"/>
        <w:tblLook w:val="04A0"/>
      </w:tblPr>
      <w:tblGrid>
        <w:gridCol w:w="959"/>
        <w:gridCol w:w="8617"/>
      </w:tblGrid>
      <w:tr w:rsidR="00CB2210" w:rsidTr="00CB2210">
        <w:tc>
          <w:tcPr>
            <w:tcW w:w="959" w:type="dxa"/>
          </w:tcPr>
          <w:p w:rsidR="00CB2210" w:rsidRDefault="00CB2210" w:rsidP="00D47701">
            <w:r>
              <w:t>Error</w:t>
            </w:r>
          </w:p>
        </w:tc>
        <w:tc>
          <w:tcPr>
            <w:tcW w:w="8617" w:type="dxa"/>
          </w:tcPr>
          <w:p w:rsidR="00CB2210" w:rsidRDefault="00CB2210" w:rsidP="00CB2210">
            <w:r>
              <w:t>ResGauge has given wrong slot width. In this case, a correct slot value shall be entered. Statistical analyses will be updated based on the new recorded slot value.</w:t>
            </w:r>
          </w:p>
        </w:tc>
      </w:tr>
      <w:tr w:rsidR="00CB2210" w:rsidTr="00CB2210">
        <w:tc>
          <w:tcPr>
            <w:tcW w:w="959" w:type="dxa"/>
          </w:tcPr>
          <w:p w:rsidR="00CB2210" w:rsidRDefault="00CB2210" w:rsidP="00D47701">
            <w:r>
              <w:t>Man</w:t>
            </w:r>
          </w:p>
        </w:tc>
        <w:tc>
          <w:tcPr>
            <w:tcW w:w="8617" w:type="dxa"/>
          </w:tcPr>
          <w:p w:rsidR="00CB2210" w:rsidRDefault="00CB2210" w:rsidP="00D47701">
            <w:r>
              <w:t>Slot opening is manipulated and the slot opening after the manipulation shall be entered. In this case the two slots next to the manipulated slot shall also be updated.</w:t>
            </w:r>
          </w:p>
        </w:tc>
      </w:tr>
      <w:tr w:rsidR="00CB2210" w:rsidTr="00CB2210">
        <w:tc>
          <w:tcPr>
            <w:tcW w:w="959" w:type="dxa"/>
          </w:tcPr>
          <w:p w:rsidR="00CB2210" w:rsidRDefault="00CB2210" w:rsidP="00D47701">
            <w:r>
              <w:t>Weld</w:t>
            </w:r>
          </w:p>
        </w:tc>
        <w:tc>
          <w:tcPr>
            <w:tcW w:w="8617" w:type="dxa"/>
          </w:tcPr>
          <w:p w:rsidR="00CB2210" w:rsidRDefault="00CB2210" w:rsidP="00CB2210">
            <w:r>
              <w:t>Slot opening is closed by welding and the slot opening shall be set to 0. In this case the two slots next to the welded slot shall also be updated.</w:t>
            </w:r>
          </w:p>
        </w:tc>
      </w:tr>
      <w:tr w:rsidR="00CB2210" w:rsidTr="00CB2210">
        <w:tc>
          <w:tcPr>
            <w:tcW w:w="959" w:type="dxa"/>
          </w:tcPr>
          <w:p w:rsidR="00CB2210" w:rsidRDefault="00CB2210" w:rsidP="00D47701">
            <w:r>
              <w:t>Next</w:t>
            </w:r>
          </w:p>
        </w:tc>
        <w:tc>
          <w:tcPr>
            <w:tcW w:w="8617" w:type="dxa"/>
          </w:tcPr>
          <w:p w:rsidR="00CB2210" w:rsidRDefault="00CB2210" w:rsidP="00D47701">
            <w:r>
              <w:t xml:space="preserve">This is set automatically for the slot on each side of a slot being manipulated or welded. </w:t>
            </w:r>
            <w:r w:rsidR="001C1A10">
              <w:t>The new values in the two neighbour slots next to the relevant slot will be used when calculating slot statistics.</w:t>
            </w:r>
          </w:p>
        </w:tc>
      </w:tr>
    </w:tbl>
    <w:p w:rsidR="00CB2210" w:rsidRDefault="00CB2210" w:rsidP="00D47701"/>
    <w:p w:rsidR="00993916" w:rsidRPr="00D47701" w:rsidRDefault="00993916" w:rsidP="00D47701"/>
    <w:p w:rsidR="00E14DB3" w:rsidRPr="00E14DB3" w:rsidRDefault="00E14DB3" w:rsidP="00E14DB3"/>
    <w:sectPr w:rsidR="00E14DB3" w:rsidRPr="00E14DB3" w:rsidSect="00534BBF">
      <w:headerReference w:type="even" r:id="rId15"/>
      <w:headerReference w:type="default"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370" w:rsidRDefault="002E5370">
      <w:r>
        <w:separator/>
      </w:r>
    </w:p>
  </w:endnote>
  <w:endnote w:type="continuationSeparator" w:id="0">
    <w:p w:rsidR="002E5370" w:rsidRDefault="002E53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57 Condensed">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Univers 47 CondensedLight">
    <w:panose1 w:val="000B05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0" w:type="dxa"/>
      <w:jc w:val="center"/>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B7"/>
    </w:tblPr>
    <w:tblGrid>
      <w:gridCol w:w="9640"/>
    </w:tblGrid>
    <w:tr w:rsidR="00182447">
      <w:trPr>
        <w:jc w:val="center"/>
      </w:trPr>
      <w:tc>
        <w:tcPr>
          <w:tcW w:w="9640" w:type="dxa"/>
          <w:shd w:val="pct10" w:color="auto" w:fill="auto"/>
        </w:tcPr>
        <w:p w:rsidR="00182447" w:rsidRDefault="00182447" w:rsidP="006A587F">
          <w:pPr>
            <w:spacing w:after="0"/>
            <w:jc w:val="center"/>
            <w:rPr>
              <w:rFonts w:ascii="Univers 57 Condensed" w:hAnsi="Univers 57 Condensed"/>
              <w:sz w:val="16"/>
            </w:rPr>
          </w:pPr>
          <w:r>
            <w:rPr>
              <w:rFonts w:ascii="Univers 57 Condensed" w:hAnsi="Univers 57 Condensed"/>
              <w:sz w:val="16"/>
            </w:rPr>
            <w:t xml:space="preserve">Schlumberger </w:t>
          </w:r>
          <w:r w:rsidR="007F4A42">
            <w:rPr>
              <w:rFonts w:ascii="Univers 57 Condensed" w:hAnsi="Univers 57 Condensed"/>
              <w:sz w:val="16"/>
            </w:rPr>
            <w:t>Confidential</w:t>
          </w:r>
          <w:r>
            <w:rPr>
              <w:rFonts w:ascii="Univers 57 Condensed" w:hAnsi="Univers 57 Condensed"/>
              <w:sz w:val="16"/>
            </w:rPr>
            <w:t xml:space="preserve"> Information</w:t>
          </w:r>
        </w:p>
        <w:p w:rsidR="00182447" w:rsidRDefault="00182447" w:rsidP="006A587F">
          <w:pPr>
            <w:spacing w:after="0"/>
            <w:jc w:val="center"/>
            <w:rPr>
              <w:rFonts w:ascii="Univers 57 Condensed" w:hAnsi="Univers 57 Condensed"/>
              <w:sz w:val="16"/>
            </w:rPr>
          </w:pPr>
          <w:r>
            <w:rPr>
              <w:rFonts w:ascii="Univers 57 Condensed" w:hAnsi="Univers 57 Condensed"/>
              <w:sz w:val="16"/>
            </w:rPr>
            <w:t>Do not disclose, use or reproduce without written approval from Schlumberger.</w:t>
          </w:r>
        </w:p>
        <w:p w:rsidR="00182447" w:rsidRDefault="00182447" w:rsidP="006A587F">
          <w:pPr>
            <w:spacing w:after="0"/>
            <w:jc w:val="both"/>
            <w:rPr>
              <w:rFonts w:ascii="Univers 57 Condensed" w:hAnsi="Univers 57 Condensed"/>
              <w:sz w:val="16"/>
            </w:rPr>
          </w:pPr>
        </w:p>
        <w:p w:rsidR="00182447" w:rsidRDefault="00182447" w:rsidP="006A587F">
          <w:pPr>
            <w:spacing w:after="0"/>
            <w:jc w:val="both"/>
            <w:rPr>
              <w:rFonts w:ascii="Univers 57 Condensed" w:hAnsi="Univers 57 Condensed"/>
              <w:sz w:val="22"/>
            </w:rPr>
          </w:pPr>
          <w:r>
            <w:rPr>
              <w:rFonts w:ascii="Univers 57 Condensed" w:hAnsi="Univers 57 Condensed"/>
              <w:sz w:val="16"/>
            </w:rPr>
            <w:t>Warning:  This controlled source document is stored within the Product Data Management System (PDMS). Any paper version of this Document is uncontrolled and should be compared with the source document at time of use to ensure it is up-to-date.</w:t>
          </w:r>
        </w:p>
      </w:tc>
    </w:tr>
  </w:tbl>
  <w:p w:rsidR="00182447" w:rsidRPr="006A587F" w:rsidRDefault="00182447" w:rsidP="006A587F">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370" w:rsidRDefault="002E5370">
      <w:r>
        <w:separator/>
      </w:r>
    </w:p>
  </w:footnote>
  <w:footnote w:type="continuationSeparator" w:id="0">
    <w:p w:rsidR="002E5370" w:rsidRDefault="002E53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447" w:rsidRDefault="0087664B">
    <w:pPr>
      <w:pStyle w:val="Header"/>
    </w:pPr>
    <w:r w:rsidRPr="0087664B">
      <w:rPr>
        <w:noProof/>
        <w:lang w:eastAsia="en-GB"/>
      </w:rPr>
      <w:pict>
        <v:shapetype id="_x0000_t202" coordsize="21600,21600" o:spt="202" path="m,l,21600r21600,l21600,xe">
          <v:stroke joinstyle="miter"/>
          <v:path gradientshapeok="t" o:connecttype="rect"/>
        </v:shapetype>
        <v:shape id="Classification13" o:spid="_x0000_s2057" type="#_x0000_t202" style="position:absolute;margin-left:500pt;margin-top:0;width:30pt;height:10in;z-index:251662336;mso-wrap-style:tight" filled="f" stroked="f">
          <v:textbox style="layout-flow:vertical;mso-layout-flow-alt:top-to-bottom">
            <w:txbxContent>
              <w:p w:rsidR="007F4A42" w:rsidRPr="007F4A42" w:rsidRDefault="007F4A42" w:rsidP="007F4A42">
                <w:pPr>
                  <w:jc w:val="center"/>
                  <w:rPr>
                    <w:rFonts w:ascii="Arial" w:hAnsi="Arial" w:cs="Arial"/>
                    <w:b/>
                    <w:color w:val="C0C0C0"/>
                    <w:sz w:val="20"/>
                  </w:rPr>
                </w:pPr>
                <w:r w:rsidRPr="007F4A42">
                  <w:rPr>
                    <w:rFonts w:ascii="Arial" w:hAnsi="Arial" w:cs="Arial"/>
                    <w:b/>
                    <w:color w:val="C0C0C0"/>
                    <w:sz w:val="20"/>
                  </w:rPr>
                  <w:t>Schlumberger Confidential</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5346"/>
      <w:gridCol w:w="1080"/>
      <w:gridCol w:w="2152"/>
    </w:tblGrid>
    <w:tr w:rsidR="00182447" w:rsidTr="006A587F">
      <w:trPr>
        <w:cantSplit/>
      </w:trPr>
      <w:tc>
        <w:tcPr>
          <w:tcW w:w="6588" w:type="dxa"/>
          <w:gridSpan w:val="2"/>
          <w:vMerge w:val="restart"/>
        </w:tcPr>
        <w:p w:rsidR="00182447" w:rsidRPr="006A587F" w:rsidRDefault="0087664B" w:rsidP="006A587F">
          <w:pPr>
            <w:rPr>
              <w:rFonts w:ascii="Univers 47 CondensedLight" w:hAnsi="Univers 47 CondensedLight"/>
              <w:b/>
            </w:rPr>
          </w:pPr>
          <w:r w:rsidRPr="0087664B">
            <w:rPr>
              <w:rFonts w:ascii="Univers 47 CondensedLight" w:hAnsi="Univers 47 CondensedLight"/>
              <w:b/>
              <w:noProof/>
              <w:lang w:eastAsia="en-GB"/>
            </w:rPr>
            <w:pict>
              <v:shapetype id="_x0000_t202" coordsize="21600,21600" o:spt="202" path="m,l,21600r21600,l21600,xe">
                <v:stroke joinstyle="miter"/>
                <v:path gradientshapeok="t" o:connecttype="rect"/>
              </v:shapetype>
              <v:shape id="Classification11" o:spid="_x0000_s2055" type="#_x0000_t202" style="position:absolute;margin-left:500pt;margin-top:0;width:30pt;height:10in;z-index:251660288;mso-wrap-style:tight" filled="f" stroked="f">
                <v:textbox style="layout-flow:vertical;mso-layout-flow-alt:top-to-bottom">
                  <w:txbxContent>
                    <w:p w:rsidR="007F4A42" w:rsidRPr="007F4A42" w:rsidRDefault="007F4A42" w:rsidP="007F4A42">
                      <w:pPr>
                        <w:jc w:val="center"/>
                        <w:rPr>
                          <w:rFonts w:ascii="Arial" w:hAnsi="Arial" w:cs="Arial"/>
                          <w:b/>
                          <w:color w:val="C0C0C0"/>
                          <w:sz w:val="20"/>
                        </w:rPr>
                      </w:pPr>
                      <w:r w:rsidRPr="007F4A42">
                        <w:rPr>
                          <w:rFonts w:ascii="Arial" w:hAnsi="Arial" w:cs="Arial"/>
                          <w:b/>
                          <w:color w:val="C0C0C0"/>
                          <w:sz w:val="20"/>
                        </w:rPr>
                        <w:t>Schlumberger Confidential</w:t>
                      </w:r>
                    </w:p>
                  </w:txbxContent>
                </v:textbox>
              </v:shape>
            </w:pict>
          </w:r>
          <w:r w:rsidR="00E14DB3">
            <w:rPr>
              <w:rFonts w:ascii="Univers 47 CondensedLight" w:hAnsi="Univers 47 CondensedLight"/>
              <w:b/>
              <w:noProof/>
              <w:lang w:val="en-US"/>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107950</wp:posOffset>
                </wp:positionV>
                <wp:extent cx="1476375" cy="428625"/>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476375" cy="428625"/>
                        </a:xfrm>
                        <a:prstGeom prst="rect">
                          <a:avLst/>
                        </a:prstGeom>
                        <a:noFill/>
                        <a:ln w="9525">
                          <a:noFill/>
                          <a:miter lim="800000"/>
                          <a:headEnd/>
                          <a:tailEnd/>
                        </a:ln>
                      </pic:spPr>
                    </pic:pic>
                  </a:graphicData>
                </a:graphic>
              </wp:anchor>
            </w:drawing>
          </w:r>
        </w:p>
        <w:p w:rsidR="00182447" w:rsidRPr="006A587F" w:rsidRDefault="006A587F" w:rsidP="006A587F">
          <w:pPr>
            <w:tabs>
              <w:tab w:val="left" w:pos="3240"/>
            </w:tabs>
            <w:rPr>
              <w:b/>
              <w:sz w:val="28"/>
              <w:szCs w:val="28"/>
            </w:rPr>
          </w:pPr>
          <w:r>
            <w:rPr>
              <w:rFonts w:ascii="Univers 47 CondensedLight" w:hAnsi="Univers 47 CondensedLight"/>
              <w:b/>
              <w:sz w:val="28"/>
              <w:szCs w:val="28"/>
            </w:rPr>
            <w:tab/>
          </w:r>
          <w:r w:rsidR="00182447" w:rsidRPr="006A587F">
            <w:rPr>
              <w:rFonts w:ascii="Univers 47 CondensedLight" w:hAnsi="Univers 47 CondensedLight"/>
              <w:b/>
              <w:sz w:val="28"/>
              <w:szCs w:val="28"/>
            </w:rPr>
            <w:t>TECHNICAL REPORT</w:t>
          </w:r>
        </w:p>
      </w:tc>
      <w:tc>
        <w:tcPr>
          <w:tcW w:w="1080" w:type="dxa"/>
        </w:tcPr>
        <w:p w:rsidR="00182447" w:rsidRDefault="00182447" w:rsidP="006A587F">
          <w:pPr>
            <w:spacing w:after="0"/>
            <w:jc w:val="right"/>
            <w:rPr>
              <w:rFonts w:ascii="Univers 57 Condensed" w:hAnsi="Univers 57 Condensed"/>
              <w:sz w:val="20"/>
            </w:rPr>
          </w:pPr>
          <w:r>
            <w:rPr>
              <w:rFonts w:ascii="Univers 57 Condensed" w:hAnsi="Univers 57 Condensed"/>
              <w:sz w:val="20"/>
            </w:rPr>
            <w:t>File Code</w:t>
          </w:r>
        </w:p>
      </w:tc>
      <w:tc>
        <w:tcPr>
          <w:tcW w:w="2152" w:type="dxa"/>
        </w:tcPr>
        <w:p w:rsidR="00182447" w:rsidRPr="000B67DE" w:rsidRDefault="008A63B0" w:rsidP="006A587F">
          <w:pPr>
            <w:spacing w:after="0"/>
            <w:rPr>
              <w:rFonts w:ascii="Univers 57 Condensed" w:hAnsi="Univers 57 Condensed"/>
              <w:caps/>
              <w:sz w:val="18"/>
              <w:szCs w:val="18"/>
              <w:lang w:val="de-DE"/>
            </w:rPr>
          </w:pPr>
          <w:r>
            <w:rPr>
              <w:rFonts w:ascii="Univers 57 Condensed" w:hAnsi="Univers 57 Condensed"/>
              <w:caps/>
              <w:sz w:val="18"/>
              <w:szCs w:val="18"/>
              <w:lang w:val="de-DE"/>
            </w:rPr>
            <w:t>Reslink</w:t>
          </w:r>
          <w:r w:rsidR="006A587F">
            <w:rPr>
              <w:rFonts w:ascii="Univers 57 Condensed" w:hAnsi="Univers 57 Condensed"/>
              <w:caps/>
              <w:sz w:val="18"/>
              <w:szCs w:val="18"/>
              <w:lang w:val="de-DE"/>
            </w:rPr>
            <w:t>_engineering</w:t>
          </w:r>
        </w:p>
      </w:tc>
    </w:tr>
    <w:tr w:rsidR="00182447" w:rsidTr="006A587F">
      <w:trPr>
        <w:cantSplit/>
      </w:trPr>
      <w:tc>
        <w:tcPr>
          <w:tcW w:w="6588" w:type="dxa"/>
          <w:gridSpan w:val="2"/>
          <w:vMerge/>
        </w:tcPr>
        <w:p w:rsidR="00182447" w:rsidRDefault="00182447">
          <w:pPr>
            <w:rPr>
              <w:rFonts w:ascii="Univers 57 Condensed" w:hAnsi="Univers 57 Condensed"/>
              <w:lang w:val="de-DE"/>
            </w:rPr>
          </w:pPr>
        </w:p>
      </w:tc>
      <w:tc>
        <w:tcPr>
          <w:tcW w:w="1080" w:type="dxa"/>
        </w:tcPr>
        <w:p w:rsidR="00182447" w:rsidRDefault="00182447" w:rsidP="006A587F">
          <w:pPr>
            <w:spacing w:after="0"/>
            <w:jc w:val="right"/>
            <w:rPr>
              <w:rFonts w:ascii="Univers 57 Condensed" w:hAnsi="Univers 57 Condensed"/>
              <w:sz w:val="20"/>
            </w:rPr>
          </w:pPr>
          <w:r>
            <w:rPr>
              <w:rFonts w:ascii="Univers 57 Condensed" w:hAnsi="Univers 57 Condensed"/>
              <w:sz w:val="20"/>
            </w:rPr>
            <w:t>PDMS #</w:t>
          </w:r>
        </w:p>
      </w:tc>
      <w:tc>
        <w:tcPr>
          <w:tcW w:w="2152" w:type="dxa"/>
        </w:tcPr>
        <w:p w:rsidR="00182447" w:rsidRDefault="00E14DB3" w:rsidP="006A587F">
          <w:pPr>
            <w:spacing w:after="0"/>
            <w:rPr>
              <w:rFonts w:ascii="Univers 57 Condensed" w:hAnsi="Univers 57 Condensed"/>
              <w:sz w:val="20"/>
              <w:lang w:val="de-DE"/>
            </w:rPr>
          </w:pPr>
          <w:r>
            <w:rPr>
              <w:rFonts w:ascii="Univers 57 Condensed" w:hAnsi="Univers 57 Condensed"/>
              <w:sz w:val="20"/>
              <w:lang w:val="de-DE"/>
            </w:rPr>
            <w:t>xxx</w:t>
          </w:r>
        </w:p>
      </w:tc>
    </w:tr>
    <w:tr w:rsidR="00182447" w:rsidTr="006A587F">
      <w:trPr>
        <w:cantSplit/>
      </w:trPr>
      <w:tc>
        <w:tcPr>
          <w:tcW w:w="6588" w:type="dxa"/>
          <w:gridSpan w:val="2"/>
          <w:vMerge/>
        </w:tcPr>
        <w:p w:rsidR="00182447" w:rsidRDefault="00182447">
          <w:pPr>
            <w:rPr>
              <w:rFonts w:ascii="Univers 57 Condensed" w:hAnsi="Univers 57 Condensed"/>
              <w:lang w:val="de-DE"/>
            </w:rPr>
          </w:pPr>
        </w:p>
      </w:tc>
      <w:tc>
        <w:tcPr>
          <w:tcW w:w="1080" w:type="dxa"/>
        </w:tcPr>
        <w:p w:rsidR="00182447" w:rsidRDefault="00182447" w:rsidP="006A587F">
          <w:pPr>
            <w:spacing w:after="0"/>
            <w:jc w:val="right"/>
            <w:rPr>
              <w:rFonts w:ascii="Univers 57 Condensed" w:hAnsi="Univers 57 Condensed"/>
              <w:sz w:val="20"/>
              <w:lang w:val="de-DE"/>
            </w:rPr>
          </w:pPr>
          <w:r>
            <w:rPr>
              <w:rFonts w:ascii="Univers 57 Condensed" w:hAnsi="Univers 57 Condensed"/>
              <w:sz w:val="20"/>
              <w:lang w:val="de-DE"/>
            </w:rPr>
            <w:t>Revision:</w:t>
          </w:r>
        </w:p>
      </w:tc>
      <w:tc>
        <w:tcPr>
          <w:tcW w:w="2152" w:type="dxa"/>
        </w:tcPr>
        <w:p w:rsidR="00182447" w:rsidRDefault="00182447" w:rsidP="006A587F">
          <w:pPr>
            <w:spacing w:after="0"/>
            <w:rPr>
              <w:rFonts w:ascii="Univers 57 Condensed" w:hAnsi="Univers 57 Condensed"/>
              <w:sz w:val="20"/>
            </w:rPr>
          </w:pPr>
          <w:r>
            <w:rPr>
              <w:rFonts w:ascii="Univers 57 Condensed" w:hAnsi="Univers 57 Condensed"/>
              <w:sz w:val="20"/>
            </w:rPr>
            <w:t>AA</w:t>
          </w:r>
        </w:p>
      </w:tc>
    </w:tr>
    <w:tr w:rsidR="00182447" w:rsidTr="006A587F">
      <w:trPr>
        <w:cantSplit/>
      </w:trPr>
      <w:tc>
        <w:tcPr>
          <w:tcW w:w="6588" w:type="dxa"/>
          <w:gridSpan w:val="2"/>
          <w:vMerge/>
        </w:tcPr>
        <w:p w:rsidR="00182447" w:rsidRDefault="00182447">
          <w:pPr>
            <w:rPr>
              <w:rFonts w:ascii="Univers 57 Condensed" w:hAnsi="Univers 57 Condensed"/>
            </w:rPr>
          </w:pPr>
        </w:p>
      </w:tc>
      <w:tc>
        <w:tcPr>
          <w:tcW w:w="1080" w:type="dxa"/>
        </w:tcPr>
        <w:p w:rsidR="00182447" w:rsidRDefault="00182447" w:rsidP="006A587F">
          <w:pPr>
            <w:spacing w:after="0"/>
            <w:jc w:val="right"/>
            <w:rPr>
              <w:rFonts w:ascii="Univers 57 Condensed" w:hAnsi="Univers 57 Condensed"/>
              <w:sz w:val="20"/>
            </w:rPr>
          </w:pPr>
          <w:r>
            <w:rPr>
              <w:rFonts w:ascii="Univers 57 Condensed" w:hAnsi="Univers 57 Condensed"/>
              <w:sz w:val="20"/>
            </w:rPr>
            <w:t>Date:</w:t>
          </w:r>
        </w:p>
      </w:tc>
      <w:tc>
        <w:tcPr>
          <w:tcW w:w="2152" w:type="dxa"/>
        </w:tcPr>
        <w:p w:rsidR="00182447" w:rsidRDefault="00D27B0E" w:rsidP="006A587F">
          <w:pPr>
            <w:pStyle w:val="Header"/>
            <w:tabs>
              <w:tab w:val="right" w:pos="6300"/>
              <w:tab w:val="left" w:pos="7290"/>
              <w:tab w:val="left" w:pos="8730"/>
            </w:tabs>
            <w:spacing w:after="0"/>
            <w:rPr>
              <w:rFonts w:ascii="Univers 57 Condensed" w:hAnsi="Univers 57 Condensed"/>
              <w:sz w:val="20"/>
            </w:rPr>
          </w:pPr>
          <w:r>
            <w:rPr>
              <w:rFonts w:ascii="Univers 57 Condensed" w:hAnsi="Univers 57 Condensed"/>
              <w:sz w:val="20"/>
            </w:rPr>
            <w:t>July</w:t>
          </w:r>
          <w:r w:rsidR="00AA7CE3">
            <w:rPr>
              <w:rFonts w:ascii="Univers 57 Condensed" w:hAnsi="Univers 57 Condensed"/>
              <w:sz w:val="20"/>
            </w:rPr>
            <w:t xml:space="preserve"> 2012</w:t>
          </w:r>
        </w:p>
      </w:tc>
    </w:tr>
    <w:tr w:rsidR="00182447" w:rsidTr="006A587F">
      <w:trPr>
        <w:cantSplit/>
        <w:trHeight w:val="233"/>
      </w:trPr>
      <w:tc>
        <w:tcPr>
          <w:tcW w:w="6588" w:type="dxa"/>
          <w:gridSpan w:val="2"/>
          <w:vMerge/>
          <w:tcBorders>
            <w:bottom w:val="single" w:sz="4" w:space="0" w:color="auto"/>
          </w:tcBorders>
        </w:tcPr>
        <w:p w:rsidR="00182447" w:rsidRDefault="00182447">
          <w:pPr>
            <w:rPr>
              <w:rFonts w:ascii="Univers 57 Condensed" w:hAnsi="Univers 57 Condensed"/>
            </w:rPr>
          </w:pPr>
        </w:p>
      </w:tc>
      <w:tc>
        <w:tcPr>
          <w:tcW w:w="1080" w:type="dxa"/>
          <w:tcBorders>
            <w:bottom w:val="single" w:sz="4" w:space="0" w:color="auto"/>
          </w:tcBorders>
        </w:tcPr>
        <w:p w:rsidR="00182447" w:rsidRDefault="00182447" w:rsidP="006A587F">
          <w:pPr>
            <w:spacing w:after="0"/>
            <w:jc w:val="right"/>
            <w:rPr>
              <w:rFonts w:ascii="Univers 57 Condensed" w:hAnsi="Univers 57 Condensed"/>
              <w:sz w:val="20"/>
            </w:rPr>
          </w:pPr>
          <w:r>
            <w:rPr>
              <w:rFonts w:ascii="Univers 57 Condensed" w:hAnsi="Univers 57 Condensed"/>
              <w:sz w:val="20"/>
            </w:rPr>
            <w:t>Page:</w:t>
          </w:r>
        </w:p>
      </w:tc>
      <w:tc>
        <w:tcPr>
          <w:tcW w:w="2152" w:type="dxa"/>
          <w:tcBorders>
            <w:bottom w:val="single" w:sz="4" w:space="0" w:color="auto"/>
          </w:tcBorders>
        </w:tcPr>
        <w:p w:rsidR="00182447" w:rsidRDefault="0087664B" w:rsidP="006A587F">
          <w:pPr>
            <w:spacing w:after="0"/>
            <w:rPr>
              <w:rFonts w:ascii="Univers 57 Condensed" w:hAnsi="Univers 57 Condensed"/>
              <w:sz w:val="20"/>
            </w:rPr>
          </w:pPr>
          <w:r>
            <w:rPr>
              <w:rFonts w:ascii="Univers 57 Condensed" w:hAnsi="Univers 57 Condensed"/>
              <w:sz w:val="20"/>
            </w:rPr>
            <w:fldChar w:fldCharType="begin"/>
          </w:r>
          <w:r w:rsidR="00182447">
            <w:rPr>
              <w:rFonts w:ascii="Univers 57 Condensed" w:hAnsi="Univers 57 Condensed"/>
              <w:sz w:val="20"/>
            </w:rPr>
            <w:instrText xml:space="preserve"> PAGE </w:instrText>
          </w:r>
          <w:r>
            <w:rPr>
              <w:rFonts w:ascii="Univers 57 Condensed" w:hAnsi="Univers 57 Condensed"/>
              <w:sz w:val="20"/>
            </w:rPr>
            <w:fldChar w:fldCharType="separate"/>
          </w:r>
          <w:r w:rsidR="002E5370">
            <w:rPr>
              <w:rFonts w:ascii="Univers 57 Condensed" w:hAnsi="Univers 57 Condensed"/>
              <w:noProof/>
              <w:sz w:val="20"/>
            </w:rPr>
            <w:t>1</w:t>
          </w:r>
          <w:r>
            <w:rPr>
              <w:rFonts w:ascii="Univers 57 Condensed" w:hAnsi="Univers 57 Condensed"/>
              <w:sz w:val="20"/>
            </w:rPr>
            <w:fldChar w:fldCharType="end"/>
          </w:r>
          <w:r w:rsidR="00182447">
            <w:rPr>
              <w:rFonts w:ascii="Univers 57 Condensed" w:hAnsi="Univers 57 Condensed"/>
              <w:sz w:val="20"/>
            </w:rPr>
            <w:t xml:space="preserve"> of </w:t>
          </w:r>
          <w:fldSimple w:instr=" NUMPAGES   \* MERGEFORMAT ">
            <w:r w:rsidR="002E5370" w:rsidRPr="002E5370">
              <w:rPr>
                <w:rFonts w:ascii="Univers 57 Condensed" w:hAnsi="Univers 57 Condensed"/>
                <w:noProof/>
                <w:sz w:val="20"/>
              </w:rPr>
              <w:t>1</w:t>
            </w:r>
          </w:fldSimple>
        </w:p>
      </w:tc>
    </w:tr>
    <w:tr w:rsidR="00182447">
      <w:trPr>
        <w:cantSplit/>
        <w:trHeight w:val="413"/>
      </w:trPr>
      <w:tc>
        <w:tcPr>
          <w:tcW w:w="1242" w:type="dxa"/>
          <w:tcBorders>
            <w:bottom w:val="single" w:sz="4" w:space="0" w:color="auto"/>
          </w:tcBorders>
          <w:vAlign w:val="center"/>
        </w:tcPr>
        <w:p w:rsidR="00182447" w:rsidRDefault="00182447">
          <w:pPr>
            <w:rPr>
              <w:rFonts w:ascii="Univers 57 Condensed" w:hAnsi="Univers 57 Condensed"/>
              <w:sz w:val="20"/>
            </w:rPr>
          </w:pPr>
          <w:r>
            <w:rPr>
              <w:rFonts w:ascii="Univers 57 Condensed" w:hAnsi="Univers 57 Condensed"/>
              <w:sz w:val="20"/>
            </w:rPr>
            <w:t>TITLE:</w:t>
          </w:r>
        </w:p>
      </w:tc>
      <w:tc>
        <w:tcPr>
          <w:tcW w:w="8578" w:type="dxa"/>
          <w:gridSpan w:val="3"/>
          <w:tcBorders>
            <w:bottom w:val="single" w:sz="4" w:space="0" w:color="auto"/>
          </w:tcBorders>
          <w:vAlign w:val="center"/>
        </w:tcPr>
        <w:p w:rsidR="00182447" w:rsidRDefault="00AA7CE3">
          <w:pPr>
            <w:rPr>
              <w:rFonts w:ascii="Univers 57 Condensed" w:hAnsi="Univers 57 Condensed"/>
            </w:rPr>
          </w:pPr>
          <w:r>
            <w:rPr>
              <w:rFonts w:ascii="Univers 57 Condensed" w:hAnsi="Univers 57 Condensed"/>
            </w:rPr>
            <w:t>ResLogBx User guide</w:t>
          </w:r>
          <w:r w:rsidR="00221D89">
            <w:rPr>
              <w:rFonts w:ascii="Univers 57 Condensed" w:hAnsi="Univers 57 Condensed"/>
            </w:rPr>
            <w:t xml:space="preserve"> Part 2</w:t>
          </w:r>
          <w:r w:rsidR="003F6941">
            <w:rPr>
              <w:rFonts w:ascii="Univers 57 Condensed" w:hAnsi="Univers 57 Condensed"/>
            </w:rPr>
            <w:t xml:space="preserve"> </w:t>
          </w:r>
          <w:r w:rsidR="005D05D4">
            <w:rPr>
              <w:rFonts w:ascii="Univers 57 Condensed" w:hAnsi="Univers 57 Condensed"/>
            </w:rPr>
            <w:t>–</w:t>
          </w:r>
          <w:r w:rsidR="003F6941">
            <w:rPr>
              <w:rFonts w:ascii="Univers 57 Condensed" w:hAnsi="Univers 57 Condensed"/>
            </w:rPr>
            <w:t xml:space="preserve"> </w:t>
          </w:r>
          <w:r w:rsidR="005D05D4">
            <w:rPr>
              <w:rFonts w:ascii="Univers 57 Condensed" w:hAnsi="Univers 57 Condensed"/>
            </w:rPr>
            <w:t>Operator part</w:t>
          </w:r>
        </w:p>
      </w:tc>
    </w:tr>
  </w:tbl>
  <w:p w:rsidR="00182447" w:rsidRDefault="001824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447" w:rsidRDefault="0087664B">
    <w:pPr>
      <w:pStyle w:val="Header"/>
    </w:pPr>
    <w:r w:rsidRPr="0087664B">
      <w:rPr>
        <w:noProof/>
        <w:lang w:eastAsia="en-GB"/>
      </w:rPr>
      <w:pict>
        <v:shapetype id="_x0000_t202" coordsize="21600,21600" o:spt="202" path="m,l,21600r21600,l21600,xe">
          <v:stroke joinstyle="miter"/>
          <v:path gradientshapeok="t" o:connecttype="rect"/>
        </v:shapetype>
        <v:shape id="Classification12" o:spid="_x0000_s2056" type="#_x0000_t202" style="position:absolute;margin-left:500pt;margin-top:0;width:30pt;height:10in;z-index:251661312;mso-wrap-style:tight" filled="f" stroked="f">
          <v:textbox style="layout-flow:vertical;mso-layout-flow-alt:top-to-bottom">
            <w:txbxContent>
              <w:p w:rsidR="007F4A42" w:rsidRPr="007F4A42" w:rsidRDefault="007F4A42" w:rsidP="007F4A42">
                <w:pPr>
                  <w:jc w:val="center"/>
                  <w:rPr>
                    <w:rFonts w:ascii="Arial" w:hAnsi="Arial" w:cs="Arial"/>
                    <w:b/>
                    <w:color w:val="C0C0C0"/>
                    <w:sz w:val="20"/>
                  </w:rPr>
                </w:pPr>
                <w:r w:rsidRPr="007F4A42">
                  <w:rPr>
                    <w:rFonts w:ascii="Arial" w:hAnsi="Arial" w:cs="Arial"/>
                    <w:b/>
                    <w:color w:val="C0C0C0"/>
                    <w:sz w:val="20"/>
                  </w:rPr>
                  <w:t>Schlumberger Confidential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91A"/>
    <w:multiLevelType w:val="multilevel"/>
    <w:tmpl w:val="B4301D14"/>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1080"/>
        </w:tabs>
        <w:ind w:left="1080" w:hanging="540"/>
      </w:pPr>
      <w:rPr>
        <w:rFonts w:hint="default"/>
        <w:b/>
        <w:color w:val="auto"/>
      </w:rPr>
    </w:lvl>
    <w:lvl w:ilvl="2">
      <w:start w:val="1"/>
      <w:numFmt w:val="decimal"/>
      <w:lvlText w:val="%1.%2.%3"/>
      <w:lvlJc w:val="left"/>
      <w:pPr>
        <w:tabs>
          <w:tab w:val="num" w:pos="1800"/>
        </w:tabs>
        <w:ind w:left="1800" w:hanging="720"/>
      </w:pPr>
      <w:rPr>
        <w:rFonts w:hint="default"/>
        <w:color w:val="auto"/>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
    <w:nsid w:val="0969330E"/>
    <w:multiLevelType w:val="hybridMultilevel"/>
    <w:tmpl w:val="DE3AE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D55377"/>
    <w:multiLevelType w:val="hybridMultilevel"/>
    <w:tmpl w:val="72EE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3135E"/>
    <w:multiLevelType w:val="multilevel"/>
    <w:tmpl w:val="49640CEC"/>
    <w:lvl w:ilvl="0">
      <w:start w:val="4"/>
      <w:numFmt w:val="decimal"/>
      <w:lvlText w:val="%1.0"/>
      <w:lvlJc w:val="left"/>
      <w:pPr>
        <w:tabs>
          <w:tab w:val="num" w:pos="540"/>
        </w:tabs>
        <w:ind w:left="540" w:hanging="540"/>
      </w:pPr>
      <w:rPr>
        <w:rFonts w:hint="default"/>
        <w:sz w:val="22"/>
      </w:rPr>
    </w:lvl>
    <w:lvl w:ilvl="1">
      <w:start w:val="1"/>
      <w:numFmt w:val="decimal"/>
      <w:lvlText w:val="%1.%2"/>
      <w:lvlJc w:val="left"/>
      <w:pPr>
        <w:tabs>
          <w:tab w:val="num" w:pos="1260"/>
        </w:tabs>
        <w:ind w:left="1260" w:hanging="540"/>
      </w:pPr>
      <w:rPr>
        <w:rFonts w:hint="default"/>
        <w:sz w:val="22"/>
      </w:rPr>
    </w:lvl>
    <w:lvl w:ilvl="2">
      <w:start w:val="1"/>
      <w:numFmt w:val="decimal"/>
      <w:lvlText w:val="%1.%2.%3"/>
      <w:lvlJc w:val="left"/>
      <w:pPr>
        <w:tabs>
          <w:tab w:val="num" w:pos="2160"/>
        </w:tabs>
        <w:ind w:left="2160" w:hanging="720"/>
      </w:pPr>
      <w:rPr>
        <w:rFonts w:hint="default"/>
        <w:b w:val="0"/>
        <w:color w:val="auto"/>
        <w:sz w:val="22"/>
      </w:rPr>
    </w:lvl>
    <w:lvl w:ilvl="3">
      <w:start w:val="1"/>
      <w:numFmt w:val="decimal"/>
      <w:lvlText w:val="%1.%2.%3.%4"/>
      <w:lvlJc w:val="left"/>
      <w:pPr>
        <w:tabs>
          <w:tab w:val="num" w:pos="2880"/>
        </w:tabs>
        <w:ind w:left="2880" w:hanging="720"/>
      </w:pPr>
      <w:rPr>
        <w:rFonts w:hint="default"/>
        <w:b w:val="0"/>
        <w:sz w:val="22"/>
      </w:rPr>
    </w:lvl>
    <w:lvl w:ilvl="4">
      <w:start w:val="1"/>
      <w:numFmt w:val="decimal"/>
      <w:lvlText w:val="%1.%2.%3.%4.%5"/>
      <w:lvlJc w:val="left"/>
      <w:pPr>
        <w:tabs>
          <w:tab w:val="num" w:pos="3600"/>
        </w:tabs>
        <w:ind w:left="3600" w:hanging="720"/>
      </w:pPr>
      <w:rPr>
        <w:rFonts w:hint="default"/>
        <w:sz w:val="22"/>
      </w:rPr>
    </w:lvl>
    <w:lvl w:ilvl="5">
      <w:start w:val="1"/>
      <w:numFmt w:val="decimal"/>
      <w:lvlText w:val="%1.%2.%3.%4.%5.%6"/>
      <w:lvlJc w:val="left"/>
      <w:pPr>
        <w:tabs>
          <w:tab w:val="num" w:pos="4680"/>
        </w:tabs>
        <w:ind w:left="4680" w:hanging="1080"/>
      </w:pPr>
      <w:rPr>
        <w:rFonts w:hint="default"/>
        <w:sz w:val="22"/>
      </w:rPr>
    </w:lvl>
    <w:lvl w:ilvl="6">
      <w:start w:val="1"/>
      <w:numFmt w:val="decimal"/>
      <w:lvlText w:val="%1.%2.%3.%4.%5.%6.%7"/>
      <w:lvlJc w:val="left"/>
      <w:pPr>
        <w:tabs>
          <w:tab w:val="num" w:pos="5400"/>
        </w:tabs>
        <w:ind w:left="5400" w:hanging="1080"/>
      </w:pPr>
      <w:rPr>
        <w:rFonts w:hint="default"/>
        <w:sz w:val="22"/>
      </w:rPr>
    </w:lvl>
    <w:lvl w:ilvl="7">
      <w:start w:val="1"/>
      <w:numFmt w:val="decimal"/>
      <w:lvlText w:val="%1.%2.%3.%4.%5.%6.%7.%8"/>
      <w:lvlJc w:val="left"/>
      <w:pPr>
        <w:tabs>
          <w:tab w:val="num" w:pos="6120"/>
        </w:tabs>
        <w:ind w:left="6120" w:hanging="1080"/>
      </w:pPr>
      <w:rPr>
        <w:rFonts w:hint="default"/>
        <w:sz w:val="22"/>
      </w:rPr>
    </w:lvl>
    <w:lvl w:ilvl="8">
      <w:start w:val="1"/>
      <w:numFmt w:val="decimal"/>
      <w:lvlText w:val="%1.%2.%3.%4.%5.%6.%7.%8.%9"/>
      <w:lvlJc w:val="left"/>
      <w:pPr>
        <w:tabs>
          <w:tab w:val="num" w:pos="7200"/>
        </w:tabs>
        <w:ind w:left="7200" w:hanging="1440"/>
      </w:pPr>
      <w:rPr>
        <w:rFonts w:hint="default"/>
        <w:sz w:val="22"/>
      </w:rPr>
    </w:lvl>
  </w:abstractNum>
  <w:abstractNum w:abstractNumId="4">
    <w:nsid w:val="120C7A75"/>
    <w:multiLevelType w:val="multilevel"/>
    <w:tmpl w:val="E5E89FBE"/>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b w:val="0"/>
        <w:color w:val="auto"/>
        <w:sz w:val="22"/>
      </w:rPr>
    </w:lvl>
    <w:lvl w:ilvl="3">
      <w:start w:val="1"/>
      <w:numFmt w:val="decimal"/>
      <w:lvlText w:val="%1.%2.%3.%4"/>
      <w:lvlJc w:val="left"/>
      <w:pPr>
        <w:tabs>
          <w:tab w:val="num" w:pos="2340"/>
        </w:tabs>
        <w:ind w:left="2340" w:hanging="720"/>
      </w:pPr>
      <w:rPr>
        <w:rFonts w:ascii="Univers 57 Condensed" w:hAnsi="Univers 57 Condensed" w:hint="default"/>
        <w:b w:val="0"/>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5">
    <w:nsid w:val="1826174C"/>
    <w:multiLevelType w:val="hybridMultilevel"/>
    <w:tmpl w:val="EFC61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135506"/>
    <w:multiLevelType w:val="multilevel"/>
    <w:tmpl w:val="25022C56"/>
    <w:lvl w:ilvl="0">
      <w:start w:val="8"/>
      <w:numFmt w:val="decimal"/>
      <w:lvlText w:val="%1.0"/>
      <w:lvlJc w:val="left"/>
      <w:pPr>
        <w:tabs>
          <w:tab w:val="num" w:pos="540"/>
        </w:tabs>
        <w:ind w:left="540" w:hanging="540"/>
      </w:pPr>
      <w:rPr>
        <w:rFonts w:hint="default"/>
        <w:b/>
        <w:color w:val="auto"/>
      </w:rPr>
    </w:lvl>
    <w:lvl w:ilvl="1">
      <w:start w:val="1"/>
      <w:numFmt w:val="decimal"/>
      <w:lvlText w:val="%1.%2"/>
      <w:lvlJc w:val="left"/>
      <w:pPr>
        <w:tabs>
          <w:tab w:val="num" w:pos="1260"/>
        </w:tabs>
        <w:ind w:left="1260" w:hanging="540"/>
      </w:pPr>
      <w:rPr>
        <w:rFonts w:hint="default"/>
        <w:b/>
        <w:color w:val="auto"/>
      </w:rPr>
    </w:lvl>
    <w:lvl w:ilvl="2">
      <w:start w:val="1"/>
      <w:numFmt w:val="decimal"/>
      <w:lvlText w:val="%1.%2.%3"/>
      <w:lvlJc w:val="left"/>
      <w:pPr>
        <w:tabs>
          <w:tab w:val="num" w:pos="2160"/>
        </w:tabs>
        <w:ind w:left="2160" w:hanging="720"/>
      </w:pPr>
      <w:rPr>
        <w:rFonts w:hint="default"/>
        <w:b/>
        <w:color w:val="auto"/>
      </w:rPr>
    </w:lvl>
    <w:lvl w:ilvl="3">
      <w:start w:val="1"/>
      <w:numFmt w:val="decimal"/>
      <w:lvlText w:val="%1.%2.%3.%4"/>
      <w:lvlJc w:val="left"/>
      <w:pPr>
        <w:tabs>
          <w:tab w:val="num" w:pos="2880"/>
        </w:tabs>
        <w:ind w:left="2880" w:hanging="720"/>
      </w:pPr>
      <w:rPr>
        <w:rFonts w:hint="default"/>
        <w:b/>
        <w:color w:val="auto"/>
      </w:rPr>
    </w:lvl>
    <w:lvl w:ilvl="4">
      <w:start w:val="1"/>
      <w:numFmt w:val="decimal"/>
      <w:lvlText w:val="%1.%2.%3.%4.%5"/>
      <w:lvlJc w:val="left"/>
      <w:pPr>
        <w:tabs>
          <w:tab w:val="num" w:pos="3960"/>
        </w:tabs>
        <w:ind w:left="3960" w:hanging="1080"/>
      </w:pPr>
      <w:rPr>
        <w:rFonts w:hint="default"/>
        <w:b/>
        <w:color w:val="auto"/>
      </w:rPr>
    </w:lvl>
    <w:lvl w:ilvl="5">
      <w:start w:val="1"/>
      <w:numFmt w:val="decimal"/>
      <w:lvlText w:val="%1.%2.%3.%4.%5.%6"/>
      <w:lvlJc w:val="left"/>
      <w:pPr>
        <w:tabs>
          <w:tab w:val="num" w:pos="4680"/>
        </w:tabs>
        <w:ind w:left="4680" w:hanging="108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560"/>
        </w:tabs>
        <w:ind w:left="7560" w:hanging="1800"/>
      </w:pPr>
      <w:rPr>
        <w:rFonts w:hint="default"/>
        <w:b/>
        <w:color w:val="auto"/>
      </w:rPr>
    </w:lvl>
  </w:abstractNum>
  <w:abstractNum w:abstractNumId="7">
    <w:nsid w:val="1D894411"/>
    <w:multiLevelType w:val="multilevel"/>
    <w:tmpl w:val="E8824E64"/>
    <w:lvl w:ilvl="0">
      <w:start w:val="1"/>
      <w:numFmt w:val="bullet"/>
      <w:lvlText w:val=""/>
      <w:lvlJc w:val="left"/>
      <w:pPr>
        <w:tabs>
          <w:tab w:val="num" w:pos="2700"/>
        </w:tabs>
        <w:ind w:left="2700" w:hanging="360"/>
      </w:pPr>
      <w:rPr>
        <w:rFonts w:ascii="Wingdings" w:hAnsi="Wingdings" w:hint="default"/>
        <w:color w:val="auto"/>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8">
    <w:nsid w:val="2D205480"/>
    <w:multiLevelType w:val="multilevel"/>
    <w:tmpl w:val="DAB26D14"/>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bullet"/>
      <w:lvlText w:val=""/>
      <w:lvlJc w:val="left"/>
      <w:pPr>
        <w:tabs>
          <w:tab w:val="num" w:pos="2520"/>
        </w:tabs>
        <w:ind w:left="2520" w:hanging="360"/>
      </w:pPr>
      <w:rPr>
        <w:rFonts w:ascii="Wingdings" w:hAnsi="Wingdings" w:hint="default"/>
        <w:color w:val="auto"/>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9">
    <w:nsid w:val="30880DFF"/>
    <w:multiLevelType w:val="multilevel"/>
    <w:tmpl w:val="74742552"/>
    <w:lvl w:ilvl="0">
      <w:start w:val="1"/>
      <w:numFmt w:val="decimal"/>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lvlText w:val="%1.%2.%3"/>
      <w:lvlJc w:val="left"/>
      <w:pPr>
        <w:tabs>
          <w:tab w:val="num" w:pos="1224"/>
        </w:tabs>
        <w:ind w:left="1224" w:hanging="504"/>
      </w:pPr>
      <w:rPr>
        <w:b/>
        <w:i w:val="0"/>
        <w:sz w:val="20"/>
      </w:rPr>
    </w:lvl>
    <w:lvl w:ilvl="3">
      <w:start w:val="1"/>
      <w:numFmt w:val="decimal"/>
      <w:lvlText w:val="%1.%2.%3.%4"/>
      <w:lvlJc w:val="left"/>
      <w:pPr>
        <w:tabs>
          <w:tab w:val="num" w:pos="1728"/>
        </w:tabs>
        <w:ind w:left="1728" w:hanging="648"/>
      </w:pPr>
      <w:rPr>
        <w:b/>
        <w:i w:val="0"/>
        <w:sz w:val="2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12C27D6"/>
    <w:multiLevelType w:val="multilevel"/>
    <w:tmpl w:val="0F047FE8"/>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decimal"/>
      <w:lvlText w:val="%1.%2.%3.%4"/>
      <w:lvlJc w:val="left"/>
      <w:pPr>
        <w:tabs>
          <w:tab w:val="num" w:pos="2340"/>
        </w:tabs>
        <w:ind w:left="2340" w:hanging="720"/>
      </w:pPr>
      <w:rPr>
        <w:rFonts w:ascii="Univers 57 Condensed" w:hAnsi="Univers 57 Condensed" w:hint="default"/>
        <w:sz w:val="22"/>
      </w:rPr>
    </w:lvl>
    <w:lvl w:ilvl="4">
      <w:start w:val="1"/>
      <w:numFmt w:val="bullet"/>
      <w:lvlText w:val="−"/>
      <w:lvlJc w:val="left"/>
      <w:pPr>
        <w:tabs>
          <w:tab w:val="num" w:pos="2520"/>
        </w:tabs>
        <w:ind w:left="2520" w:hanging="360"/>
      </w:pPr>
      <w:rPr>
        <w:rFonts w:ascii="Arial Narrow" w:hAnsi="Arial Narrow"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bullet"/>
      <w:lvlText w:val=""/>
      <w:lvlJc w:val="left"/>
      <w:pPr>
        <w:tabs>
          <w:tab w:val="num" w:pos="3600"/>
        </w:tabs>
        <w:ind w:left="3600" w:hanging="360"/>
      </w:pPr>
      <w:rPr>
        <w:rFonts w:ascii="Wingdings" w:hAnsi="Wingdings" w:hint="default"/>
        <w:color w:val="auto"/>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1">
    <w:nsid w:val="31D57871"/>
    <w:multiLevelType w:val="multilevel"/>
    <w:tmpl w:val="D6109F08"/>
    <w:lvl w:ilvl="0">
      <w:start w:val="1"/>
      <w:numFmt w:val="bullet"/>
      <w:lvlText w:val=""/>
      <w:lvlJc w:val="left"/>
      <w:pPr>
        <w:tabs>
          <w:tab w:val="num" w:pos="2700"/>
        </w:tabs>
        <w:ind w:left="2700" w:hanging="360"/>
      </w:pPr>
      <w:rPr>
        <w:rFonts w:ascii="Wingdings" w:hAnsi="Wingdings" w:hint="default"/>
        <w:color w:val="auto"/>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bullet"/>
      <w:lvlText w:val="−"/>
      <w:lvlJc w:val="left"/>
      <w:pPr>
        <w:tabs>
          <w:tab w:val="num" w:pos="3060"/>
        </w:tabs>
        <w:ind w:left="3060" w:hanging="360"/>
      </w:pPr>
      <w:rPr>
        <w:rFonts w:ascii="Arial Narrow" w:hAnsi="Arial Narrow" w:hint="default"/>
        <w:color w:val="auto"/>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2">
    <w:nsid w:val="35E604CC"/>
    <w:multiLevelType w:val="multilevel"/>
    <w:tmpl w:val="E5E89FBE"/>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b w:val="0"/>
        <w:color w:val="auto"/>
        <w:sz w:val="22"/>
      </w:rPr>
    </w:lvl>
    <w:lvl w:ilvl="3">
      <w:start w:val="1"/>
      <w:numFmt w:val="decimal"/>
      <w:lvlText w:val="%1.%2.%3.%4"/>
      <w:lvlJc w:val="left"/>
      <w:pPr>
        <w:tabs>
          <w:tab w:val="num" w:pos="2340"/>
        </w:tabs>
        <w:ind w:left="2340" w:hanging="720"/>
      </w:pPr>
      <w:rPr>
        <w:rFonts w:ascii="Univers 57 Condensed" w:hAnsi="Univers 57 Condensed" w:hint="default"/>
        <w:b w:val="0"/>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3">
    <w:nsid w:val="3A7C683E"/>
    <w:multiLevelType w:val="hybridMultilevel"/>
    <w:tmpl w:val="C07E407E"/>
    <w:lvl w:ilvl="0" w:tplc="5D1A1398">
      <w:start w:val="1"/>
      <w:numFmt w:val="bullet"/>
      <w:lvlText w:val=""/>
      <w:lvlJc w:val="left"/>
      <w:pPr>
        <w:tabs>
          <w:tab w:val="num" w:pos="2700"/>
        </w:tabs>
        <w:ind w:left="2700" w:hanging="360"/>
      </w:pPr>
      <w:rPr>
        <w:rFonts w:ascii="Wingdings" w:hAnsi="Wingdings" w:hint="default"/>
        <w:color w:val="auto"/>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4">
    <w:nsid w:val="3AD124A3"/>
    <w:multiLevelType w:val="hybridMultilevel"/>
    <w:tmpl w:val="9A289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3C316B"/>
    <w:multiLevelType w:val="multilevel"/>
    <w:tmpl w:val="74742552"/>
    <w:lvl w:ilvl="0">
      <w:start w:val="1"/>
      <w:numFmt w:val="decimal"/>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lvlText w:val="%1.%2.%3"/>
      <w:lvlJc w:val="left"/>
      <w:pPr>
        <w:tabs>
          <w:tab w:val="num" w:pos="1224"/>
        </w:tabs>
        <w:ind w:left="1224" w:hanging="504"/>
      </w:pPr>
      <w:rPr>
        <w:b/>
        <w:i w:val="0"/>
        <w:sz w:val="20"/>
      </w:rPr>
    </w:lvl>
    <w:lvl w:ilvl="3">
      <w:start w:val="1"/>
      <w:numFmt w:val="decimal"/>
      <w:lvlText w:val="%1.%2.%3.%4"/>
      <w:lvlJc w:val="left"/>
      <w:pPr>
        <w:tabs>
          <w:tab w:val="num" w:pos="1728"/>
        </w:tabs>
        <w:ind w:left="1728" w:hanging="648"/>
      </w:pPr>
      <w:rPr>
        <w:b/>
        <w:i w:val="0"/>
        <w:sz w:val="2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44744E6B"/>
    <w:multiLevelType w:val="multilevel"/>
    <w:tmpl w:val="4792062C"/>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b/>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7">
    <w:nsid w:val="48E364E5"/>
    <w:multiLevelType w:val="multilevel"/>
    <w:tmpl w:val="DB9EBD72"/>
    <w:lvl w:ilvl="0">
      <w:start w:val="4"/>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4AE2041A"/>
    <w:multiLevelType w:val="multilevel"/>
    <w:tmpl w:val="ECB0E562"/>
    <w:lvl w:ilvl="0">
      <w:start w:val="1"/>
      <w:numFmt w:val="bullet"/>
      <w:lvlText w:val=""/>
      <w:lvlJc w:val="left"/>
      <w:pPr>
        <w:tabs>
          <w:tab w:val="num" w:pos="2700"/>
        </w:tabs>
        <w:ind w:left="2700" w:hanging="360"/>
      </w:pPr>
      <w:rPr>
        <w:rFonts w:ascii="Wingdings" w:hAnsi="Wingdings" w:hint="default"/>
        <w:color w:val="auto"/>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bullet"/>
      <w:lvlText w:val=""/>
      <w:lvlJc w:val="left"/>
      <w:pPr>
        <w:tabs>
          <w:tab w:val="num" w:pos="2520"/>
        </w:tabs>
        <w:ind w:left="2520" w:hanging="360"/>
      </w:pPr>
      <w:rPr>
        <w:rFonts w:ascii="Wingdings" w:hAnsi="Wingdings" w:hint="default"/>
        <w:color w:val="auto"/>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9">
    <w:nsid w:val="54AE550E"/>
    <w:multiLevelType w:val="multilevel"/>
    <w:tmpl w:val="E5E89FBE"/>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b w:val="0"/>
        <w:color w:val="auto"/>
        <w:sz w:val="22"/>
      </w:rPr>
    </w:lvl>
    <w:lvl w:ilvl="3">
      <w:start w:val="1"/>
      <w:numFmt w:val="decimal"/>
      <w:lvlText w:val="%1.%2.%3.%4"/>
      <w:lvlJc w:val="left"/>
      <w:pPr>
        <w:tabs>
          <w:tab w:val="num" w:pos="2340"/>
        </w:tabs>
        <w:ind w:left="2340" w:hanging="720"/>
      </w:pPr>
      <w:rPr>
        <w:rFonts w:ascii="Univers 57 Condensed" w:hAnsi="Univers 57 Condensed" w:hint="default"/>
        <w:b w:val="0"/>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20">
    <w:nsid w:val="5C667B98"/>
    <w:multiLevelType w:val="hybridMultilevel"/>
    <w:tmpl w:val="3BDCD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71F513E"/>
    <w:multiLevelType w:val="multilevel"/>
    <w:tmpl w:val="74742552"/>
    <w:lvl w:ilvl="0">
      <w:start w:val="1"/>
      <w:numFmt w:val="decimal"/>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lvlText w:val="%1.%2.%3"/>
      <w:lvlJc w:val="left"/>
      <w:pPr>
        <w:tabs>
          <w:tab w:val="num" w:pos="1224"/>
        </w:tabs>
        <w:ind w:left="1224" w:hanging="504"/>
      </w:pPr>
      <w:rPr>
        <w:b/>
        <w:i w:val="0"/>
        <w:sz w:val="20"/>
      </w:rPr>
    </w:lvl>
    <w:lvl w:ilvl="3">
      <w:start w:val="1"/>
      <w:numFmt w:val="decimal"/>
      <w:lvlText w:val="%1.%2.%3.%4"/>
      <w:lvlJc w:val="left"/>
      <w:pPr>
        <w:tabs>
          <w:tab w:val="num" w:pos="1728"/>
        </w:tabs>
        <w:ind w:left="1728" w:hanging="648"/>
      </w:pPr>
      <w:rPr>
        <w:b/>
        <w:i w:val="0"/>
        <w:sz w:val="2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72643B3E"/>
    <w:multiLevelType w:val="multilevel"/>
    <w:tmpl w:val="D16CA200"/>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bullet"/>
      <w:lvlText w:val=""/>
      <w:lvlJc w:val="left"/>
      <w:pPr>
        <w:tabs>
          <w:tab w:val="num" w:pos="2520"/>
        </w:tabs>
        <w:ind w:left="2520" w:hanging="360"/>
      </w:pPr>
      <w:rPr>
        <w:rFonts w:ascii="Wingdings" w:hAnsi="Wingdings" w:hint="default"/>
        <w:color w:val="auto"/>
        <w:sz w:val="22"/>
      </w:rPr>
    </w:lvl>
    <w:lvl w:ilvl="5">
      <w:start w:val="1"/>
      <w:numFmt w:val="bullet"/>
      <w:lvlText w:val=""/>
      <w:lvlJc w:val="left"/>
      <w:pPr>
        <w:tabs>
          <w:tab w:val="num" w:pos="3060"/>
        </w:tabs>
        <w:ind w:left="3060" w:hanging="360"/>
      </w:pPr>
      <w:rPr>
        <w:rFonts w:ascii="Wingdings" w:hAnsi="Wingdings" w:hint="default"/>
        <w:color w:val="auto"/>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23">
    <w:nsid w:val="745000F6"/>
    <w:multiLevelType w:val="hybridMultilevel"/>
    <w:tmpl w:val="0360B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A01629"/>
    <w:multiLevelType w:val="multilevel"/>
    <w:tmpl w:val="49640CEC"/>
    <w:lvl w:ilvl="0">
      <w:start w:val="4"/>
      <w:numFmt w:val="decimal"/>
      <w:lvlText w:val="%1.0"/>
      <w:lvlJc w:val="left"/>
      <w:pPr>
        <w:tabs>
          <w:tab w:val="num" w:pos="540"/>
        </w:tabs>
        <w:ind w:left="540" w:hanging="540"/>
      </w:pPr>
      <w:rPr>
        <w:rFonts w:hint="default"/>
        <w:sz w:val="22"/>
      </w:rPr>
    </w:lvl>
    <w:lvl w:ilvl="1">
      <w:start w:val="1"/>
      <w:numFmt w:val="decimal"/>
      <w:lvlText w:val="%1.%2"/>
      <w:lvlJc w:val="left"/>
      <w:pPr>
        <w:tabs>
          <w:tab w:val="num" w:pos="1260"/>
        </w:tabs>
        <w:ind w:left="1260" w:hanging="540"/>
      </w:pPr>
      <w:rPr>
        <w:rFonts w:hint="default"/>
        <w:sz w:val="22"/>
      </w:rPr>
    </w:lvl>
    <w:lvl w:ilvl="2">
      <w:start w:val="1"/>
      <w:numFmt w:val="decimal"/>
      <w:lvlText w:val="%1.%2.%3"/>
      <w:lvlJc w:val="left"/>
      <w:pPr>
        <w:tabs>
          <w:tab w:val="num" w:pos="2160"/>
        </w:tabs>
        <w:ind w:left="2160" w:hanging="720"/>
      </w:pPr>
      <w:rPr>
        <w:rFonts w:hint="default"/>
        <w:b w:val="0"/>
        <w:color w:val="auto"/>
        <w:sz w:val="22"/>
      </w:rPr>
    </w:lvl>
    <w:lvl w:ilvl="3">
      <w:start w:val="1"/>
      <w:numFmt w:val="decimal"/>
      <w:lvlText w:val="%1.%2.%3.%4"/>
      <w:lvlJc w:val="left"/>
      <w:pPr>
        <w:tabs>
          <w:tab w:val="num" w:pos="2880"/>
        </w:tabs>
        <w:ind w:left="2880" w:hanging="720"/>
      </w:pPr>
      <w:rPr>
        <w:rFonts w:hint="default"/>
        <w:b w:val="0"/>
        <w:sz w:val="22"/>
      </w:rPr>
    </w:lvl>
    <w:lvl w:ilvl="4">
      <w:start w:val="1"/>
      <w:numFmt w:val="decimal"/>
      <w:lvlText w:val="%1.%2.%3.%4.%5"/>
      <w:lvlJc w:val="left"/>
      <w:pPr>
        <w:tabs>
          <w:tab w:val="num" w:pos="3600"/>
        </w:tabs>
        <w:ind w:left="3600" w:hanging="720"/>
      </w:pPr>
      <w:rPr>
        <w:rFonts w:hint="default"/>
        <w:sz w:val="22"/>
      </w:rPr>
    </w:lvl>
    <w:lvl w:ilvl="5">
      <w:start w:val="1"/>
      <w:numFmt w:val="decimal"/>
      <w:lvlText w:val="%1.%2.%3.%4.%5.%6"/>
      <w:lvlJc w:val="left"/>
      <w:pPr>
        <w:tabs>
          <w:tab w:val="num" w:pos="4680"/>
        </w:tabs>
        <w:ind w:left="4680" w:hanging="1080"/>
      </w:pPr>
      <w:rPr>
        <w:rFonts w:hint="default"/>
        <w:sz w:val="22"/>
      </w:rPr>
    </w:lvl>
    <w:lvl w:ilvl="6">
      <w:start w:val="1"/>
      <w:numFmt w:val="decimal"/>
      <w:lvlText w:val="%1.%2.%3.%4.%5.%6.%7"/>
      <w:lvlJc w:val="left"/>
      <w:pPr>
        <w:tabs>
          <w:tab w:val="num" w:pos="5400"/>
        </w:tabs>
        <w:ind w:left="5400" w:hanging="1080"/>
      </w:pPr>
      <w:rPr>
        <w:rFonts w:hint="default"/>
        <w:sz w:val="22"/>
      </w:rPr>
    </w:lvl>
    <w:lvl w:ilvl="7">
      <w:start w:val="1"/>
      <w:numFmt w:val="decimal"/>
      <w:lvlText w:val="%1.%2.%3.%4.%5.%6.%7.%8"/>
      <w:lvlJc w:val="left"/>
      <w:pPr>
        <w:tabs>
          <w:tab w:val="num" w:pos="6120"/>
        </w:tabs>
        <w:ind w:left="6120" w:hanging="1080"/>
      </w:pPr>
      <w:rPr>
        <w:rFonts w:hint="default"/>
        <w:sz w:val="22"/>
      </w:rPr>
    </w:lvl>
    <w:lvl w:ilvl="8">
      <w:start w:val="1"/>
      <w:numFmt w:val="decimal"/>
      <w:lvlText w:val="%1.%2.%3.%4.%5.%6.%7.%8.%9"/>
      <w:lvlJc w:val="left"/>
      <w:pPr>
        <w:tabs>
          <w:tab w:val="num" w:pos="7200"/>
        </w:tabs>
        <w:ind w:left="7200" w:hanging="1440"/>
      </w:pPr>
      <w:rPr>
        <w:rFonts w:hint="default"/>
        <w:sz w:val="22"/>
      </w:rPr>
    </w:lvl>
  </w:abstractNum>
  <w:num w:numId="1">
    <w:abstractNumId w:val="9"/>
  </w:num>
  <w:num w:numId="2">
    <w:abstractNumId w:val="0"/>
  </w:num>
  <w:num w:numId="3">
    <w:abstractNumId w:val="16"/>
  </w:num>
  <w:num w:numId="4">
    <w:abstractNumId w:val="19"/>
  </w:num>
  <w:num w:numId="5">
    <w:abstractNumId w:val="6"/>
  </w:num>
  <w:num w:numId="6">
    <w:abstractNumId w:val="17"/>
  </w:num>
  <w:num w:numId="7">
    <w:abstractNumId w:val="10"/>
  </w:num>
  <w:num w:numId="8">
    <w:abstractNumId w:val="8"/>
  </w:num>
  <w:num w:numId="9">
    <w:abstractNumId w:val="22"/>
  </w:num>
  <w:num w:numId="10">
    <w:abstractNumId w:val="13"/>
  </w:num>
  <w:num w:numId="11">
    <w:abstractNumId w:val="7"/>
  </w:num>
  <w:num w:numId="12">
    <w:abstractNumId w:val="11"/>
  </w:num>
  <w:num w:numId="13">
    <w:abstractNumId w:val="18"/>
  </w:num>
  <w:num w:numId="14">
    <w:abstractNumId w:val="24"/>
  </w:num>
  <w:num w:numId="15">
    <w:abstractNumId w:val="4"/>
  </w:num>
  <w:num w:numId="16">
    <w:abstractNumId w:val="3"/>
  </w:num>
  <w:num w:numId="17">
    <w:abstractNumId w:val="12"/>
  </w:num>
  <w:num w:numId="18">
    <w:abstractNumId w:val="20"/>
  </w:num>
  <w:num w:numId="19">
    <w:abstractNumId w:val="15"/>
  </w:num>
  <w:num w:numId="20">
    <w:abstractNumId w:val="21"/>
  </w:num>
  <w:num w:numId="21">
    <w:abstractNumId w:val="5"/>
  </w:num>
  <w:num w:numId="22">
    <w:abstractNumId w:val="14"/>
  </w:num>
  <w:num w:numId="23">
    <w:abstractNumId w:val="23"/>
  </w:num>
  <w:num w:numId="24">
    <w:abstractNumId w:val="1"/>
  </w:num>
  <w:num w:numId="25">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1F08"/>
  <w:defaultTabStop w:val="720"/>
  <w:hyphenationZone w:val="425"/>
  <w:noPunctuationKerning/>
  <w:characterSpacingControl w:val="doNotCompress"/>
  <w:savePreviewPicture/>
  <w:hdrShapeDefaults>
    <o:shapedefaults v:ext="edit" spidmax="56322"/>
    <o:shapelayout v:ext="edit">
      <o:idmap v:ext="edit" data="2"/>
    </o:shapelayout>
  </w:hdrShapeDefaults>
  <w:footnotePr>
    <w:footnote w:id="-1"/>
    <w:footnote w:id="0"/>
  </w:footnotePr>
  <w:endnotePr>
    <w:endnote w:id="-1"/>
    <w:endnote w:id="0"/>
  </w:endnotePr>
  <w:compat/>
  <w:rsids>
    <w:rsidRoot w:val="005544D5"/>
    <w:rsid w:val="000004FE"/>
    <w:rsid w:val="00000B8D"/>
    <w:rsid w:val="0000646C"/>
    <w:rsid w:val="000104E3"/>
    <w:rsid w:val="000257B9"/>
    <w:rsid w:val="00026C2A"/>
    <w:rsid w:val="00027817"/>
    <w:rsid w:val="000321EC"/>
    <w:rsid w:val="00036675"/>
    <w:rsid w:val="00042265"/>
    <w:rsid w:val="000429F7"/>
    <w:rsid w:val="00043753"/>
    <w:rsid w:val="0005038B"/>
    <w:rsid w:val="00065727"/>
    <w:rsid w:val="00082076"/>
    <w:rsid w:val="00086072"/>
    <w:rsid w:val="000934AC"/>
    <w:rsid w:val="00097485"/>
    <w:rsid w:val="00097EE9"/>
    <w:rsid w:val="000B30AF"/>
    <w:rsid w:val="000B67DE"/>
    <w:rsid w:val="000C27F0"/>
    <w:rsid w:val="000C3AC9"/>
    <w:rsid w:val="000C441C"/>
    <w:rsid w:val="000D10C6"/>
    <w:rsid w:val="000D5DD1"/>
    <w:rsid w:val="000E0FB8"/>
    <w:rsid w:val="000E1739"/>
    <w:rsid w:val="000E24AE"/>
    <w:rsid w:val="000E34BE"/>
    <w:rsid w:val="000F0533"/>
    <w:rsid w:val="000F65B3"/>
    <w:rsid w:val="00110986"/>
    <w:rsid w:val="00111388"/>
    <w:rsid w:val="00113849"/>
    <w:rsid w:val="0012736D"/>
    <w:rsid w:val="00142585"/>
    <w:rsid w:val="00155533"/>
    <w:rsid w:val="00157E4A"/>
    <w:rsid w:val="00160343"/>
    <w:rsid w:val="00182447"/>
    <w:rsid w:val="00182584"/>
    <w:rsid w:val="001868A2"/>
    <w:rsid w:val="001A7F05"/>
    <w:rsid w:val="001B5267"/>
    <w:rsid w:val="001B5F49"/>
    <w:rsid w:val="001C1A10"/>
    <w:rsid w:val="001C3538"/>
    <w:rsid w:val="001C6DFA"/>
    <w:rsid w:val="001D1CD1"/>
    <w:rsid w:val="001D3032"/>
    <w:rsid w:val="001D3850"/>
    <w:rsid w:val="001D7427"/>
    <w:rsid w:val="001E0769"/>
    <w:rsid w:val="001E61EE"/>
    <w:rsid w:val="001F061F"/>
    <w:rsid w:val="001F344F"/>
    <w:rsid w:val="001F6A56"/>
    <w:rsid w:val="002137A3"/>
    <w:rsid w:val="00221D89"/>
    <w:rsid w:val="00225F5C"/>
    <w:rsid w:val="00233750"/>
    <w:rsid w:val="00233C86"/>
    <w:rsid w:val="00242AEB"/>
    <w:rsid w:val="00247BC5"/>
    <w:rsid w:val="00251E84"/>
    <w:rsid w:val="00264A34"/>
    <w:rsid w:val="00287D73"/>
    <w:rsid w:val="00291C2E"/>
    <w:rsid w:val="002958C9"/>
    <w:rsid w:val="00295CCE"/>
    <w:rsid w:val="00296172"/>
    <w:rsid w:val="00297C3D"/>
    <w:rsid w:val="002A210A"/>
    <w:rsid w:val="002B3443"/>
    <w:rsid w:val="002B69B7"/>
    <w:rsid w:val="002C275A"/>
    <w:rsid w:val="002C3782"/>
    <w:rsid w:val="002D110B"/>
    <w:rsid w:val="002D2802"/>
    <w:rsid w:val="002E5370"/>
    <w:rsid w:val="00303CCB"/>
    <w:rsid w:val="003125FC"/>
    <w:rsid w:val="00320EAF"/>
    <w:rsid w:val="003301CC"/>
    <w:rsid w:val="003327A0"/>
    <w:rsid w:val="0034204A"/>
    <w:rsid w:val="0034205E"/>
    <w:rsid w:val="0034719D"/>
    <w:rsid w:val="00354FAB"/>
    <w:rsid w:val="00360F01"/>
    <w:rsid w:val="0036754B"/>
    <w:rsid w:val="003679CB"/>
    <w:rsid w:val="00367FB1"/>
    <w:rsid w:val="00372653"/>
    <w:rsid w:val="00376E1E"/>
    <w:rsid w:val="003771D2"/>
    <w:rsid w:val="0038087B"/>
    <w:rsid w:val="00392C1F"/>
    <w:rsid w:val="00393BB8"/>
    <w:rsid w:val="00396FEA"/>
    <w:rsid w:val="003A53AC"/>
    <w:rsid w:val="003A73D6"/>
    <w:rsid w:val="003B2754"/>
    <w:rsid w:val="003B61F8"/>
    <w:rsid w:val="003B6CA5"/>
    <w:rsid w:val="003C242B"/>
    <w:rsid w:val="003C4153"/>
    <w:rsid w:val="003D3693"/>
    <w:rsid w:val="003D77DB"/>
    <w:rsid w:val="003E1291"/>
    <w:rsid w:val="003E61FE"/>
    <w:rsid w:val="003E63E2"/>
    <w:rsid w:val="003F2865"/>
    <w:rsid w:val="003F6941"/>
    <w:rsid w:val="0040706D"/>
    <w:rsid w:val="00420B6C"/>
    <w:rsid w:val="0042490A"/>
    <w:rsid w:val="004355B9"/>
    <w:rsid w:val="00443FD3"/>
    <w:rsid w:val="0044614E"/>
    <w:rsid w:val="0044640A"/>
    <w:rsid w:val="0045152B"/>
    <w:rsid w:val="0046008F"/>
    <w:rsid w:val="00462EC9"/>
    <w:rsid w:val="00470311"/>
    <w:rsid w:val="00472154"/>
    <w:rsid w:val="00473C94"/>
    <w:rsid w:val="0047500F"/>
    <w:rsid w:val="004904F7"/>
    <w:rsid w:val="004909C6"/>
    <w:rsid w:val="004A5600"/>
    <w:rsid w:val="004B05F5"/>
    <w:rsid w:val="004B0AB1"/>
    <w:rsid w:val="004B36B1"/>
    <w:rsid w:val="004B38BB"/>
    <w:rsid w:val="004B715B"/>
    <w:rsid w:val="004C167B"/>
    <w:rsid w:val="004C1F95"/>
    <w:rsid w:val="004C71FC"/>
    <w:rsid w:val="004E0FD4"/>
    <w:rsid w:val="004E32E0"/>
    <w:rsid w:val="004E6261"/>
    <w:rsid w:val="004E6806"/>
    <w:rsid w:val="004F60E3"/>
    <w:rsid w:val="0051410F"/>
    <w:rsid w:val="00514301"/>
    <w:rsid w:val="0051443D"/>
    <w:rsid w:val="00514929"/>
    <w:rsid w:val="00522864"/>
    <w:rsid w:val="005246C4"/>
    <w:rsid w:val="00534BBF"/>
    <w:rsid w:val="005350F5"/>
    <w:rsid w:val="00535D47"/>
    <w:rsid w:val="00537EED"/>
    <w:rsid w:val="00542086"/>
    <w:rsid w:val="0054659A"/>
    <w:rsid w:val="005544D5"/>
    <w:rsid w:val="00557B3C"/>
    <w:rsid w:val="0056095A"/>
    <w:rsid w:val="0056281D"/>
    <w:rsid w:val="00567503"/>
    <w:rsid w:val="005902AE"/>
    <w:rsid w:val="00592836"/>
    <w:rsid w:val="005A324D"/>
    <w:rsid w:val="005B218D"/>
    <w:rsid w:val="005B4B5B"/>
    <w:rsid w:val="005B6FA6"/>
    <w:rsid w:val="005B7F7A"/>
    <w:rsid w:val="005D05D4"/>
    <w:rsid w:val="005D6781"/>
    <w:rsid w:val="005E6172"/>
    <w:rsid w:val="005E79D2"/>
    <w:rsid w:val="005F0177"/>
    <w:rsid w:val="005F7A30"/>
    <w:rsid w:val="006006C4"/>
    <w:rsid w:val="006025C0"/>
    <w:rsid w:val="00604734"/>
    <w:rsid w:val="006078F0"/>
    <w:rsid w:val="006143BC"/>
    <w:rsid w:val="00616E24"/>
    <w:rsid w:val="0062211B"/>
    <w:rsid w:val="0063386F"/>
    <w:rsid w:val="00650CD5"/>
    <w:rsid w:val="00653C67"/>
    <w:rsid w:val="00662E69"/>
    <w:rsid w:val="00664365"/>
    <w:rsid w:val="00665E6E"/>
    <w:rsid w:val="00666BFD"/>
    <w:rsid w:val="0066783A"/>
    <w:rsid w:val="00683B5C"/>
    <w:rsid w:val="006952B4"/>
    <w:rsid w:val="006A587F"/>
    <w:rsid w:val="006A7597"/>
    <w:rsid w:val="006B2F62"/>
    <w:rsid w:val="006C3171"/>
    <w:rsid w:val="006C6340"/>
    <w:rsid w:val="006E01AC"/>
    <w:rsid w:val="006E0B3F"/>
    <w:rsid w:val="006E1147"/>
    <w:rsid w:val="006E1DF6"/>
    <w:rsid w:val="006E77EA"/>
    <w:rsid w:val="0070496D"/>
    <w:rsid w:val="00710469"/>
    <w:rsid w:val="007131AE"/>
    <w:rsid w:val="007154B6"/>
    <w:rsid w:val="0071564E"/>
    <w:rsid w:val="007203A0"/>
    <w:rsid w:val="00722DDE"/>
    <w:rsid w:val="00724A72"/>
    <w:rsid w:val="00732B10"/>
    <w:rsid w:val="00735317"/>
    <w:rsid w:val="00750899"/>
    <w:rsid w:val="00751B61"/>
    <w:rsid w:val="007611CE"/>
    <w:rsid w:val="00764C64"/>
    <w:rsid w:val="00777A89"/>
    <w:rsid w:val="007850C6"/>
    <w:rsid w:val="0079043C"/>
    <w:rsid w:val="007918E4"/>
    <w:rsid w:val="007C2824"/>
    <w:rsid w:val="007D20AC"/>
    <w:rsid w:val="007D4EE1"/>
    <w:rsid w:val="007D6D42"/>
    <w:rsid w:val="007E5ABC"/>
    <w:rsid w:val="007F4117"/>
    <w:rsid w:val="007F4A42"/>
    <w:rsid w:val="00803CFE"/>
    <w:rsid w:val="00811F58"/>
    <w:rsid w:val="008123CF"/>
    <w:rsid w:val="00815593"/>
    <w:rsid w:val="00817787"/>
    <w:rsid w:val="00817C25"/>
    <w:rsid w:val="00820665"/>
    <w:rsid w:val="0082667E"/>
    <w:rsid w:val="008412F0"/>
    <w:rsid w:val="008466C2"/>
    <w:rsid w:val="008541C3"/>
    <w:rsid w:val="0085667D"/>
    <w:rsid w:val="00862086"/>
    <w:rsid w:val="008652B0"/>
    <w:rsid w:val="0087664B"/>
    <w:rsid w:val="00876722"/>
    <w:rsid w:val="00880AE5"/>
    <w:rsid w:val="00885AA9"/>
    <w:rsid w:val="0089145B"/>
    <w:rsid w:val="008A63B0"/>
    <w:rsid w:val="008D38A5"/>
    <w:rsid w:val="008D4256"/>
    <w:rsid w:val="008D7F2D"/>
    <w:rsid w:val="008E4DDE"/>
    <w:rsid w:val="008F1E3F"/>
    <w:rsid w:val="008F322E"/>
    <w:rsid w:val="008F32EA"/>
    <w:rsid w:val="00903ACA"/>
    <w:rsid w:val="009062DA"/>
    <w:rsid w:val="00907C84"/>
    <w:rsid w:val="00914216"/>
    <w:rsid w:val="00914B0E"/>
    <w:rsid w:val="009215DF"/>
    <w:rsid w:val="00926ED5"/>
    <w:rsid w:val="009301CB"/>
    <w:rsid w:val="00932E93"/>
    <w:rsid w:val="00935F33"/>
    <w:rsid w:val="00941744"/>
    <w:rsid w:val="00952883"/>
    <w:rsid w:val="00952C2D"/>
    <w:rsid w:val="00956DD6"/>
    <w:rsid w:val="00972E8D"/>
    <w:rsid w:val="00983EFD"/>
    <w:rsid w:val="00984034"/>
    <w:rsid w:val="00984EA3"/>
    <w:rsid w:val="00991165"/>
    <w:rsid w:val="00993916"/>
    <w:rsid w:val="00993A27"/>
    <w:rsid w:val="009948B8"/>
    <w:rsid w:val="00996889"/>
    <w:rsid w:val="009A25B5"/>
    <w:rsid w:val="009A5278"/>
    <w:rsid w:val="009B1BE4"/>
    <w:rsid w:val="009B4559"/>
    <w:rsid w:val="009C1625"/>
    <w:rsid w:val="009C202C"/>
    <w:rsid w:val="009C3061"/>
    <w:rsid w:val="009D01E6"/>
    <w:rsid w:val="009D649B"/>
    <w:rsid w:val="009F50EC"/>
    <w:rsid w:val="00A016D1"/>
    <w:rsid w:val="00A031E5"/>
    <w:rsid w:val="00A2301B"/>
    <w:rsid w:val="00A44A77"/>
    <w:rsid w:val="00A5371B"/>
    <w:rsid w:val="00A56801"/>
    <w:rsid w:val="00A64541"/>
    <w:rsid w:val="00A730F8"/>
    <w:rsid w:val="00A7449A"/>
    <w:rsid w:val="00A90082"/>
    <w:rsid w:val="00A934FA"/>
    <w:rsid w:val="00A96FBE"/>
    <w:rsid w:val="00A97D10"/>
    <w:rsid w:val="00AA6366"/>
    <w:rsid w:val="00AA7CE3"/>
    <w:rsid w:val="00AC0A14"/>
    <w:rsid w:val="00AC3B0D"/>
    <w:rsid w:val="00AD121E"/>
    <w:rsid w:val="00AD45F5"/>
    <w:rsid w:val="00AE02FE"/>
    <w:rsid w:val="00AE0DE8"/>
    <w:rsid w:val="00AF139D"/>
    <w:rsid w:val="00AF3EBA"/>
    <w:rsid w:val="00AF57FC"/>
    <w:rsid w:val="00B16B5F"/>
    <w:rsid w:val="00B222B3"/>
    <w:rsid w:val="00B23550"/>
    <w:rsid w:val="00B30C77"/>
    <w:rsid w:val="00B56B97"/>
    <w:rsid w:val="00B60937"/>
    <w:rsid w:val="00B61F71"/>
    <w:rsid w:val="00B66B04"/>
    <w:rsid w:val="00B74FAA"/>
    <w:rsid w:val="00B7541F"/>
    <w:rsid w:val="00B84F61"/>
    <w:rsid w:val="00B93F29"/>
    <w:rsid w:val="00B956BC"/>
    <w:rsid w:val="00B97505"/>
    <w:rsid w:val="00BB1A67"/>
    <w:rsid w:val="00BB6B1B"/>
    <w:rsid w:val="00BC0E11"/>
    <w:rsid w:val="00BD04EC"/>
    <w:rsid w:val="00BD466A"/>
    <w:rsid w:val="00BD54A6"/>
    <w:rsid w:val="00BE0CD8"/>
    <w:rsid w:val="00BE35D7"/>
    <w:rsid w:val="00BF7984"/>
    <w:rsid w:val="00C04D15"/>
    <w:rsid w:val="00C05F0E"/>
    <w:rsid w:val="00C12008"/>
    <w:rsid w:val="00C21355"/>
    <w:rsid w:val="00C21D3F"/>
    <w:rsid w:val="00C25F8C"/>
    <w:rsid w:val="00C32936"/>
    <w:rsid w:val="00C3639D"/>
    <w:rsid w:val="00C44E7C"/>
    <w:rsid w:val="00C616B6"/>
    <w:rsid w:val="00C72F63"/>
    <w:rsid w:val="00C7324C"/>
    <w:rsid w:val="00C7331C"/>
    <w:rsid w:val="00C7560E"/>
    <w:rsid w:val="00C8180B"/>
    <w:rsid w:val="00C861CB"/>
    <w:rsid w:val="00C94001"/>
    <w:rsid w:val="00C947CE"/>
    <w:rsid w:val="00CA382D"/>
    <w:rsid w:val="00CA48DF"/>
    <w:rsid w:val="00CB2210"/>
    <w:rsid w:val="00CD08D6"/>
    <w:rsid w:val="00CD44A6"/>
    <w:rsid w:val="00CD735F"/>
    <w:rsid w:val="00CE485B"/>
    <w:rsid w:val="00CF4873"/>
    <w:rsid w:val="00CF56BC"/>
    <w:rsid w:val="00D01DA9"/>
    <w:rsid w:val="00D03239"/>
    <w:rsid w:val="00D10D90"/>
    <w:rsid w:val="00D12DD3"/>
    <w:rsid w:val="00D135F9"/>
    <w:rsid w:val="00D17624"/>
    <w:rsid w:val="00D27B0E"/>
    <w:rsid w:val="00D3731C"/>
    <w:rsid w:val="00D41CEA"/>
    <w:rsid w:val="00D4523A"/>
    <w:rsid w:val="00D455B9"/>
    <w:rsid w:val="00D47701"/>
    <w:rsid w:val="00D549FD"/>
    <w:rsid w:val="00D5722F"/>
    <w:rsid w:val="00D60D47"/>
    <w:rsid w:val="00D62A3A"/>
    <w:rsid w:val="00D74877"/>
    <w:rsid w:val="00D8008C"/>
    <w:rsid w:val="00D85D0F"/>
    <w:rsid w:val="00DA0377"/>
    <w:rsid w:val="00DA4A82"/>
    <w:rsid w:val="00DD3472"/>
    <w:rsid w:val="00DF4451"/>
    <w:rsid w:val="00DF507F"/>
    <w:rsid w:val="00DF6D70"/>
    <w:rsid w:val="00E0589D"/>
    <w:rsid w:val="00E06B93"/>
    <w:rsid w:val="00E14DB3"/>
    <w:rsid w:val="00E20D7C"/>
    <w:rsid w:val="00E20D80"/>
    <w:rsid w:val="00E24D4A"/>
    <w:rsid w:val="00E26CF9"/>
    <w:rsid w:val="00E30F74"/>
    <w:rsid w:val="00E32806"/>
    <w:rsid w:val="00E32E15"/>
    <w:rsid w:val="00E40BB3"/>
    <w:rsid w:val="00E421E7"/>
    <w:rsid w:val="00E4384E"/>
    <w:rsid w:val="00E47436"/>
    <w:rsid w:val="00E51880"/>
    <w:rsid w:val="00E52E12"/>
    <w:rsid w:val="00E61A3E"/>
    <w:rsid w:val="00E64F66"/>
    <w:rsid w:val="00E7142E"/>
    <w:rsid w:val="00E85294"/>
    <w:rsid w:val="00E9379D"/>
    <w:rsid w:val="00E96CF7"/>
    <w:rsid w:val="00EA1C04"/>
    <w:rsid w:val="00EA2BDF"/>
    <w:rsid w:val="00EA4701"/>
    <w:rsid w:val="00EB047C"/>
    <w:rsid w:val="00EB65D8"/>
    <w:rsid w:val="00EC2A8F"/>
    <w:rsid w:val="00ED23B9"/>
    <w:rsid w:val="00ED508A"/>
    <w:rsid w:val="00EE5B19"/>
    <w:rsid w:val="00F02441"/>
    <w:rsid w:val="00F0380E"/>
    <w:rsid w:val="00F05B12"/>
    <w:rsid w:val="00F05B89"/>
    <w:rsid w:val="00F131B3"/>
    <w:rsid w:val="00F2043E"/>
    <w:rsid w:val="00F2401B"/>
    <w:rsid w:val="00F47E71"/>
    <w:rsid w:val="00F51E3A"/>
    <w:rsid w:val="00F53189"/>
    <w:rsid w:val="00F5458F"/>
    <w:rsid w:val="00F71AA3"/>
    <w:rsid w:val="00F71DDC"/>
    <w:rsid w:val="00F71E06"/>
    <w:rsid w:val="00F767AD"/>
    <w:rsid w:val="00F83B7B"/>
    <w:rsid w:val="00F863BE"/>
    <w:rsid w:val="00F90E97"/>
    <w:rsid w:val="00F93A17"/>
    <w:rsid w:val="00FA516E"/>
    <w:rsid w:val="00FB636D"/>
    <w:rsid w:val="00FC56A1"/>
    <w:rsid w:val="00FC73B2"/>
    <w:rsid w:val="00FC76A4"/>
    <w:rsid w:val="00FD63C6"/>
    <w:rsid w:val="00FE1EB4"/>
    <w:rsid w:val="00FE5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4E3"/>
    <w:pPr>
      <w:spacing w:after="120"/>
    </w:pPr>
    <w:rPr>
      <w:sz w:val="24"/>
      <w:szCs w:val="24"/>
      <w:lang w:val="en-GB" w:eastAsia="en-US"/>
    </w:rPr>
  </w:style>
  <w:style w:type="paragraph" w:styleId="Heading1">
    <w:name w:val="heading 1"/>
    <w:basedOn w:val="Normal"/>
    <w:next w:val="Normal"/>
    <w:qFormat/>
    <w:rsid w:val="001B5F49"/>
    <w:pPr>
      <w:keepNext/>
      <w:spacing w:before="240" w:line="360" w:lineRule="auto"/>
      <w:outlineLvl w:val="0"/>
    </w:pPr>
    <w:rPr>
      <w:rFonts w:ascii="Arial" w:hAnsi="Arial"/>
      <w:b/>
      <w:kern w:val="28"/>
      <w:sz w:val="40"/>
      <w:szCs w:val="20"/>
    </w:rPr>
  </w:style>
  <w:style w:type="paragraph" w:styleId="Heading2">
    <w:name w:val="heading 2"/>
    <w:basedOn w:val="Normal"/>
    <w:next w:val="Normal"/>
    <w:qFormat/>
    <w:rsid w:val="001B5F49"/>
    <w:pPr>
      <w:keepNext/>
      <w:spacing w:before="240" w:after="60"/>
      <w:outlineLvl w:val="1"/>
    </w:pPr>
    <w:rPr>
      <w:rFonts w:ascii="Arial" w:hAnsi="Arial" w:cs="Arial"/>
      <w:b/>
      <w:bCs/>
      <w:iCs/>
      <w:sz w:val="32"/>
      <w:szCs w:val="28"/>
    </w:rPr>
  </w:style>
  <w:style w:type="paragraph" w:styleId="Heading3">
    <w:name w:val="heading 3"/>
    <w:basedOn w:val="Heading1"/>
    <w:next w:val="Normal"/>
    <w:qFormat/>
    <w:rsid w:val="001B5F49"/>
    <w:pPr>
      <w:outlineLvl w:val="2"/>
    </w:pPr>
    <w:rPr>
      <w:sz w:val="28"/>
    </w:rPr>
  </w:style>
  <w:style w:type="paragraph" w:styleId="Heading4">
    <w:name w:val="heading 4"/>
    <w:basedOn w:val="Heading1"/>
    <w:next w:val="Normal"/>
    <w:qFormat/>
    <w:rsid w:val="001B5F49"/>
    <w:pPr>
      <w:outlineLvl w:val="3"/>
    </w:pPr>
    <w:rPr>
      <w:b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BBF"/>
    <w:pPr>
      <w:tabs>
        <w:tab w:val="center" w:pos="4320"/>
        <w:tab w:val="right" w:pos="8640"/>
      </w:tabs>
    </w:pPr>
  </w:style>
  <w:style w:type="paragraph" w:styleId="Footer">
    <w:name w:val="footer"/>
    <w:basedOn w:val="Normal"/>
    <w:rsid w:val="00534BBF"/>
    <w:pPr>
      <w:tabs>
        <w:tab w:val="center" w:pos="4320"/>
        <w:tab w:val="right" w:pos="8640"/>
      </w:tabs>
    </w:pPr>
  </w:style>
  <w:style w:type="character" w:customStyle="1" w:styleId="QAManual">
    <w:name w:val="QA Manual"/>
    <w:basedOn w:val="DefaultParagraphFont"/>
    <w:rsid w:val="00534BBF"/>
    <w:rPr>
      <w:rFonts w:ascii="Courier" w:hAnsi="Courier"/>
      <w:noProof w:val="0"/>
      <w:sz w:val="24"/>
      <w:lang w:val="en-US"/>
    </w:rPr>
  </w:style>
  <w:style w:type="paragraph" w:styleId="BodyTextIndent">
    <w:name w:val="Body Text Indent"/>
    <w:basedOn w:val="Normal"/>
    <w:rsid w:val="00534BBF"/>
    <w:pPr>
      <w:widowControl w:val="0"/>
      <w:tabs>
        <w:tab w:val="left" w:pos="-720"/>
        <w:tab w:val="left" w:pos="0"/>
        <w:tab w:val="left" w:pos="720"/>
        <w:tab w:val="left" w:pos="1440"/>
        <w:tab w:val="left" w:pos="2160"/>
      </w:tabs>
      <w:suppressAutoHyphens/>
      <w:ind w:left="2880" w:hanging="2880"/>
      <w:jc w:val="both"/>
    </w:pPr>
    <w:rPr>
      <w:rFonts w:ascii="Courier" w:hAnsi="Courier"/>
      <w:spacing w:val="-3"/>
      <w:szCs w:val="20"/>
    </w:rPr>
  </w:style>
  <w:style w:type="paragraph" w:styleId="BalloonText">
    <w:name w:val="Balloon Text"/>
    <w:basedOn w:val="Normal"/>
    <w:semiHidden/>
    <w:rsid w:val="003125FC"/>
    <w:rPr>
      <w:rFonts w:ascii="Tahoma" w:hAnsi="Tahoma" w:cs="Tahoma"/>
      <w:sz w:val="16"/>
      <w:szCs w:val="16"/>
    </w:rPr>
  </w:style>
  <w:style w:type="character" w:customStyle="1" w:styleId="CharChar">
    <w:name w:val="Char Char"/>
    <w:basedOn w:val="DefaultParagraphFont"/>
    <w:rsid w:val="00650CD5"/>
    <w:rPr>
      <w:szCs w:val="24"/>
      <w:lang w:val="en-US" w:eastAsia="en-US" w:bidi="ar-SA"/>
    </w:rPr>
  </w:style>
  <w:style w:type="paragraph" w:styleId="TOC3">
    <w:name w:val="toc 3"/>
    <w:basedOn w:val="Normal"/>
    <w:next w:val="Normal"/>
    <w:autoRedefine/>
    <w:semiHidden/>
    <w:rsid w:val="009062DA"/>
    <w:pPr>
      <w:ind w:left="480"/>
    </w:pPr>
    <w:rPr>
      <w:i/>
      <w:iCs/>
    </w:rPr>
  </w:style>
  <w:style w:type="table" w:styleId="TableGrid">
    <w:name w:val="Table Grid"/>
    <w:basedOn w:val="TableNormal"/>
    <w:rsid w:val="003B61F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817C25"/>
    <w:pPr>
      <w:keepNext/>
      <w:keepLines/>
      <w:spacing w:before="240"/>
      <w:ind w:left="1077" w:hanging="1077"/>
    </w:pPr>
    <w:rPr>
      <w:i/>
    </w:rPr>
  </w:style>
  <w:style w:type="paragraph" w:customStyle="1" w:styleId="FigureText">
    <w:name w:val="FigureText"/>
    <w:basedOn w:val="Normal"/>
    <w:next w:val="Normal"/>
    <w:link w:val="FigureTextChar"/>
    <w:qFormat/>
    <w:rsid w:val="00777A89"/>
    <w:pPr>
      <w:keepLines/>
      <w:spacing w:after="360"/>
      <w:ind w:left="1276" w:hanging="1276"/>
    </w:pPr>
    <w:rPr>
      <w:i/>
    </w:rPr>
  </w:style>
  <w:style w:type="character" w:customStyle="1" w:styleId="FigureTextChar">
    <w:name w:val="FigureText Char"/>
    <w:basedOn w:val="DefaultParagraphFont"/>
    <w:link w:val="FigureText"/>
    <w:rsid w:val="00777A89"/>
    <w:rPr>
      <w:i/>
      <w:sz w:val="24"/>
      <w:szCs w:val="24"/>
      <w:lang w:val="en-GB" w:eastAsia="en-US"/>
    </w:rPr>
  </w:style>
  <w:style w:type="paragraph" w:customStyle="1" w:styleId="Figure">
    <w:name w:val="Figure"/>
    <w:basedOn w:val="Normal"/>
    <w:next w:val="FigureText"/>
    <w:link w:val="FigureChar"/>
    <w:qFormat/>
    <w:rsid w:val="00777A89"/>
    <w:pPr>
      <w:keepNext/>
      <w:spacing w:before="240"/>
    </w:pPr>
    <w:rPr>
      <w:noProof/>
      <w:lang w:eastAsia="nb-NO"/>
    </w:rPr>
  </w:style>
  <w:style w:type="character" w:customStyle="1" w:styleId="FigureChar">
    <w:name w:val="Figure Char"/>
    <w:basedOn w:val="DefaultParagraphFont"/>
    <w:link w:val="Figure"/>
    <w:rsid w:val="00777A89"/>
    <w:rPr>
      <w:noProof/>
      <w:sz w:val="24"/>
      <w:szCs w:val="24"/>
      <w:lang w:val="en-GB"/>
    </w:rPr>
  </w:style>
  <w:style w:type="paragraph" w:styleId="ListParagraph">
    <w:name w:val="List Paragraph"/>
    <w:basedOn w:val="Normal"/>
    <w:uiPriority w:val="34"/>
    <w:qFormat/>
    <w:rsid w:val="00AA7CE3"/>
    <w:pPr>
      <w:ind w:left="720"/>
      <w:contextualSpacing/>
    </w:pPr>
  </w:style>
  <w:style w:type="paragraph" w:styleId="Caption">
    <w:name w:val="caption"/>
    <w:basedOn w:val="Normal"/>
    <w:next w:val="Normal"/>
    <w:unhideWhenUsed/>
    <w:qFormat/>
    <w:rsid w:val="00C3639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722744">
      <w:bodyDiv w:val="1"/>
      <w:marLeft w:val="0"/>
      <w:marRight w:val="0"/>
      <w:marTop w:val="0"/>
      <w:marBottom w:val="0"/>
      <w:divBdr>
        <w:top w:val="none" w:sz="0" w:space="0" w:color="auto"/>
        <w:left w:val="none" w:sz="0" w:space="0" w:color="auto"/>
        <w:bottom w:val="none" w:sz="0" w:space="0" w:color="auto"/>
        <w:right w:val="none" w:sz="0" w:space="0" w:color="auto"/>
      </w:divBdr>
    </w:div>
    <w:div w:id="92475672">
      <w:bodyDiv w:val="1"/>
      <w:marLeft w:val="0"/>
      <w:marRight w:val="0"/>
      <w:marTop w:val="0"/>
      <w:marBottom w:val="0"/>
      <w:divBdr>
        <w:top w:val="none" w:sz="0" w:space="0" w:color="auto"/>
        <w:left w:val="none" w:sz="0" w:space="0" w:color="auto"/>
        <w:bottom w:val="none" w:sz="0" w:space="0" w:color="auto"/>
        <w:right w:val="none" w:sz="0" w:space="0" w:color="auto"/>
      </w:divBdr>
    </w:div>
    <w:div w:id="370493634">
      <w:bodyDiv w:val="1"/>
      <w:marLeft w:val="0"/>
      <w:marRight w:val="0"/>
      <w:marTop w:val="0"/>
      <w:marBottom w:val="0"/>
      <w:divBdr>
        <w:top w:val="none" w:sz="0" w:space="0" w:color="auto"/>
        <w:left w:val="none" w:sz="0" w:space="0" w:color="auto"/>
        <w:bottom w:val="none" w:sz="0" w:space="0" w:color="auto"/>
        <w:right w:val="none" w:sz="0" w:space="0" w:color="auto"/>
      </w:divBdr>
    </w:div>
    <w:div w:id="1805584988">
      <w:bodyDiv w:val="1"/>
      <w:marLeft w:val="0"/>
      <w:marRight w:val="0"/>
      <w:marTop w:val="0"/>
      <w:marBottom w:val="0"/>
      <w:divBdr>
        <w:top w:val="none" w:sz="0" w:space="0" w:color="auto"/>
        <w:left w:val="none" w:sz="0" w:space="0" w:color="auto"/>
        <w:bottom w:val="none" w:sz="0" w:space="0" w:color="auto"/>
        <w:right w:val="none" w:sz="0" w:space="0" w:color="auto"/>
      </w:divBdr>
    </w:div>
    <w:div w:id="21242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oen\AppData\Roaming\Microsoft\Templates\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36595-49E2-4AF8-B724-DFAB9D43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341</TotalTime>
  <Pages>9</Pages>
  <Words>1567</Words>
  <Characters>8937</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1</vt:lpstr>
      <vt:lpstr>Summary </vt:lpstr>
      <vt:lpstr>Introduction</vt:lpstr>
      <vt:lpstr>Assembly</vt:lpstr>
      <vt:lpstr>    Assembly form</vt:lpstr>
      <vt:lpstr>        Operation Tab</vt:lpstr>
      <vt:lpstr>        Wrapping tab</vt:lpstr>
      <vt:lpstr>        BOM tab</vt:lpstr>
      <vt:lpstr>        Status tab</vt:lpstr>
      <vt:lpstr>    Slot measurements</vt:lpstr>
    </vt:vector>
  </TitlesOfParts>
  <Company>Schlumberger</Company>
  <LinksUpToDate>false</LinksUpToDate>
  <CharactersWithSpaces>10484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TMoen</dc:creator>
  <cp:keywords>SLB-Confidential,</cp:keywords>
  <cp:lastModifiedBy>Terje Moen</cp:lastModifiedBy>
  <cp:revision>4</cp:revision>
  <cp:lastPrinted>2012-07-03T13:58:00Z</cp:lastPrinted>
  <dcterms:created xsi:type="dcterms:W3CDTF">2012-09-17T10:04:00Z</dcterms:created>
  <dcterms:modified xsi:type="dcterms:W3CDTF">2012-12-07T12:49:00Z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SLB-Confidential</vt:lpwstr>
  </property>
  <property fmtid="{D5CDD505-2E9C-101B-9397-08002B2CF9AE}" pid="3" name="classification-date">
    <vt:lpwstr>10.01.2012</vt:lpwstr>
  </property>
  <property fmtid="{D5CDD505-2E9C-101B-9397-08002B2CF9AE}" pid="4" name="classification-version">
    <vt:lpwstr>Version 3.9.2</vt:lpwstr>
  </property>
</Properties>
</file>