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DIAGRAMA DE GANTT</w:t>
      </w:r>
    </w:p>
    <w:p>
      <w:pPr>
        <w:jc w:val="left"/>
      </w:pPr>
      <w:r>
        <w:rPr>
          <w:rFonts w:ascii="Times New Roman" w:hAnsi="Times New Roman"/>
          <w:b/>
          <w:sz w:val="24"/>
        </w:rPr>
        <w:t>Proyecto: Sistema de Gestión de Inscripciones y Administración Escolar "INSCRIB SYSTEM"</w:t>
      </w:r>
    </w:p>
    <w:p>
      <w:pPr>
        <w:jc w:val="left"/>
      </w:pPr>
      <w:r>
        <w:rPr>
          <w:rFonts w:ascii="Times New Roman" w:hAnsi="Times New Roman"/>
          <w:b/>
          <w:sz w:val="24"/>
        </w:rPr>
        <w:t>U.E. Dr. José Manuel Cova Maza - Pasantías 2026</w:t>
      </w:r>
    </w:p>
    <w:p>
      <w:pPr>
        <w:jc w:val="left"/>
      </w:pPr>
      <w:r>
        <w:rPr>
          <w:rFonts w:ascii="Times New Roman" w:hAnsi="Times New Roman"/>
          <w:b/>
          <w:sz w:val="24"/>
        </w:rPr>
        <w:t>Marcelo Fernando Campos Anacona | Ing. Yalitza Guevara</w:t>
      </w:r>
    </w:p>
    <w:p>
      <w:pPr>
        <w:jc w:val="left"/>
      </w:pPr>
      <w:r>
        <w:rPr>
          <w:rFonts w:ascii="Times New Roman" w:hAnsi="Times New Roman"/>
          <w:b/>
          <w:sz w:val="24"/>
        </w:rPr>
        <w:t>Leyenda: ■ = Actividad programada para esa semana</w:t>
      </w:r>
    </w:p>
    <w:p>
      <w:pPr>
        <w:jc w:val="left"/>
      </w:pPr>
      <w:r>
        <w:rPr>
          <w:rFonts w:ascii="Times New Roman" w:hAnsi="Times New Roman"/>
          <w:b/>
          <w:sz w:val="24"/>
        </w:rPr>
        <w:t>Período total: 12 semanas (480 horas) | 01 de Junio al 21 de Agosto de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3969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Estudiante: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Marcelo F. Campos Anacona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3969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Tutor Académico: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Ing. Yalitza Guevara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3969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Empresa: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U.E. Dr. José Manuel Cova Maza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3969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Tutor Industrial: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Sol L. Romero Gil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3969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Período: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01 Jun - 21 Ago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3969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Duración: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12 semanas (480 horas)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N°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S1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S2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S3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S4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S5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S6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S7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S8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S9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S10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S11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S12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Inducción y presentación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Conocimiento de la institución (PSA)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Conocimiento del Departamento de Administración Escolar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Análisis de procesos de inscripción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Elaboración del plan de trabajo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Diseño de arquitectura del sistema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Diseño de base de datos (SQLAlchemy)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Desarrollo: Autenticación y Usuarios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Desarrollo: Año Escolar y Grados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Desarrollo: Módulo Estudiantes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Desarrollo: Módulo Representantes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Desarrollo: Matrícula/Inscripción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Desarrollo: Plantillas de documentos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Desarrollo: Sitio web público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Desarrollo: Seguridad y Auditoría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Pruebas y ajustes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Puesta en marcha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Capacitación al personal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Documentación y cierre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Soporte y seguimiento post-implementación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■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