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：完成本模块后，你应能（1）说明中文分词与句读的特殊性；（2）用分词 + TF-IDF/主题模型从语料中提炼结构；（3）用命名实体识别抽取人/地/时/事；（4）理解"历史语言"给 NLP 带来的适配难题，并能指出一处语料偏见。</w:t>
      </w:r>
    </w:p>
    <w:p>
      <w:pPr>
        <w:pStyle w:val="Heading3"/>
      </w:pPr>
      <w:r>
        <w:t>4.1 文本是第一大类人文数据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模块二把文本列为五类之首，不是偶然——古籍、报刊、书信、剧本，构成了人文研究的主干材料。NLP 的任务，是把"人读得懂的字"变成"机器算得了的数"：词频、向量、实体、主题。</w:t>
      </w:r>
    </w:p>
    <w:p>
      <w:pPr>
        <w:pStyle w:val="Heading3"/>
      </w:pPr>
      <w:r>
        <w:t>4.2 分词与预处理：中文的特殊性</w:t>
      </w:r>
    </w:p>
    <w:p>
      <w:r>
        <w:t xml:space="preserve">英文靠空格分词，中文没有。通用工具（如 </w:t>
      </w:r>
      <w:r>
        <w:rPr>
          <w:rFonts w:ascii="Consolas" w:hAnsi="Consolas" w:eastAsia="宋体"/>
          <w:sz w:val="18"/>
        </w:rPr>
        <w:t>jieba</w:t>
      </w:r>
      <w:r>
        <w:t>）按现代语料训练，遇到</w:t>
      </w:r>
      <w:r>
        <w:rPr>
          <w:b/>
        </w:rPr>
        <w:t>古籍异体字、避讳字、缺句读</w:t>
      </w:r>
      <w:r>
        <w:t>就会翻车。预处理常做：</w:t>
      </w:r>
    </w:p>
    <w:p>
      <w:pPr>
        <w:pStyle w:val="ListBullet"/>
      </w:pPr>
      <w:r>
        <w:rPr>
          <w:b/>
        </w:rPr>
        <w:t>分词</w:t>
      </w:r>
      <w:r>
        <w:t>：</w:t>
      </w:r>
      <w:r>
        <w:rPr>
          <w:rFonts w:ascii="Consolas" w:hAnsi="Consolas" w:eastAsia="宋体"/>
          <w:sz w:val="18"/>
        </w:rPr>
        <w:t>jieba.lcut("关关雎鸠在河之洲")</w:t>
      </w:r>
      <w:r>
        <w:t>；</w:t>
      </w:r>
    </w:p>
    <w:p>
      <w:pPr>
        <w:pStyle w:val="ListBullet"/>
      </w:pPr>
      <w:r>
        <w:rPr>
          <w:b/>
        </w:rPr>
        <w:t>去停用词</w:t>
      </w:r>
      <w:r>
        <w:t>：去掉"之、乎、者、也"等高频无实义词；</w:t>
      </w:r>
    </w:p>
    <w:p>
      <w:pPr>
        <w:pStyle w:val="ListBullet"/>
      </w:pPr>
      <w:r>
        <w:rPr>
          <w:b/>
        </w:rPr>
        <w:t>句读还原</w:t>
      </w:r>
      <w:r>
        <w:t>：古书无标点，需先补断句再分析。</w:t>
      </w:r>
    </w:p>
    <w:p>
      <w:pPr>
        <w:ind w:left="432"/>
      </w:pPr>
      <w:r>
        <w:rPr>
          <w:b/>
          <w:i/>
        </w:rPr>
        <w:t>提醒</w:t>
      </w:r>
      <w:r>
        <w:rPr>
          <w:i/>
        </w:rPr>
        <w:t>：用现代分词器切古诗文，结果要人工抽查——"不亦说乎"被切成什么，决定了后续一切。</w:t>
      </w:r>
    </w:p>
    <w:p>
      <w:pPr>
        <w:pStyle w:val="Heading3"/>
      </w:pPr>
      <w:r>
        <w:t>4.3 从词频到主题：词云、TF-IDF 与 LDA</w:t>
      </w:r>
    </w:p>
    <w:p>
      <w:pPr>
        <w:pStyle w:val="ListBullet"/>
      </w:pPr>
      <w:r>
        <w:rPr>
          <w:b/>
        </w:rPr>
        <w:t>词频/词云</w:t>
      </w:r>
      <w:r>
        <w:t>：最快的"扫一眼重点"，但易被长文主导；</w:t>
      </w:r>
    </w:p>
    <w:p>
      <w:pPr>
        <w:pStyle w:val="ListBullet"/>
      </w:pPr>
      <w:r>
        <w:rPr>
          <w:b/>
        </w:rPr>
        <w:t>TF-IDF</w:t>
      </w:r>
      <w:r>
        <w:t>：衡量"在这篇重要、在全集罕见"的词，比纯词频更准；</w:t>
      </w:r>
    </w:p>
    <w:p>
      <w:pPr>
        <w:pStyle w:val="ListBullet"/>
      </w:pPr>
      <w:r>
        <w:rPr>
          <w:b/>
        </w:rPr>
        <w:t>LDA 主题模型</w:t>
      </w:r>
      <w:r>
        <w:t>：把成千上万篇自动归成若干"主题"，每篇是主题的混合。例如对近代报刊跑 LDA，可能析出"实业""教育""宪政"等隐主题。</w:t>
      </w:r>
    </w:p>
    <w:p>
      <w:pPr>
        <w:pStyle w:val="Heading3"/>
      </w:pPr>
      <w:r>
        <w:t>4.4 命名实体识别：抽人、地、时、事</w:t>
      </w:r>
    </w:p>
    <w:p>
      <w:r>
        <w:t>NER（命名实体识别）从文本里标出</w:t>
      </w:r>
      <w:r>
        <w:rPr>
          <w:b/>
        </w:rPr>
        <w:t>人物、地点、时间、机构、事件</w:t>
      </w:r>
      <w:r>
        <w:t>。对一部地方志跑 NER，能直接得到"某县出现过哪些名人、哪些水患、哪些书院"。这是后续网络分析（模块六）、空间分析（模块七）、知识图谱（模块九）的数据源头。</w:t>
      </w:r>
    </w:p>
    <w:p>
      <w:pPr>
        <w:pStyle w:val="Heading3"/>
      </w:pPr>
      <w:r>
        <w:t>4.5 历史语言的麻烦：Adapting vs Pre-training</w:t>
      </w:r>
    </w:p>
    <w:p>
      <w:r>
        <w:t>通用大模型在当代新闻上很强，在</w:t>
      </w:r>
      <w:r>
        <w:rPr>
          <w:b/>
        </w:rPr>
        <w:t>历史语言</w:t>
      </w:r>
      <w:r>
        <w:t>上常失灵——异体字、旧称、已消亡的语义。两条路（见本模块 V2.1 的 *Adapting vs. Pre-training Language Models for Historical Languages*、*Alien Reading*）：</w:t>
      </w:r>
    </w:p>
    <w:p>
      <w:pPr>
        <w:pStyle w:val="ListBullet"/>
      </w:pPr>
      <w:r>
        <w:rPr>
          <w:b/>
        </w:rPr>
        <w:t>Pre-training（从头训）</w:t>
      </w:r>
      <w:r>
        <w:t>：用海量历史语料重训，最贴但最贵；</w:t>
      </w:r>
    </w:p>
    <w:p>
      <w:pPr>
        <w:pStyle w:val="ListBullet"/>
      </w:pPr>
      <w:r>
        <w:rPr>
          <w:b/>
        </w:rPr>
        <w:t>Adapting（适配）</w:t>
      </w:r>
      <w:r>
        <w:t>：在通用模型上微调或加提示，成本可控，是人文项目的现实选择。</w:t>
      </w:r>
    </w:p>
    <w:p>
      <w:pPr>
        <w:pStyle w:val="Heading3"/>
      </w:pPr>
      <w:r>
        <w:t>4.6 伦理坐标：语料偏见与"客观"幻象（本模块核心能力）</w:t>
      </w:r>
    </w:p>
    <w:p>
      <w:pPr>
        <w:pStyle w:val="ListBullet"/>
      </w:pPr>
      <w:r>
        <w:rPr>
          <w:b/>
        </w:rPr>
        <w:t>取样偏见</w:t>
      </w:r>
      <w:r>
        <w:t>：能数字化的文本偏向"被保存下来的"——名家、官修、纸本，底层声音天然缺失；</w:t>
      </w:r>
    </w:p>
    <w:p>
      <w:pPr>
        <w:pStyle w:val="ListBullet"/>
      </w:pPr>
      <w:r>
        <w:rPr>
          <w:b/>
        </w:rPr>
        <w:t>词表偏见</w:t>
      </w:r>
      <w:r>
        <w:t>：停用词表、主题数 k 都是人定的，k 取 5 还是 10，叙事就变；</w:t>
      </w:r>
    </w:p>
    <w:p>
      <w:pPr>
        <w:pStyle w:val="ListBullet"/>
      </w:pPr>
      <w:r>
        <w:rPr>
          <w:b/>
        </w:rPr>
        <w:t>"客观"幻象</w:t>
      </w:r>
      <w:r>
        <w:t>：主题模型给的是统计结构，不是"历史真相"，别把机器聚类当定论。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：不把 NLP 输出直接说成"古人就是这样想的"；呈现结果时同步交代语料与参数。</w:t>
      </w:r>
    </w:p>
    <w:p>
      <w:pPr>
        <w:pStyle w:val="Heading3"/>
      </w:pPr>
      <w:r>
        <w:t>4.7 第一次动手：对一组诗文做主题模型</w:t>
      </w:r>
    </w:p>
    <w:p>
      <w:pPr>
        <w:ind w:left="432"/>
      </w:pPr>
      <w:r>
        <w:rPr>
          <w:b/>
          <w:i/>
        </w:rPr>
        <w:t>小练习 4.1（文本挖掘）</w:t>
      </w:r>
      <w:r>
        <w:rPr>
          <w:i/>
        </w:rPr>
        <w:t>：取 10–50 篇同主题诗文（如某总集、某报刊专栏），用分词 + 去停用词 + TF-IDF 或 LDA 提炼 3–5 个主题，列出每主题的高权重词，并手判"这些词真的构成一个主题吗"。本模块 V2.2 的《数字人文视域下先秦典籍植物知识挖掘与组织研究》《基于 ChatGPT 和零样本提示的临床量表文本中结构化项目信息抽取研究》可作方法参照——前者是传统挖掘，后者是零样本提示抽取，对照看"老方法"与"新提示"的差异。</w:t>
      </w:r>
    </w:p>
    <w:p>
      <w:pPr>
        <w:pStyle w:val="Heading3"/>
      </w:pPr>
      <w:r>
        <w:t>4.8 第二次动手：用 TF-IDF 对比两位作者</w:t>
      </w:r>
    </w:p>
    <w:p>
      <w:pPr>
        <w:pStyle w:val="ListBullet"/>
      </w:pPr>
      <w:r>
        <w:rPr>
          <w:b/>
        </w:rPr>
        <w:t>目标</w:t>
      </w:r>
      <w:r>
        <w:t>：取两位诗人 / 作者的诗文各若干篇，用量化方法比较“谁更爱用某类词”。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各收集不少于 10 篇文本；</w:t>
      </w:r>
    </w:p>
    <w:p>
      <w:pPr>
        <w:pStyle w:val="ListBullet"/>
      </w:pPr>
      <w:r>
        <w:t>分词并去停用词；</w:t>
      </w:r>
    </w:p>
    <w:p>
      <w:pPr>
        <w:pStyle w:val="ListBullet"/>
      </w:pPr>
      <w:r>
        <w:t>用 TF-IDF 取各自 Top 20 关键词；</w:t>
      </w:r>
    </w:p>
    <w:p>
      <w:pPr>
        <w:pStyle w:val="ListBullet"/>
      </w:pPr>
      <w:r>
        <w:t>画两张词云或词频条形图；</w:t>
      </w:r>
    </w:p>
    <w:p>
      <w:pPr>
        <w:pStyle w:val="ListBullet"/>
      </w:pPr>
      <w:r>
        <w:t>写 150 字：差异能说明什么、不能说明什么。</w:t>
      </w:r>
    </w:p>
    <w:p>
      <w:pPr>
        <w:pStyle w:val="ListBullet"/>
      </w:pPr>
      <w:r>
        <w:rPr>
          <w:b/>
        </w:rPr>
        <w:t>工具</w:t>
      </w:r>
      <w:r>
        <w:t xml:space="preserve">：jieba + sklearn </w:t>
      </w:r>
      <w:r>
        <w:rPr>
          <w:rFonts w:ascii="Consolas" w:hAnsi="Consolas" w:eastAsia="宋体"/>
          <w:sz w:val="18"/>
        </w:rPr>
        <w:t>TfidfVectorizer</w:t>
      </w:r>
      <w:r>
        <w:t>。</w:t>
      </w:r>
    </w:p>
    <w:p>
      <w:pPr>
        <w:pStyle w:val="ListBullet"/>
      </w:pPr>
      <w:r>
        <w:rPr>
          <w:b/>
        </w:rPr>
        <w:t>产出</w:t>
      </w:r>
      <w:r>
        <w:t>：两张关键词图 + 一段解读。</w:t>
      </w:r>
    </w:p>
    <w:p>
      <w:pPr>
        <w:pStyle w:val="ListBullet"/>
      </w:pPr>
      <w:r>
        <w:rPr>
          <w:b/>
        </w:rPr>
        <w:t>评价量规</w:t>
      </w:r>
      <w:r>
        <w:t>：分词去噪（30%）、TF-IDF 正确（30%）、解读克制（40%）。</w:t>
      </w:r>
    </w:p>
    <w:p>
      <w:pPr>
        <w:pStyle w:val="Heading3"/>
      </w:pPr>
      <w:r>
        <w:t>4.9 本章小结</w:t>
      </w:r>
    </w:p>
    <w:p>
      <w:r>
        <w:t>带走三件事：</w:t>
      </w:r>
      <w:r>
        <w:rPr>
          <w:b/>
        </w:rPr>
        <w:t>中文预处理</w:t>
      </w:r>
      <w:r>
        <w:t>（分词/停用词/句读）、</w:t>
      </w:r>
      <w:r>
        <w:rPr>
          <w:b/>
        </w:rPr>
        <w:t>从词到主题</w:t>
      </w:r>
      <w:r>
        <w:t>（TF-IDF/LDA）、</w:t>
      </w:r>
      <w:r>
        <w:rPr>
          <w:b/>
        </w:rPr>
        <w:t>NER 抽实体</w:t>
      </w:r>
      <w:r>
        <w:t>（人地时事）。记住 4.5 与 4.6：历史语言要适配，模型结论要带"语料与参数"的尾巴。</w:t>
      </w:r>
    </w:p>
    <w:p>
      <w:pPr>
        <w:pStyle w:val="Heading3"/>
      </w:pPr>
      <w:r>
        <w:t>4.10 思考题</w:t>
      </w:r>
    </w:p>
    <w:p>
      <w:pPr>
        <w:pStyle w:val="ListNumber"/>
      </w:pPr>
      <w:r>
        <w:t xml:space="preserve">用 </w:t>
      </w:r>
      <w:r>
        <w:rPr>
          <w:rFonts w:ascii="Consolas" w:hAnsi="Consolas" w:eastAsia="宋体"/>
          <w:sz w:val="18"/>
        </w:rPr>
        <w:t>jieba</w:t>
      </w:r>
      <w:r>
        <w:t xml:space="preserve"> 切一句你专业的古文，结果哪里不对？这透露了现代分词器的什么盲区？</w:t>
      </w:r>
    </w:p>
    <w:p>
      <w:pPr>
        <w:pStyle w:val="ListNumber"/>
      </w:pPr>
      <w:r>
        <w:t>LDA 的"主题数 k"由人设定。k 取不同值，叙事会怎样变化？这算"主观"吗？</w:t>
      </w:r>
    </w:p>
    <w:p>
      <w:pPr>
        <w:pStyle w:val="ListNumber"/>
      </w:pPr>
      <w:r>
        <w:t>如果一篇 NLP 论文声称"用主题模型发现了某思潮的兴起"，你会要求它补充哪些信息才敢引用？</w:t>
      </w:r>
    </w:p>
    <w:p>
      <w:pPr>
        <w:pStyle w:val="Heading3"/>
      </w:pPr>
      <w:r>
        <w:t>4.11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：用 NLP 阐释古籍，是“守正创新”的生动实践：以新方法激活传统，但</w:t>
      </w:r>
      <w:r>
        <w:rPr>
          <w:b/>
          <w:i/>
        </w:rPr>
        <w:t>必须以尊重原文与前人注疏为前提</w:t>
      </w:r>
      <w:r>
        <w:rPr>
          <w:i/>
        </w:rPr>
        <w:t>，不以模型结论僭越历史。中华典籍是中华民族的智慧结晶，让技术使它“活起来”，正是增强</w:t>
      </w:r>
      <w:r>
        <w:rPr>
          <w:b/>
          <w:i/>
        </w:rPr>
        <w:t>文化自信</w:t>
      </w:r>
      <w:r>
        <w:rPr>
          <w:i/>
        </w:rPr>
        <w:t>的一条切实路径——前提是谦卑与严谨。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：可参照《文化哲学》“坚持文化自信”与《中医基础理论》“中国传统文化”的育人切入点——以技术活化典籍，须以尊重传统为前提。</w:t>
      </w:r>
    </w:p>
    <w:p>
      <w:pPr>
        <w:pStyle w:val="Heading3"/>
      </w:pPr>
      <w:r>
        <w:t>模块四·学术前沿：OpenAlex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[Adapting vs. Pre-training Language Models for Historical Languages](https://doi.org/10.46298/jdmdh.9152)</w:t>
            </w:r>
          </w:p>
        </w:tc>
        <w:tc>
          <w:tcPr>
            <w:tcW w:type="dxa" w:w="2160"/>
          </w:tcPr>
          <w:p>
            <w:r/>
            <w:r>
              <w:t>Journal of Data Mining &amp;amp; Digital Humanities（被引 27）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2016</w:t>
            </w:r>
          </w:p>
        </w:tc>
        <w:tc>
          <w:tcPr>
            <w:tcW w:type="dxa" w:w="2160"/>
          </w:tcPr>
          <w:p>
            <w:r/>
            <w:r>
              <w:t>[Alien Reading:](https://doi.org/10.5749/j.ctt1cn6thb.21)</w:t>
            </w:r>
          </w:p>
        </w:tc>
        <w:tc>
          <w:tcPr>
            <w:tcW w:type="dxa" w:w="2160"/>
          </w:tcPr>
          <w:p>
            <w:r/>
            <w:r>
              <w:t>Debates in the Digital Humanities 2016（被引 4）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[NLP for Digital Humanities: Processing Chronological Text Corpora](https://doi.org/10.18653/v1/2024.nlp4dh-1.10)</w:t>
            </w:r>
          </w:p>
        </w:tc>
        <w:tc>
          <w:tcPr>
            <w:tcW w:type="dxa" w:w="2160"/>
          </w:tcPr>
          <w:p>
            <w:r/>
            <w:r>
              <w:t>Proceedings of the 4th International Conference on Natural Language Processing for Digital Humanities（被引 3）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[Review for "Fine-tuning Large Language Models for Chemical Text Mining"](https://doi.org/10.1039/d4sc00924j/v1/review2)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[Context-Enriched NLP Pipelines using Large Language Models for High Accuracy Text Mining and Sentiment Analysis](https://doi.org/10.1109/iccnct68477.2026.11590134)</w:t>
            </w:r>
          </w:p>
        </w:tc>
        <w:tc>
          <w:tcPr>
            <w:tcW w:type="dxa" w:w="2160"/>
          </w:tcPr>
          <w:p>
            <w:r/>
            <w:r>
              <w:t>2026 International Conference on Computer Networks and Inventive Communication Technologies (ICCNCT)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[Temporal Text Classification with Large Language Models](https://doi.org/10.18653/v1/2026.nlp4dh-1.10)</w:t>
            </w:r>
          </w:p>
        </w:tc>
        <w:tc>
          <w:tcPr>
            <w:tcW w:type="dxa" w:w="2160"/>
          </w:tcPr>
          <w:p>
            <w:r/>
            <w:r>
              <w:t>Proceedings of the 6th International Conference on Natural Language Processing for the Digital Humanities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[Decision letter for "Fine-tuning Large Language Models for Chemical Text Mining"](https://doi.org/10.1039/d4sc00924j/v2/decision1)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CORE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[Natural language processing](https://core.ac.uk/download/9015693.pdf)</w:t>
            </w:r>
          </w:p>
        </w:tc>
        <w:tc>
          <w:tcPr>
            <w:tcW w:type="dxa" w:w="2160"/>
          </w:tcPr>
          <w:p>
            <w:r/>
            <w:r>
              <w:t>Chowdhury, Gobinda G., Chowdhury, G., Chowdhury, GG, Gobinda G. Chowdhury</w:t>
            </w:r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p>
      <w:pPr>
        <w:pStyle w:val="Heading3"/>
      </w:pPr>
      <w:r>
        <w:t>模块四·中文核心期刊文献实证（V2.2·19 种图情档核心期刊）</w:t>
      </w:r>
    </w:p>
    <w:p>
      <w:r>
        <w:t>下表论文来自 19 种中文图情档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[数字人文视域下先秦典籍植物知识挖掘与组织研究](https://doi.org/10.13266/j.issn.0252-3116.2023.12.010)</w:t>
            </w:r>
          </w:p>
        </w:tc>
        <w:tc>
          <w:tcPr>
            <w:tcW w:type="dxa" w:w="2160"/>
          </w:tcPr>
          <w:p>
            <w:r/>
            <w:r>
              <w:t>吴梦成, 林立涛, 齐月, 黄水清, 王东波, 刘浏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[基于ChatGPT和零样本提示的临床量表文本中结构化项目信息抽取研究](https://doi.org/10.13266/j.issn.0252-3116.2024.22.013)</w:t>
            </w:r>
          </w:p>
        </w:tc>
        <w:tc>
          <w:tcPr>
            <w:tcW w:type="dxa" w:w="2160"/>
          </w:tcPr>
          <w:p>
            <w:r/>
            <w:r>
              <w:t>郝洁, 莫治强, 孙海霞, 陈振丽, 李姣</w:t>
            </w:r>
          </w:p>
        </w:tc>
      </w:tr>
      <w:tr>
        <w:tc>
          <w:tcPr>
            <w:tcW w:type="dxa" w:w="2160"/>
          </w:tcPr>
          <w:p>
            <w:r/>
            <w:r>
              <w:t>情报学报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[基于可解释图神经网络模型的社交媒体谣言识别研究](https://doi.org/10.3772/j.issn.1000-0135.2023.11.010)</w:t>
            </w:r>
          </w:p>
        </w:tc>
        <w:tc>
          <w:tcPr>
            <w:tcW w:type="dxa" w:w="2160"/>
          </w:tcPr>
          <w:p>
            <w:r/>
            <w:r>
              <w:t>汪子航, 言鹏韦, 蒋卓人</w:t>
            </w:r>
          </w:p>
        </w:tc>
      </w:tr>
      <w:tr>
        <w:tc>
          <w:tcPr>
            <w:tcW w:type="dxa" w:w="2160"/>
          </w:tcPr>
          <w:p>
            <w:r/>
            <w:r>
              <w:t>情报学报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[基于知识增强的文本语义匹配模型研究](https://doi.org/10.3772/j.issn.1000-0135.2024.04.004)</w:t>
            </w:r>
          </w:p>
        </w:tc>
        <w:tc>
          <w:tcPr>
            <w:tcW w:type="dxa" w:w="2160"/>
          </w:tcPr>
          <w:p>
            <w:r/>
            <w:r>
              <w:t>张贞港, 余传明</w:t>
            </w:r>
          </w:p>
        </w:tc>
      </w:tr>
    </w:tbl>
    <w:p>
      <w:r>
        <w:rPr>
          <w:b/>
        </w:rPr>
        <w:t>课堂复现（中文文献检索）</w:t>
      </w:r>
      <w:r>
        <w:t>：这些期刊正式全文多见于 CNKI/万方/维普（本环境无订阅）。可在机构网络以「期刊名 + 主题词」检索，导出 BibTeX/RIS 后交我并入；DOI 可在 https://doi.org/&lt;DOI&gt; 溯源摘要。</w:t>
      </w:r>
    </w:p>
    <w:p>
      <w:r>
        <w:rPr>
          <w:b/>
        </w:rPr>
        <w:t>误用警示</w:t>
      </w:r>
      <w:r>
        <w:t>：① 引用以期刊正式版本为准（年/卷/期/页）；② 回到原文核对方法与数据；③ 与本节实验的映射是"启发"而非"背书"。</w:t>
      </w:r>
    </w:p>
    <w:p>
      <w:r>
        <w:rPr>
          <w:b/>
        </w:rPr>
        <w:t>与实验衔接</w:t>
      </w:r>
      <w:r>
        <w:t>：将上表任一中文方法（如中文知识图谱、机器学习人文应用）对照本模块实验改写，即可形成有本土学术依据的结题报告。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模块四　文本挖掘与 NLP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