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：完成本模块后，你应能（1）区分监督学习与无监督学习；（2）解释训练/验证/测试与过拟合；（3）用混淆矩阵等指标（而非仅准确率）评估一个模型；（4）指出训练数据偏见会怎样被模型继承与放大。</w:t>
      </w:r>
    </w:p>
    <w:p>
      <w:pPr>
        <w:pStyle w:val="Heading3"/>
      </w:pPr>
      <w:r>
        <w:t>10.1 为什么人文也要懂一点模型</w:t>
      </w:r>
    </w:p>
    <w:p>
      <w:r>
        <w:t>前面的模块在"描述"数据，机器学习开始"预测与归类"：判一封书信真伪、聚出未知流派、给器物断代。不懂模型，就会被"AI 说它是真的"唬住。这一模块给你</w:t>
      </w:r>
      <w:r>
        <w:rPr>
          <w:b/>
        </w:rPr>
        <w:t>能质疑模型的底气</w:t>
      </w:r>
      <w:r>
        <w:t>。</w:t>
      </w:r>
    </w:p>
    <w:p>
      <w:pPr>
        <w:pStyle w:val="Heading3"/>
      </w:pPr>
      <w:r>
        <w:t>10.2 监督学习：特征、标签与训练</w:t>
      </w:r>
    </w:p>
    <w:p>
      <w:r>
        <w:t>监督学习用"带答案的例题"训练：给模型一堆"特征→标签"（如 文本向量→朝代），它学会对新样本打标签。分两类：</w:t>
      </w:r>
      <w:r>
        <w:rPr>
          <w:b/>
        </w:rPr>
        <w:t>分类</w:t>
      </w:r>
      <w:r>
        <w:t>（归到某类）与</w:t>
      </w:r>
      <w:r>
        <w:rPr>
          <w:b/>
        </w:rPr>
        <w:t>回归</w:t>
      </w:r>
      <w:r>
        <w:t>（预测一个数值）。本模块 V2.1 的 *Fundamental Models in Machine Learning and Deep Learning* 是系统入门。</w:t>
      </w:r>
    </w:p>
    <w:p>
      <w:pPr>
        <w:pStyle w:val="Heading3"/>
      </w:pPr>
      <w:r>
        <w:t>10.3 无监督学习：聚类与降维</w:t>
      </w:r>
    </w:p>
    <w:p>
      <w:r>
        <w:t>无监督没有"答案"，让模型自己找结构：</w:t>
      </w:r>
      <w:r>
        <w:rPr>
          <w:b/>
        </w:rPr>
        <w:t>聚类</w:t>
      </w:r>
      <w:r>
        <w:t>把相似样本归团（如未见过的诗文流派），</w:t>
      </w:r>
      <w:r>
        <w:rPr>
          <w:b/>
        </w:rPr>
        <w:t>降维</w:t>
      </w:r>
      <w:r>
        <w:t>把高维特征压成 2 维好画图。它适合"我还不知道该问什么"的探索阶段。</w:t>
      </w:r>
    </w:p>
    <w:p>
      <w:pPr>
        <w:pStyle w:val="Heading3"/>
      </w:pPr>
      <w:r>
        <w:t>10.4 评估：准确率之外</w:t>
      </w:r>
    </w:p>
    <w:p>
      <w:pPr>
        <w:pStyle w:val="ListBullet"/>
      </w:pPr>
      <w:r>
        <w:rPr>
          <w:b/>
        </w:rPr>
        <w:t>过拟合</w:t>
      </w:r>
      <w:r>
        <w:t>：模型把训练集"背下来"，换新数据就垮——所以必须分</w:t>
      </w:r>
      <w:r>
        <w:rPr>
          <w:b/>
        </w:rPr>
        <w:t>训练/验证/测试</w:t>
      </w:r>
      <w:r>
        <w:t>；</w:t>
      </w:r>
    </w:p>
    <w:p>
      <w:pPr>
        <w:pStyle w:val="ListBullet"/>
      </w:pPr>
      <w:r>
        <w:rPr>
          <w:b/>
        </w:rPr>
        <w:t>混淆矩阵</w:t>
      </w:r>
      <w:r>
        <w:t>：看"把 A 判成 B"错在哪，比单一准确率信息量大；</w:t>
      </w:r>
    </w:p>
    <w:p>
      <w:pPr>
        <w:pStyle w:val="ListBullet"/>
      </w:pPr>
      <w:r>
        <w:rPr>
          <w:b/>
        </w:rPr>
        <w:t>基线</w:t>
      </w:r>
      <w:r>
        <w:t>：模型总要比"瞎猜"或"全判最多类"强才有用。</w:t>
      </w:r>
    </w:p>
    <w:p>
      <w:pPr>
        <w:pStyle w:val="Heading3"/>
      </w:pPr>
      <w:r>
        <w:t>10.5 可解释性：SHAP 与注意力</w:t>
      </w:r>
    </w:p>
    <w:p>
      <w:r>
        <w:t>黑箱模型不能直接当人文结论。可解释方法让模型"自证"：SHAP 说清"哪个特征促使这个判断"，注意力机制显示"模型盯住了哪几个字"。能向历史学者说清"为什么"，模型才可用（见本模块 V2.1 的 *Explaining Artificial Intelligence, Machine Learning, and Deep Learning Models*）。</w:t>
      </w:r>
    </w:p>
    <w:p>
      <w:pPr>
        <w:pStyle w:val="Heading3"/>
      </w:pPr>
      <w:r>
        <w:t>10.6 伦理坐标：从历史数据学的"历史偏见"（本模块核心能力）</w:t>
      </w:r>
    </w:p>
    <w:p>
      <w:pPr>
        <w:pStyle w:val="ListBullet"/>
      </w:pPr>
      <w:r>
        <w:rPr>
          <w:b/>
        </w:rPr>
        <w:t>训练数据偏见</w:t>
      </w:r>
      <w:r>
        <w:t>：模型学的是"过去的数据"，过去的歧视会被继承（如某类文献被系统性低估）；</w:t>
      </w:r>
    </w:p>
    <w:p>
      <w:pPr>
        <w:pStyle w:val="ListBullet"/>
      </w:pPr>
      <w:r>
        <w:rPr>
          <w:b/>
        </w:rPr>
        <w:t>代理歧视</w:t>
      </w:r>
      <w:r>
        <w:t>：用" proxies"（如地名替代族群）绕开敏感字段，反而隐蔽地偏见；</w:t>
      </w:r>
    </w:p>
    <w:p>
      <w:pPr>
        <w:pStyle w:val="ListBullet"/>
      </w:pPr>
      <w:r>
        <w:rPr>
          <w:b/>
        </w:rPr>
        <w:t>自证循环</w:t>
      </w:r>
      <w:r>
        <w:t>：用模型给史料打标签，再把标签当"事实"喂回训练，偏见固化。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：不把模型输出当"客观真相"；报告必须交代训练数据来源、规模与已知偏差。</w:t>
      </w:r>
    </w:p>
    <w:p>
      <w:pPr>
        <w:pStyle w:val="Heading3"/>
      </w:pPr>
      <w:r>
        <w:t>10.7 第一次动手：对文本做聚类并解释</w:t>
      </w:r>
    </w:p>
    <w:p>
      <w:pPr>
        <w:ind w:left="432"/>
      </w:pPr>
      <w:r>
        <w:rPr>
          <w:b/>
          <w:i/>
        </w:rPr>
        <w:t>小练习 10.1（机器学习）</w:t>
      </w:r>
      <w:r>
        <w:rPr>
          <w:i/>
        </w:rPr>
        <w:t>：取模块四得到的文档向量（或任意文本嵌入），用 K-Means 聚类成若干组，看每组是否对应某个隐含主题；再用可解释方法（或人工抽样）判断"模型凭什么这么聚"，并指出哪一组可能因数据偏见而失真。本模块 V2.1 的 *Applications of Machine Learning and Deep Learning in Genomics and Proteomics* 虽在生命科学，其"评估与可解释"思路可迁移到人文。</w:t>
      </w:r>
    </w:p>
    <w:p>
      <w:pPr>
        <w:pStyle w:val="Heading3"/>
      </w:pPr>
      <w:r>
        <w:t>10.8 第二次动手：用 SHAP 解释一个文本分类</w:t>
      </w:r>
    </w:p>
    <w:p>
      <w:pPr>
        <w:pStyle w:val="ListBullet"/>
      </w:pPr>
      <w:r>
        <w:rPr>
          <w:b/>
        </w:rPr>
        <w:t>目标</w:t>
      </w:r>
      <w:r>
        <w:t>：在 10.7 聚类基础上，改做有标签分类，并解释“模型靠什么判断”。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取带标签文本（如两类主题）；</w:t>
      </w:r>
    </w:p>
    <w:p>
      <w:pPr>
        <w:pStyle w:val="ListBullet"/>
      </w:pPr>
      <w:r>
        <w:t>训练一个简单分类器；</w:t>
      </w:r>
    </w:p>
    <w:p>
      <w:pPr>
        <w:pStyle w:val="ListBullet"/>
      </w:pPr>
      <w:r>
        <w:t>用 SHAP 取 Top 特征词；</w:t>
      </w:r>
    </w:p>
    <w:p>
      <w:pPr>
        <w:pStyle w:val="ListBullet"/>
      </w:pPr>
      <w:r>
        <w:t>检查特征是否符合直觉；</w:t>
      </w:r>
    </w:p>
    <w:p>
      <w:pPr>
        <w:pStyle w:val="ListBullet"/>
      </w:pPr>
      <w:r>
        <w:t>写 150 字：可解释性为何关乎公平。</w:t>
      </w:r>
    </w:p>
    <w:p>
      <w:pPr>
        <w:pStyle w:val="ListBullet"/>
      </w:pPr>
      <w:r>
        <w:rPr>
          <w:b/>
        </w:rPr>
        <w:t>工具</w:t>
      </w:r>
      <w:r>
        <w:t>：sklearn + shap。</w:t>
      </w:r>
    </w:p>
    <w:p>
      <w:pPr>
        <w:pStyle w:val="ListBullet"/>
      </w:pPr>
      <w:r>
        <w:rPr>
          <w:b/>
        </w:rPr>
        <w:t>产出</w:t>
      </w:r>
      <w:r>
        <w:t>：SHAP 特征图 + 解读。</w:t>
      </w:r>
    </w:p>
    <w:p>
      <w:pPr>
        <w:pStyle w:val="ListBullet"/>
      </w:pPr>
      <w:r>
        <w:rPr>
          <w:b/>
        </w:rPr>
        <w:t>评价量规</w:t>
      </w:r>
      <w:r>
        <w:t>：分类正确（30%）、SHAP 正确（30%）、公平讨论（40%）。</w:t>
      </w:r>
    </w:p>
    <w:p>
      <w:pPr>
        <w:pStyle w:val="Heading3"/>
      </w:pPr>
      <w:r>
        <w:t>10.9 本章小结</w:t>
      </w:r>
    </w:p>
    <w:p>
      <w:r>
        <w:t>带走三件事：</w:t>
      </w:r>
      <w:r>
        <w:rPr>
          <w:b/>
        </w:rPr>
        <w:t>监督 vs 无监督</w:t>
      </w:r>
      <w:r>
        <w:t>（有无标签）、</w:t>
      </w:r>
      <w:r>
        <w:rPr>
          <w:b/>
        </w:rPr>
        <w:t>评估四件套</w:t>
      </w:r>
      <w:r>
        <w:t>（训练/验证/测试、混淆矩阵、基线、过拟合）、</w:t>
      </w:r>
      <w:r>
        <w:rPr>
          <w:b/>
        </w:rPr>
        <w:t>可解释 + 偏见自觉</w:t>
      </w:r>
      <w:r>
        <w:t>。模型是放大镜，不是判官。</w:t>
      </w:r>
    </w:p>
    <w:p>
      <w:pPr>
        <w:pStyle w:val="Heading3"/>
      </w:pPr>
      <w:r>
        <w:t>10.10 思考题</w:t>
      </w:r>
    </w:p>
    <w:p>
      <w:pPr>
        <w:pStyle w:val="ListNumber"/>
      </w:pPr>
      <w:r>
        <w:t>如果你用机器学习给古诗"判作者"，训练数据偏向名家，结论会怎样偏？如何察觉？</w:t>
      </w:r>
    </w:p>
    <w:p>
      <w:pPr>
        <w:pStyle w:val="ListNumber"/>
      </w:pPr>
      <w:r>
        <w:t>为什么"准确率 95%"仍可能是一个糟糕的模型？举一个场景。</w:t>
      </w:r>
    </w:p>
    <w:p>
      <w:pPr>
        <w:pStyle w:val="ListNumber"/>
      </w:pPr>
      <w:r>
        <w:t>可解释性对人文研究为何特别重要？不可解释的模型能进入你的结题报告吗？</w:t>
      </w:r>
    </w:p>
    <w:p>
      <w:pPr>
        <w:pStyle w:val="Heading3"/>
      </w:pPr>
      <w:r>
        <w:t>10.11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：算法若有偏见，会悄然加剧现实中的不平等。作为人文研究者，你有责任让模型</w:t>
      </w:r>
      <w:r>
        <w:rPr>
          <w:b/>
          <w:i/>
        </w:rPr>
        <w:t>向善、向公</w:t>
      </w:r>
      <w:r>
        <w:rPr>
          <w:i/>
        </w:rPr>
        <w:t>——在训练与评估中主动纠偏，不让技术放大歧视。科技是手段，人的尊严与社会公平才是目的；这既是伦理，也是价值立场。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：可参照高职教师人工智能伦理研究（韩燕霞，基于 5 个国际文件）提出的“透明度、公平性、隐私保护”三维度——让模型向善、向公。</w:t>
      </w:r>
    </w:p>
    <w:p>
      <w:pPr>
        <w:pStyle w:val="Heading3"/>
      </w:pPr>
      <w:r>
        <w:t>10.12 讨论：方法迭代与科研岗位的重塑</w:t>
      </w:r>
    </w:p>
    <w:p>
      <w:r>
        <w:t>学完机器学习，值得抬头看看这门技术正在怎样改变"做研究"这件事本身。</w:t>
      </w:r>
    </w:p>
    <w:p>
      <w:r>
        <w:rPr>
          <w:b/>
        </w:rPr>
        <w:t>方法的迭代在加速。</w:t>
      </w:r>
      <w:r>
        <w:t xml:space="preserve"> 以文本分析为例，主流方法栈十年内换了两代：词频统计 → TF-IDF 与主题模型（LDA）→ 预训练嵌入与 BERTopic → 大语言模型直接抽取与智能体流水线。这告诉你两件事：</w:t>
      </w:r>
      <w:r>
        <w:rPr>
          <w:b/>
        </w:rPr>
        <w:t>具体工具的"保质期"在缩短</w:t>
      </w:r>
      <w:r>
        <w:t>，今天热门的库三年后可能无人问津；但</w:t>
      </w:r>
      <w:r>
        <w:rPr>
          <w:b/>
        </w:rPr>
        <w:t>"提出好问题 + 判断数据是否可信"的能力在升值</w:t>
      </w:r>
      <w:r>
        <w:t>——它不随框架更替而失效。</w:t>
      </w:r>
    </w:p>
    <w:p>
      <w:r>
        <w:rPr>
          <w:b/>
        </w:rPr>
        <w:t>岗位的冲击已经发生。</w:t>
      </w:r>
      <w:r>
        <w:t xml:space="preserve"> 《自然》网站 2026 年 2 月刊载的一项研究调查了 40 余位学界与业界 AI 使用者，多数受访者坦言：AI 已显著降低对"编写代码、处理基础数据"人员的需求——这类工作以往多由研究生、博士后承担；计算机建模等初级岗位同样承压；连科学论文翻译这类周边工作也在萎缩（美国翻译协会科学与技术部门会员数在不到两年半内减少约 26%）。</w:t>
      </w:r>
    </w:p>
    <w:p>
      <w:r>
        <w:rPr>
          <w:b/>
        </w:rPr>
        <w:t>更值得警惕的是"新岗位不再诞生"。</w:t>
      </w:r>
      <w:r>
        <w:t xml:space="preserve"> 有计算生物学家感慨：若五年前组建实验室，聘请研究程序员是题中应有之义，如今 AI 足以胜任繁重的编码工作，此举或再无必要。这引出一条隐藏风险——</w:t>
      </w:r>
      <w:r>
        <w:rPr>
          <w:b/>
        </w:rPr>
        <w:t>人才梯队的断裂</w:t>
      </w:r>
      <w:r>
        <w:t>：这些初级岗位本是通往更高科学职位的阶梯，若新人失去"练级"机会，短期看是"以更低成本获得更多产出"，长期看却是后继无人。</w:t>
      </w:r>
    </w:p>
    <w:p>
      <w:r>
        <w:rPr>
          <w:b/>
        </w:rPr>
        <w:t>招聘标准也在改。</w:t>
      </w:r>
      <w:r>
        <w:t xml:space="preserve"> 有研究者表示，如今招博士后不再看重"是否会写基础代码"，而看重两件事：</w:t>
      </w:r>
      <w:r>
        <w:rPr>
          <w:b/>
        </w:rPr>
        <w:t>驾驭 AI 的工具能力</w:t>
      </w:r>
      <w:r>
        <w:t>，与</w:t>
      </w:r>
      <w:r>
        <w:rPr>
          <w:b/>
        </w:rPr>
        <w:t>面对技术变革的开放心态</w:t>
      </w:r>
      <w:r>
        <w:t>；她更倾向于寻找智能体的"训练家"。</w:t>
      </w:r>
    </w:p>
    <w:p>
      <w:pPr>
        <w:ind w:left="432"/>
      </w:pPr>
      <w:r>
        <w:rPr>
          <w:b/>
          <w:i/>
        </w:rPr>
        <w:t>对你的意义</w:t>
      </w:r>
      <w:r>
        <w:rPr>
          <w:i/>
        </w:rPr>
        <w:t>：需要动手操作的实验岗、统筹项目的资深科学家目前仍在"安全区"，但自动化实验系统正在追赶。真正稳固的位置，属于</w:t>
      </w:r>
      <w:r>
        <w:rPr>
          <w:b/>
          <w:i/>
        </w:rPr>
        <w:t>既懂一个领域、又能审计数据与驾驭模型</w:t>
      </w:r>
      <w:r>
        <w:rPr>
          <w:i/>
        </w:rPr>
        <w:t>的复合型人才——这正是这门课想把你送去的地方。</w:t>
      </w:r>
    </w:p>
    <w:p>
      <w:pPr>
        <w:pStyle w:val="Heading3"/>
      </w:pPr>
      <w:r>
        <w:t>模块十·学术前沿：OpenAlex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2019</w:t>
            </w:r>
          </w:p>
        </w:tc>
        <w:tc>
          <w:tcPr>
            <w:tcW w:type="dxa" w:w="2160"/>
          </w:tcPr>
          <w:p>
            <w:r/>
            <w:r>
              <w:t>[Deep Learning](https://doi.org/10.1201/9780429448782-8)</w:t>
            </w:r>
          </w:p>
        </w:tc>
        <w:tc>
          <w:tcPr>
            <w:tcW w:type="dxa" w:w="2160"/>
          </w:tcPr>
          <w:p>
            <w:r/>
            <w:r>
              <w:t>Machine Learning and its Applications（被引 25）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[Fundamental Models in Machine Learning and Deep Learning](https://doi.org/10.1201/9781003133681-2)</w:t>
            </w:r>
          </w:p>
        </w:tc>
        <w:tc>
          <w:tcPr>
            <w:tcW w:type="dxa" w:w="2160"/>
          </w:tcPr>
          <w:p>
            <w:r/>
            <w:r>
              <w:t>Design of Intelligent Applications Using Machine Learning and Deep Learning Techniques（被引 8）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2022</w:t>
            </w:r>
          </w:p>
        </w:tc>
        <w:tc>
          <w:tcPr>
            <w:tcW w:type="dxa" w:w="2160"/>
          </w:tcPr>
          <w:p>
            <w:r/>
            <w:r>
              <w:t>[Explaining Artificial Intelligence, Machine Learning, and Deep Learning Models](https://doi.org/10.1002/9781119824961.ch4)</w:t>
            </w:r>
          </w:p>
        </w:tc>
        <w:tc>
          <w:tcPr>
            <w:tcW w:type="dxa" w:w="2160"/>
          </w:tcPr>
          <w:p>
            <w:r/>
            <w:r>
              <w:t>Risk Modeling（被引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[Machine Learning Paradigms: Introduction to Deep Learning-Based Technological Applications](https://doi.org/10.1007/978-3-030-49724-8_1)</w:t>
            </w:r>
          </w:p>
        </w:tc>
        <w:tc>
          <w:tcPr>
            <w:tcW w:type="dxa" w:w="2160"/>
          </w:tcPr>
          <w:p>
            <w:r/>
            <w:r>
              <w:t>Learning and Analytics in Intelligent Systems（被引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[Applications of Machine Learning and Deep Learning in Genomics and Proteomics](https://doi.org/10.1201/9781003328780-8)</w:t>
            </w:r>
          </w:p>
        </w:tc>
        <w:tc>
          <w:tcPr>
            <w:tcW w:type="dxa" w:w="2160"/>
          </w:tcPr>
          <w:p>
            <w:r/>
            <w:r>
              <w:t>Applications of Machine Learning and Deep Learning on Biological Data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2019</w:t>
            </w:r>
          </w:p>
        </w:tc>
        <w:tc>
          <w:tcPr>
            <w:tcW w:type="dxa" w:w="2160"/>
          </w:tcPr>
          <w:p>
            <w:r/>
            <w:r>
              <w:t>[2019 International Conference on Deep Learning and Machine Learning in Emerging Applications (Deep-ML)](https://doi.org/10.1109/deep-ml48427.2019)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[Other Models of Deep Learning and Applications of Deep Learning](https://doi.org/10.1201/9781003290100-16)</w:t>
            </w:r>
          </w:p>
        </w:tc>
        <w:tc>
          <w:tcPr>
            <w:tcW w:type="dxa" w:w="2160"/>
          </w:tcPr>
          <w:p>
            <w:r/>
            <w:r>
              <w:t>Machine Learning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[Machine Learning Optimization Applications](https://doi.org/10.1201/9781003247746-8)</w:t>
            </w:r>
          </w:p>
        </w:tc>
        <w:tc>
          <w:tcPr>
            <w:tcW w:type="dxa" w:w="2160"/>
          </w:tcPr>
          <w:p>
            <w:r/>
            <w:r>
              <w:t>Swarm Intelligence and Evolutionary Computation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模块十　机器学习与深度学习基础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