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A5ACE" w14:textId="77B0BDE8" w:rsidR="0028095A" w:rsidRPr="003475FD" w:rsidRDefault="00597B67" w:rsidP="003475FD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3475FD">
        <w:rPr>
          <w:rFonts w:cstheme="minorHAnsi"/>
          <w:b/>
          <w:bCs/>
          <w:sz w:val="28"/>
          <w:szCs w:val="28"/>
        </w:rPr>
        <w:t>Hao Wang</w:t>
      </w:r>
    </w:p>
    <w:p w14:paraId="12499F2B" w14:textId="1C7B1A57" w:rsidR="003475FD" w:rsidRPr="003475FD" w:rsidRDefault="00597B67" w:rsidP="00DE155B">
      <w:pPr>
        <w:spacing w:line="276" w:lineRule="auto"/>
        <w:jc w:val="center"/>
        <w:rPr>
          <w:rFonts w:cstheme="minorHAnsi"/>
          <w:sz w:val="24"/>
          <w:szCs w:val="24"/>
        </w:rPr>
      </w:pPr>
      <w:r w:rsidRPr="003475FD">
        <w:rPr>
          <w:rFonts w:cstheme="minorHAnsi"/>
          <w:b/>
          <w:bCs/>
          <w:sz w:val="24"/>
          <w:szCs w:val="24"/>
        </w:rPr>
        <w:t>Tele</w:t>
      </w:r>
      <w:r w:rsidRPr="003475FD">
        <w:rPr>
          <w:rFonts w:cstheme="minorHAnsi"/>
          <w:sz w:val="24"/>
          <w:szCs w:val="24"/>
        </w:rPr>
        <w:t xml:space="preserve">: +86 13397964168 / </w:t>
      </w:r>
      <w:r w:rsidRPr="003475FD">
        <w:rPr>
          <w:rFonts w:cstheme="minorHAnsi"/>
          <w:b/>
          <w:bCs/>
          <w:sz w:val="24"/>
          <w:szCs w:val="24"/>
        </w:rPr>
        <w:t>Mail</w:t>
      </w:r>
      <w:r w:rsidRPr="003475FD">
        <w:rPr>
          <w:rFonts w:cstheme="minorHAnsi"/>
          <w:sz w:val="24"/>
          <w:szCs w:val="24"/>
        </w:rPr>
        <w:t xml:space="preserve">: </w:t>
      </w:r>
      <w:hyperlink r:id="rId7" w:history="1">
        <w:r w:rsidR="003475FD" w:rsidRPr="00C51218">
          <w:rPr>
            <w:rStyle w:val="Hyperlink"/>
            <w:rFonts w:cstheme="minorHAnsi"/>
            <w:sz w:val="24"/>
            <w:szCs w:val="24"/>
          </w:rPr>
          <w:t>sghwan28@gmail.com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3595"/>
      </w:tblGrid>
      <w:tr w:rsidR="00F37BE5" w:rsidRPr="003475FD" w14:paraId="4F0DD460" w14:textId="77777777" w:rsidTr="00DE155B">
        <w:tc>
          <w:tcPr>
            <w:tcW w:w="9350" w:type="dxa"/>
            <w:gridSpan w:val="2"/>
          </w:tcPr>
          <w:p w14:paraId="7C9DDC00" w14:textId="4ADAD045" w:rsidR="00DE155B" w:rsidRPr="00DE155B" w:rsidRDefault="00DE155B" w:rsidP="00DE155B">
            <w:pPr>
              <w:pBdr>
                <w:bottom w:val="single" w:sz="12" w:space="0" w:color="auto"/>
              </w:pBdr>
              <w:rPr>
                <w:rFonts w:eastAsia="微软雅黑" w:cstheme="minorHAnsi"/>
                <w:b/>
                <w:sz w:val="24"/>
                <w:szCs w:val="24"/>
              </w:rPr>
            </w:pPr>
            <w:r w:rsidRPr="00DE155B">
              <w:rPr>
                <w:rFonts w:eastAsia="微软雅黑" w:cstheme="minorHAnsi"/>
                <w:b/>
                <w:sz w:val="24"/>
                <w:szCs w:val="24"/>
              </w:rPr>
              <w:t xml:space="preserve">Education </w:t>
            </w:r>
          </w:p>
        </w:tc>
      </w:tr>
      <w:tr w:rsidR="00F37BE5" w:rsidRPr="003475FD" w14:paraId="0CBBDA17" w14:textId="77777777" w:rsidTr="00DE155B">
        <w:tc>
          <w:tcPr>
            <w:tcW w:w="5755" w:type="dxa"/>
          </w:tcPr>
          <w:p w14:paraId="709B5F65" w14:textId="54765C47" w:rsidR="00F37BE5" w:rsidRPr="003475FD" w:rsidRDefault="00F37BE5" w:rsidP="003475FD">
            <w:pPr>
              <w:spacing w:line="276" w:lineRule="auto"/>
              <w:rPr>
                <w:rFonts w:cstheme="minorHAnsi"/>
              </w:rPr>
            </w:pPr>
            <w:r w:rsidRPr="003475FD">
              <w:rPr>
                <w:rFonts w:cstheme="minorHAnsi"/>
              </w:rPr>
              <w:t>University College London</w:t>
            </w:r>
            <w:r w:rsidR="00A453D5" w:rsidRPr="003475FD">
              <w:rPr>
                <w:rFonts w:cstheme="minorHAnsi"/>
              </w:rPr>
              <w:t xml:space="preserve"> (UCL)</w:t>
            </w:r>
          </w:p>
        </w:tc>
        <w:tc>
          <w:tcPr>
            <w:tcW w:w="3595" w:type="dxa"/>
          </w:tcPr>
          <w:p w14:paraId="36524207" w14:textId="1A501FBF" w:rsidR="00F37BE5" w:rsidRPr="003475FD" w:rsidRDefault="00F37BE5" w:rsidP="003475FD">
            <w:pPr>
              <w:spacing w:line="276" w:lineRule="auto"/>
              <w:jc w:val="right"/>
              <w:rPr>
                <w:rFonts w:cstheme="minorHAnsi"/>
              </w:rPr>
            </w:pPr>
            <w:r w:rsidRPr="003475FD">
              <w:rPr>
                <w:rFonts w:cstheme="minorHAnsi"/>
              </w:rPr>
              <w:t>2019.09 – 2020.12</w:t>
            </w:r>
          </w:p>
        </w:tc>
      </w:tr>
      <w:tr w:rsidR="00F37BE5" w:rsidRPr="003475FD" w14:paraId="5D7741B5" w14:textId="77777777" w:rsidTr="00DE155B">
        <w:tc>
          <w:tcPr>
            <w:tcW w:w="5755" w:type="dxa"/>
          </w:tcPr>
          <w:p w14:paraId="5E963DE5" w14:textId="5BBEE835" w:rsidR="00F37BE5" w:rsidRPr="003475FD" w:rsidRDefault="00F37BE5" w:rsidP="003475FD">
            <w:pPr>
              <w:spacing w:line="276" w:lineRule="auto"/>
              <w:rPr>
                <w:rFonts w:cstheme="minorHAnsi"/>
              </w:rPr>
            </w:pPr>
            <w:r w:rsidRPr="003475FD">
              <w:rPr>
                <w:rFonts w:cstheme="minorHAnsi"/>
              </w:rPr>
              <w:t>Master of Science in Applied Analytical Chemistry</w:t>
            </w:r>
          </w:p>
        </w:tc>
        <w:tc>
          <w:tcPr>
            <w:tcW w:w="3595" w:type="dxa"/>
          </w:tcPr>
          <w:p w14:paraId="50E0DC7B" w14:textId="63451D89" w:rsidR="00F37BE5" w:rsidRPr="00CE0D9C" w:rsidRDefault="00F37BE5" w:rsidP="00CE0D9C">
            <w:pPr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CE0D9C">
              <w:rPr>
                <w:rFonts w:cstheme="minorHAnsi"/>
                <w:b/>
                <w:bCs/>
              </w:rPr>
              <w:t>Distinction Degree</w:t>
            </w:r>
          </w:p>
        </w:tc>
      </w:tr>
      <w:tr w:rsidR="00F37BE5" w:rsidRPr="003475FD" w14:paraId="571C2B0A" w14:textId="77777777" w:rsidTr="00DE155B">
        <w:tc>
          <w:tcPr>
            <w:tcW w:w="9350" w:type="dxa"/>
            <w:gridSpan w:val="2"/>
          </w:tcPr>
          <w:p w14:paraId="22EA08CA" w14:textId="77777777" w:rsidR="003475FD" w:rsidRDefault="00F37BE5" w:rsidP="003475FD">
            <w:pPr>
              <w:spacing w:line="276" w:lineRule="auto"/>
              <w:rPr>
                <w:rFonts w:cstheme="minorHAnsi"/>
              </w:rPr>
            </w:pPr>
            <w:r w:rsidRPr="003475FD">
              <w:rPr>
                <w:rFonts w:cstheme="minorHAnsi"/>
                <w:b/>
                <w:bCs/>
              </w:rPr>
              <w:t>Core Modules</w:t>
            </w:r>
            <w:r w:rsidRPr="003475FD">
              <w:rPr>
                <w:rFonts w:cstheme="minorHAnsi"/>
              </w:rPr>
              <w:t>:</w:t>
            </w:r>
          </w:p>
          <w:p w14:paraId="217315E8" w14:textId="07600341" w:rsidR="00F37BE5" w:rsidRPr="003475FD" w:rsidRDefault="00F37BE5" w:rsidP="003475FD">
            <w:pPr>
              <w:spacing w:line="276" w:lineRule="auto"/>
              <w:rPr>
                <w:rFonts w:cstheme="minorHAnsi"/>
              </w:rPr>
            </w:pPr>
            <w:r w:rsidRPr="003475FD">
              <w:rPr>
                <w:rFonts w:cstheme="minorHAnsi"/>
              </w:rPr>
              <w:t>Data Analysis and Theory in Analytical Chemistry; Analytical Strategies; Connecting Writing with Research; Transferable Skills for Scientist</w:t>
            </w:r>
          </w:p>
        </w:tc>
      </w:tr>
    </w:tbl>
    <w:p w14:paraId="7EC0F999" w14:textId="778681FF" w:rsidR="00597B67" w:rsidRPr="003475FD" w:rsidRDefault="00597B67" w:rsidP="003475FD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3595"/>
      </w:tblGrid>
      <w:tr w:rsidR="00F37BE5" w:rsidRPr="003475FD" w14:paraId="526F5574" w14:textId="77777777" w:rsidTr="003475FD">
        <w:tc>
          <w:tcPr>
            <w:tcW w:w="5755" w:type="dxa"/>
          </w:tcPr>
          <w:p w14:paraId="5F9817B1" w14:textId="45DF1FFB" w:rsidR="00F37BE5" w:rsidRPr="003475FD" w:rsidRDefault="00F37BE5" w:rsidP="003475FD">
            <w:pPr>
              <w:spacing w:line="276" w:lineRule="auto"/>
              <w:rPr>
                <w:rFonts w:cstheme="minorHAnsi"/>
              </w:rPr>
            </w:pPr>
            <w:bookmarkStart w:id="0" w:name="_Hlk64886190"/>
            <w:r w:rsidRPr="003475FD">
              <w:rPr>
                <w:rFonts w:cstheme="minorHAnsi"/>
              </w:rPr>
              <w:t>Xi’an Jiaotong-Liverpool University &amp; University of Liverpool</w:t>
            </w:r>
          </w:p>
        </w:tc>
        <w:tc>
          <w:tcPr>
            <w:tcW w:w="3595" w:type="dxa"/>
          </w:tcPr>
          <w:p w14:paraId="68D1C494" w14:textId="1414D902" w:rsidR="00F37BE5" w:rsidRPr="003475FD" w:rsidRDefault="00F37BE5" w:rsidP="003475FD">
            <w:pPr>
              <w:spacing w:line="276" w:lineRule="auto"/>
              <w:jc w:val="right"/>
              <w:rPr>
                <w:rFonts w:cstheme="minorHAnsi"/>
              </w:rPr>
            </w:pPr>
            <w:r w:rsidRPr="003475FD">
              <w:rPr>
                <w:rFonts w:cstheme="minorHAnsi"/>
              </w:rPr>
              <w:t>2015.09 - 2019.09</w:t>
            </w:r>
          </w:p>
        </w:tc>
      </w:tr>
      <w:tr w:rsidR="00F37BE5" w:rsidRPr="003475FD" w14:paraId="2F839395" w14:textId="77777777" w:rsidTr="003475FD">
        <w:tc>
          <w:tcPr>
            <w:tcW w:w="5755" w:type="dxa"/>
          </w:tcPr>
          <w:p w14:paraId="142E2E5E" w14:textId="1BDABB26" w:rsidR="00F37BE5" w:rsidRPr="003475FD" w:rsidRDefault="00F37BE5" w:rsidP="003475FD">
            <w:pPr>
              <w:spacing w:line="276" w:lineRule="auto"/>
              <w:rPr>
                <w:rFonts w:cstheme="minorHAnsi"/>
              </w:rPr>
            </w:pPr>
            <w:r w:rsidRPr="003475FD">
              <w:rPr>
                <w:rFonts w:cstheme="minorHAnsi"/>
              </w:rPr>
              <w:t>Bachelor of Applied Chemistry</w:t>
            </w:r>
          </w:p>
        </w:tc>
        <w:tc>
          <w:tcPr>
            <w:tcW w:w="3595" w:type="dxa"/>
          </w:tcPr>
          <w:p w14:paraId="4AB57CDA" w14:textId="7B944F45" w:rsidR="00F37BE5" w:rsidRPr="00CE0D9C" w:rsidRDefault="00F37BE5" w:rsidP="00CE0D9C">
            <w:pPr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CE0D9C">
              <w:rPr>
                <w:rFonts w:cstheme="minorHAnsi"/>
                <w:b/>
                <w:bCs/>
              </w:rPr>
              <w:t>2:1 Class Degree</w:t>
            </w:r>
          </w:p>
        </w:tc>
      </w:tr>
      <w:tr w:rsidR="00F37BE5" w:rsidRPr="003475FD" w14:paraId="4E462239" w14:textId="77777777" w:rsidTr="003475FD">
        <w:trPr>
          <w:trHeight w:val="701"/>
        </w:trPr>
        <w:tc>
          <w:tcPr>
            <w:tcW w:w="9350" w:type="dxa"/>
            <w:gridSpan w:val="2"/>
          </w:tcPr>
          <w:p w14:paraId="70D1A6B5" w14:textId="77777777" w:rsidR="003475FD" w:rsidRDefault="00F37BE5" w:rsidP="003475FD">
            <w:pPr>
              <w:spacing w:line="276" w:lineRule="auto"/>
              <w:rPr>
                <w:rFonts w:cstheme="minorHAnsi"/>
              </w:rPr>
            </w:pPr>
            <w:r w:rsidRPr="003475FD">
              <w:rPr>
                <w:rFonts w:cstheme="minorHAnsi"/>
                <w:b/>
                <w:bCs/>
              </w:rPr>
              <w:t>Core Modules</w:t>
            </w:r>
            <w:r w:rsidRPr="003475FD">
              <w:rPr>
                <w:rFonts w:cstheme="minorHAnsi"/>
              </w:rPr>
              <w:t>:</w:t>
            </w:r>
          </w:p>
          <w:p w14:paraId="65C1938B" w14:textId="13255C56" w:rsidR="00F37BE5" w:rsidRPr="003475FD" w:rsidRDefault="00B54B1D" w:rsidP="003475F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Advanced organic Chemistry; </w:t>
            </w:r>
            <w:r w:rsidR="00F37BE5" w:rsidRPr="003475FD">
              <w:rPr>
                <w:rFonts w:cstheme="minorHAnsi"/>
              </w:rPr>
              <w:t>Inorganic Material Chemistry; Inorganic Applications of group theory; Practical Chemistry; Heterocyclic Chemistry and Drug Synthesis</w:t>
            </w:r>
          </w:p>
        </w:tc>
      </w:tr>
      <w:bookmarkEnd w:id="0"/>
    </w:tbl>
    <w:p w14:paraId="2453459C" w14:textId="5F087E8E" w:rsidR="00597B67" w:rsidRPr="003475FD" w:rsidRDefault="00597B67" w:rsidP="003475FD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548"/>
        <w:gridCol w:w="3117"/>
      </w:tblGrid>
      <w:tr w:rsidR="00092F43" w:rsidRPr="003475FD" w14:paraId="0378CAD7" w14:textId="77777777" w:rsidTr="003475FD">
        <w:tc>
          <w:tcPr>
            <w:tcW w:w="9350" w:type="dxa"/>
            <w:gridSpan w:val="3"/>
          </w:tcPr>
          <w:p w14:paraId="31E39931" w14:textId="140D38E1" w:rsidR="00DE155B" w:rsidRPr="00DE155B" w:rsidRDefault="00DE155B" w:rsidP="00DE155B">
            <w:pPr>
              <w:pBdr>
                <w:bottom w:val="single" w:sz="12" w:space="0" w:color="auto"/>
              </w:pBdr>
              <w:rPr>
                <w:rFonts w:eastAsia="微软雅黑" w:cstheme="minorHAnsi"/>
                <w:b/>
                <w:sz w:val="18"/>
                <w:szCs w:val="18"/>
              </w:rPr>
            </w:pPr>
            <w:r w:rsidRPr="00DE155B">
              <w:rPr>
                <w:rFonts w:eastAsia="微软雅黑" w:cstheme="minorHAnsi"/>
                <w:b/>
                <w:sz w:val="24"/>
                <w:szCs w:val="24"/>
              </w:rPr>
              <w:t>Internships</w:t>
            </w:r>
          </w:p>
        </w:tc>
      </w:tr>
      <w:tr w:rsidR="00F37BE5" w:rsidRPr="003475FD" w14:paraId="07899342" w14:textId="77777777" w:rsidTr="003475FD">
        <w:tc>
          <w:tcPr>
            <w:tcW w:w="3685" w:type="dxa"/>
          </w:tcPr>
          <w:p w14:paraId="4C0A4C02" w14:textId="314A67EA" w:rsidR="00F37BE5" w:rsidRPr="003475FD" w:rsidRDefault="00092F43" w:rsidP="003475FD">
            <w:pPr>
              <w:spacing w:line="276" w:lineRule="auto"/>
              <w:rPr>
                <w:rFonts w:cstheme="minorHAnsi"/>
              </w:rPr>
            </w:pPr>
            <w:r w:rsidRPr="003475FD">
              <w:rPr>
                <w:rFonts w:cstheme="minorHAnsi"/>
              </w:rPr>
              <w:t>Weidmuller Interface (Suzhou) Co., Ltd</w:t>
            </w:r>
          </w:p>
        </w:tc>
        <w:tc>
          <w:tcPr>
            <w:tcW w:w="2548" w:type="dxa"/>
          </w:tcPr>
          <w:p w14:paraId="4212C184" w14:textId="06EA18EB" w:rsidR="00F37BE5" w:rsidRPr="003475FD" w:rsidRDefault="00092F43" w:rsidP="003475FD">
            <w:pPr>
              <w:spacing w:line="276" w:lineRule="auto"/>
              <w:rPr>
                <w:rFonts w:cstheme="minorHAnsi"/>
              </w:rPr>
            </w:pPr>
            <w:r w:rsidRPr="003475FD">
              <w:rPr>
                <w:rFonts w:cstheme="minorHAnsi"/>
              </w:rPr>
              <w:t>Quality intern</w:t>
            </w:r>
          </w:p>
        </w:tc>
        <w:tc>
          <w:tcPr>
            <w:tcW w:w="3117" w:type="dxa"/>
          </w:tcPr>
          <w:p w14:paraId="6496C828" w14:textId="07E6242D" w:rsidR="00F37BE5" w:rsidRPr="003475FD" w:rsidRDefault="00092F43" w:rsidP="003475FD">
            <w:pPr>
              <w:spacing w:line="276" w:lineRule="auto"/>
              <w:jc w:val="right"/>
              <w:rPr>
                <w:rFonts w:cstheme="minorHAnsi"/>
              </w:rPr>
            </w:pPr>
            <w:r w:rsidRPr="003475FD">
              <w:rPr>
                <w:rFonts w:cstheme="minorHAnsi"/>
              </w:rPr>
              <w:t>2018.7 – 2018.8</w:t>
            </w:r>
          </w:p>
        </w:tc>
      </w:tr>
      <w:tr w:rsidR="00846D76" w:rsidRPr="003475FD" w14:paraId="43F0563E" w14:textId="77777777" w:rsidTr="003475FD">
        <w:trPr>
          <w:trHeight w:val="1104"/>
        </w:trPr>
        <w:tc>
          <w:tcPr>
            <w:tcW w:w="9350" w:type="dxa"/>
            <w:gridSpan w:val="3"/>
          </w:tcPr>
          <w:p w14:paraId="40C8EF79" w14:textId="42541DBA" w:rsidR="00846D76" w:rsidRPr="003475FD" w:rsidRDefault="00846D76" w:rsidP="003475FD">
            <w:pPr>
              <w:spacing w:line="276" w:lineRule="auto"/>
              <w:rPr>
                <w:rFonts w:cstheme="minorHAnsi"/>
              </w:rPr>
            </w:pPr>
            <w:r w:rsidRPr="003475FD">
              <w:rPr>
                <w:rFonts w:cstheme="minorHAnsi"/>
                <w:b/>
                <w:bCs/>
              </w:rPr>
              <w:t>Description</w:t>
            </w:r>
            <w:r w:rsidR="0037777F" w:rsidRPr="003475FD">
              <w:rPr>
                <w:rFonts w:cstheme="minorHAnsi"/>
                <w:b/>
                <w:bCs/>
              </w:rPr>
              <w:t xml:space="preserve"> &amp; Summary</w:t>
            </w:r>
            <w:r w:rsidRPr="003475FD">
              <w:rPr>
                <w:rFonts w:cstheme="minorHAnsi"/>
              </w:rPr>
              <w:t>:</w:t>
            </w:r>
          </w:p>
          <w:p w14:paraId="7B441CF4" w14:textId="7E5F1988" w:rsidR="00846D76" w:rsidRPr="003475FD" w:rsidRDefault="00846D76" w:rsidP="003475F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Create test plans for incoming materials by the SAP system</w:t>
            </w:r>
          </w:p>
          <w:p w14:paraId="7F17C455" w14:textId="77777777" w:rsidR="00846D76" w:rsidRPr="003475FD" w:rsidRDefault="00846D76" w:rsidP="003475F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Analyze the coating of electronic components using coating thickness gauge and </w:t>
            </w:r>
            <w:r w:rsidRPr="003475FD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scanning electron microscope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 (SEM)</w:t>
            </w:r>
          </w:p>
          <w:p w14:paraId="6992E88D" w14:textId="33F3F6EF" w:rsidR="00846D76" w:rsidRPr="003475FD" w:rsidRDefault="00846D76" w:rsidP="003475F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Introduce the test plan to workers in the workplace and Instruct them to operate high-precision measuring instrument</w:t>
            </w:r>
            <w:r w:rsidR="003537D6" w:rsidRPr="003475FD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63EBF309" w14:textId="6DD79E39" w:rsidR="00F37BE5" w:rsidRPr="003475FD" w:rsidRDefault="00F37BE5" w:rsidP="003475FD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548"/>
        <w:gridCol w:w="3117"/>
      </w:tblGrid>
      <w:tr w:rsidR="005416DD" w:rsidRPr="003475FD" w14:paraId="5A947C12" w14:textId="77777777" w:rsidTr="003475FD">
        <w:tc>
          <w:tcPr>
            <w:tcW w:w="9350" w:type="dxa"/>
            <w:gridSpan w:val="3"/>
          </w:tcPr>
          <w:p w14:paraId="02C1A99C" w14:textId="5B4A8B38" w:rsidR="00DE155B" w:rsidRPr="00DE155B" w:rsidRDefault="00DE155B" w:rsidP="00DE155B">
            <w:pPr>
              <w:pBdr>
                <w:bottom w:val="single" w:sz="12" w:space="0" w:color="auto"/>
              </w:pBdr>
              <w:rPr>
                <w:rFonts w:eastAsia="微软雅黑" w:cstheme="minorHAnsi"/>
                <w:b/>
                <w:sz w:val="24"/>
                <w:szCs w:val="24"/>
              </w:rPr>
            </w:pPr>
            <w:bookmarkStart w:id="1" w:name="_Hlk64706695"/>
            <w:r w:rsidRPr="00DE155B">
              <w:rPr>
                <w:rFonts w:eastAsia="微软雅黑" w:cstheme="minorHAnsi"/>
                <w:b/>
                <w:sz w:val="24"/>
                <w:szCs w:val="24"/>
              </w:rPr>
              <w:t>Working Experience</w:t>
            </w:r>
          </w:p>
        </w:tc>
      </w:tr>
      <w:tr w:rsidR="005416DD" w:rsidRPr="003475FD" w14:paraId="58FB4CB2" w14:textId="77777777" w:rsidTr="003475FD">
        <w:tc>
          <w:tcPr>
            <w:tcW w:w="3685" w:type="dxa"/>
          </w:tcPr>
          <w:p w14:paraId="0D689370" w14:textId="0E813DF3" w:rsidR="005416DD" w:rsidRPr="003475FD" w:rsidRDefault="005416DD" w:rsidP="003475FD">
            <w:pPr>
              <w:spacing w:line="276" w:lineRule="auto"/>
              <w:rPr>
                <w:rFonts w:cstheme="minorHAnsi"/>
              </w:rPr>
            </w:pPr>
            <w:r w:rsidRPr="003475FD">
              <w:rPr>
                <w:rFonts w:cstheme="minorHAnsi"/>
              </w:rPr>
              <w:t>PerkinElmer Shanghai (PKI)</w:t>
            </w:r>
          </w:p>
        </w:tc>
        <w:tc>
          <w:tcPr>
            <w:tcW w:w="2548" w:type="dxa"/>
          </w:tcPr>
          <w:p w14:paraId="7FECF272" w14:textId="2DE48423" w:rsidR="005416DD" w:rsidRPr="003475FD" w:rsidRDefault="005416DD" w:rsidP="003475FD">
            <w:pPr>
              <w:spacing w:line="276" w:lineRule="auto"/>
              <w:rPr>
                <w:rFonts w:cstheme="minorHAnsi"/>
              </w:rPr>
            </w:pPr>
            <w:r w:rsidRPr="003475FD">
              <w:rPr>
                <w:rFonts w:cstheme="minorHAnsi"/>
              </w:rPr>
              <w:t>System QA Engineer</w:t>
            </w:r>
          </w:p>
        </w:tc>
        <w:tc>
          <w:tcPr>
            <w:tcW w:w="3117" w:type="dxa"/>
          </w:tcPr>
          <w:p w14:paraId="401DF98C" w14:textId="0F3240C3" w:rsidR="005416DD" w:rsidRPr="003475FD" w:rsidRDefault="005416DD" w:rsidP="003475FD">
            <w:pPr>
              <w:spacing w:line="276" w:lineRule="auto"/>
              <w:jc w:val="right"/>
              <w:rPr>
                <w:rFonts w:cstheme="minorHAnsi"/>
              </w:rPr>
            </w:pPr>
            <w:r w:rsidRPr="003475FD">
              <w:rPr>
                <w:rFonts w:cstheme="minorHAnsi"/>
              </w:rPr>
              <w:t xml:space="preserve">2020.11 </w:t>
            </w:r>
            <w:r w:rsidR="00BB6CC5" w:rsidRPr="003475FD">
              <w:rPr>
                <w:rFonts w:cstheme="minorHAnsi"/>
              </w:rPr>
              <w:t>–</w:t>
            </w:r>
            <w:r w:rsidRPr="003475FD">
              <w:rPr>
                <w:rFonts w:cstheme="minorHAnsi"/>
              </w:rPr>
              <w:t xml:space="preserve"> </w:t>
            </w:r>
            <w:r w:rsidR="00BB6CC5" w:rsidRPr="003475FD">
              <w:rPr>
                <w:rFonts w:cstheme="minorHAnsi"/>
              </w:rPr>
              <w:t>to date</w:t>
            </w:r>
          </w:p>
        </w:tc>
      </w:tr>
      <w:tr w:rsidR="005416DD" w:rsidRPr="003475FD" w14:paraId="22C317FB" w14:textId="77777777" w:rsidTr="003475FD">
        <w:trPr>
          <w:trHeight w:val="1104"/>
        </w:trPr>
        <w:tc>
          <w:tcPr>
            <w:tcW w:w="9350" w:type="dxa"/>
            <w:gridSpan w:val="3"/>
          </w:tcPr>
          <w:p w14:paraId="25E04021" w14:textId="7AB6652B" w:rsidR="00FD780F" w:rsidRPr="003475FD" w:rsidRDefault="00FD780F" w:rsidP="003475FD">
            <w:pPr>
              <w:spacing w:line="276" w:lineRule="auto"/>
              <w:rPr>
                <w:rFonts w:cstheme="minorHAnsi"/>
              </w:rPr>
            </w:pPr>
            <w:r w:rsidRPr="003475FD">
              <w:rPr>
                <w:rFonts w:cstheme="minorHAnsi"/>
                <w:b/>
                <w:bCs/>
              </w:rPr>
              <w:t>Description</w:t>
            </w:r>
            <w:r w:rsidR="0037777F" w:rsidRPr="003475FD">
              <w:rPr>
                <w:rFonts w:cstheme="minorHAnsi"/>
                <w:b/>
                <w:bCs/>
              </w:rPr>
              <w:t xml:space="preserve"> &amp; Summary</w:t>
            </w:r>
            <w:r w:rsidRPr="003475FD">
              <w:rPr>
                <w:rFonts w:cstheme="minorHAnsi"/>
              </w:rPr>
              <w:t>:</w:t>
            </w:r>
          </w:p>
          <w:p w14:paraId="23931015" w14:textId="7382F98E" w:rsidR="005416DD" w:rsidRPr="003475FD" w:rsidRDefault="00926A8F" w:rsidP="003475F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Work as </w:t>
            </w:r>
            <w:r w:rsidR="005278F5">
              <w:rPr>
                <w:rFonts w:asciiTheme="minorHAnsi" w:hAnsiTheme="minorHAnsi" w:cstheme="minorHAnsi"/>
                <w:sz w:val="22"/>
                <w:szCs w:val="22"/>
              </w:rPr>
              <w:t xml:space="preserve">quality assurance 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of the</w:t>
            </w:r>
            <w:r w:rsidR="00636397"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 foreign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 scrum team including planning, </w:t>
            </w:r>
            <w:r w:rsidR="00B50A8D" w:rsidRPr="003475FD">
              <w:rPr>
                <w:rFonts w:asciiTheme="minorHAnsi" w:hAnsiTheme="minorHAnsi" w:cstheme="minorHAnsi"/>
                <w:sz w:val="22"/>
                <w:szCs w:val="22"/>
              </w:rPr>
              <w:t>estimating,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 and verifying user stories and acceptance criteria. </w:t>
            </w:r>
            <w:r w:rsidR="00636397" w:rsidRPr="003475FD">
              <w:rPr>
                <w:rFonts w:asciiTheme="minorHAnsi" w:hAnsiTheme="minorHAnsi" w:cstheme="minorHAnsi"/>
                <w:sz w:val="22"/>
                <w:szCs w:val="22"/>
              </w:rPr>
              <w:t>(Biweekly meeting and communication in mail and Teams)</w:t>
            </w:r>
          </w:p>
          <w:p w14:paraId="72C4CAA2" w14:textId="525A1EA6" w:rsidR="00573A6B" w:rsidRDefault="00B50A8D" w:rsidP="003475F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Communicate with developers,</w:t>
            </w:r>
            <w:r w:rsidR="00636397"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 automation test team,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="003537D6"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product man</w:t>
            </w:r>
            <w:r w:rsidR="003537D6" w:rsidRPr="003475FD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ger for domain requirement analysis</w:t>
            </w:r>
            <w:r w:rsidR="00BB6CC5" w:rsidRPr="003475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D44FD90" w14:textId="6065BDD0" w:rsidR="0027051C" w:rsidRPr="003475FD" w:rsidRDefault="0027051C" w:rsidP="003475F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ign test case and perform the manual test on a developing web application. </w:t>
            </w:r>
          </w:p>
          <w:p w14:paraId="41242598" w14:textId="180F3363" w:rsidR="00636397" w:rsidRPr="003475FD" w:rsidRDefault="00803C54" w:rsidP="003475F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03C54">
              <w:rPr>
                <w:rFonts w:asciiTheme="minorHAnsi" w:hAnsiTheme="minorHAnsi" w:cstheme="minorHAnsi"/>
                <w:sz w:val="22"/>
                <w:szCs w:val="22"/>
              </w:rPr>
              <w:t xml:space="preserve">Familiar with </w:t>
            </w:r>
            <w:r w:rsidR="00F97679" w:rsidRPr="00803C54">
              <w:rPr>
                <w:rFonts w:asciiTheme="minorHAnsi" w:hAnsiTheme="minorHAnsi" w:cstheme="minorHAnsi"/>
                <w:sz w:val="22"/>
                <w:szCs w:val="22"/>
              </w:rPr>
              <w:t xml:space="preserve">software development </w:t>
            </w:r>
            <w:r w:rsidR="003475FD" w:rsidRPr="00803C54">
              <w:rPr>
                <w:rFonts w:asciiTheme="minorHAnsi" w:hAnsiTheme="minorHAnsi" w:cstheme="minorHAnsi"/>
                <w:sz w:val="22"/>
                <w:szCs w:val="22"/>
              </w:rPr>
              <w:t>lifecycle,</w:t>
            </w:r>
            <w:r w:rsidR="00F97679" w:rsidRPr="00803C54">
              <w:rPr>
                <w:rFonts w:asciiTheme="minorHAnsi" w:hAnsiTheme="minorHAnsi" w:cstheme="minorHAnsi"/>
                <w:sz w:val="22"/>
                <w:szCs w:val="22"/>
              </w:rPr>
              <w:t xml:space="preserve"> and the </w:t>
            </w:r>
            <w:r w:rsidRPr="00803C54">
              <w:rPr>
                <w:rFonts w:asciiTheme="minorHAnsi" w:hAnsiTheme="minorHAnsi" w:cstheme="minorHAnsi"/>
                <w:sz w:val="22"/>
                <w:szCs w:val="22"/>
              </w:rPr>
              <w:t>q</w:t>
            </w:r>
            <w:r w:rsidR="00F97679" w:rsidRPr="00803C54">
              <w:rPr>
                <w:rFonts w:asciiTheme="minorHAnsi" w:hAnsiTheme="minorHAnsi" w:cstheme="minorHAnsi"/>
                <w:sz w:val="22"/>
                <w:szCs w:val="22"/>
              </w:rPr>
              <w:t>uality assurance work.</w:t>
            </w:r>
          </w:p>
        </w:tc>
      </w:tr>
      <w:bookmarkEnd w:id="1"/>
    </w:tbl>
    <w:p w14:paraId="4189E457" w14:textId="5345495A" w:rsidR="006C4AF4" w:rsidRDefault="006C4AF4" w:rsidP="003475FD">
      <w:pPr>
        <w:spacing w:line="276" w:lineRule="auto"/>
        <w:rPr>
          <w:rFonts w:cstheme="minorHAnsi"/>
        </w:rPr>
      </w:pPr>
    </w:p>
    <w:p w14:paraId="241BF5C3" w14:textId="77777777" w:rsidR="00CE0D9C" w:rsidRDefault="00CE0D9C" w:rsidP="003475FD">
      <w:pPr>
        <w:spacing w:line="276" w:lineRule="auto"/>
        <w:rPr>
          <w:rFonts w:cstheme="minorHAnsi"/>
        </w:rPr>
      </w:pPr>
    </w:p>
    <w:p w14:paraId="2349C2C6" w14:textId="77777777" w:rsidR="003475FD" w:rsidRPr="003475FD" w:rsidRDefault="003475FD" w:rsidP="003475FD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4410"/>
        <w:gridCol w:w="2605"/>
      </w:tblGrid>
      <w:tr w:rsidR="0037777F" w:rsidRPr="003475FD" w14:paraId="7D337711" w14:textId="77777777" w:rsidTr="003475FD">
        <w:tc>
          <w:tcPr>
            <w:tcW w:w="9350" w:type="dxa"/>
            <w:gridSpan w:val="3"/>
          </w:tcPr>
          <w:p w14:paraId="70C2D35C" w14:textId="00E249BF" w:rsidR="00DE155B" w:rsidRPr="00DE155B" w:rsidRDefault="00DE155B" w:rsidP="00DE155B">
            <w:pPr>
              <w:pBdr>
                <w:bottom w:val="single" w:sz="12" w:space="0" w:color="auto"/>
              </w:pBdr>
              <w:rPr>
                <w:rFonts w:eastAsia="微软雅黑" w:cstheme="minorHAnsi"/>
                <w:b/>
                <w:sz w:val="24"/>
                <w:szCs w:val="24"/>
              </w:rPr>
            </w:pPr>
            <w:bookmarkStart w:id="2" w:name="_Hlk64706997"/>
            <w:r w:rsidRPr="00DE155B">
              <w:rPr>
                <w:rFonts w:eastAsia="微软雅黑" w:cstheme="minorHAnsi"/>
                <w:b/>
                <w:sz w:val="24"/>
                <w:szCs w:val="24"/>
              </w:rPr>
              <w:lastRenderedPageBreak/>
              <w:t>Research Experience</w:t>
            </w:r>
          </w:p>
        </w:tc>
      </w:tr>
      <w:tr w:rsidR="0037777F" w:rsidRPr="003475FD" w14:paraId="193EB527" w14:textId="77777777" w:rsidTr="003475FD">
        <w:tc>
          <w:tcPr>
            <w:tcW w:w="2335" w:type="dxa"/>
          </w:tcPr>
          <w:p w14:paraId="3A6BB0C0" w14:textId="01346BC0" w:rsidR="0037777F" w:rsidRPr="00CE0D9C" w:rsidRDefault="0037777F" w:rsidP="003475FD">
            <w:pPr>
              <w:spacing w:line="276" w:lineRule="auto"/>
              <w:rPr>
                <w:rFonts w:cstheme="minorHAnsi"/>
              </w:rPr>
            </w:pPr>
            <w:r w:rsidRPr="00CE0D9C">
              <w:rPr>
                <w:rFonts w:cstheme="minorHAnsi"/>
              </w:rPr>
              <w:t>University of Liverpool</w:t>
            </w:r>
          </w:p>
        </w:tc>
        <w:tc>
          <w:tcPr>
            <w:tcW w:w="4410" w:type="dxa"/>
          </w:tcPr>
          <w:p w14:paraId="50688D0A" w14:textId="5316492A" w:rsidR="0037777F" w:rsidRPr="00CE0D9C" w:rsidRDefault="0037777F" w:rsidP="003475FD">
            <w:pPr>
              <w:spacing w:line="276" w:lineRule="auto"/>
              <w:rPr>
                <w:rFonts w:cstheme="minorHAnsi"/>
                <w:b/>
                <w:bCs/>
                <w:i/>
                <w:iCs/>
              </w:rPr>
            </w:pPr>
            <w:r w:rsidRPr="00CE0D9C">
              <w:rPr>
                <w:rFonts w:cstheme="minorHAnsi"/>
                <w:b/>
                <w:bCs/>
                <w:i/>
                <w:iCs/>
              </w:rPr>
              <w:t>Synthesis and characterization of cage complex [Co(diNOsar)]Cl3</w:t>
            </w:r>
          </w:p>
        </w:tc>
        <w:tc>
          <w:tcPr>
            <w:tcW w:w="2605" w:type="dxa"/>
          </w:tcPr>
          <w:p w14:paraId="55F7A9EC" w14:textId="302638BE" w:rsidR="0037777F" w:rsidRPr="003475FD" w:rsidRDefault="0037777F" w:rsidP="003475FD">
            <w:pPr>
              <w:spacing w:line="276" w:lineRule="auto"/>
              <w:jc w:val="right"/>
              <w:rPr>
                <w:rFonts w:cstheme="minorHAnsi"/>
              </w:rPr>
            </w:pPr>
            <w:r w:rsidRPr="003475FD">
              <w:rPr>
                <w:rFonts w:cstheme="minorHAnsi"/>
              </w:rPr>
              <w:t>2019.03 – 2019.06</w:t>
            </w:r>
          </w:p>
        </w:tc>
      </w:tr>
      <w:tr w:rsidR="0037777F" w:rsidRPr="003475FD" w14:paraId="69A8E4FA" w14:textId="77777777" w:rsidTr="003475FD">
        <w:trPr>
          <w:trHeight w:val="620"/>
        </w:trPr>
        <w:tc>
          <w:tcPr>
            <w:tcW w:w="9350" w:type="dxa"/>
            <w:gridSpan w:val="3"/>
          </w:tcPr>
          <w:p w14:paraId="15C14F83" w14:textId="77777777" w:rsidR="0037777F" w:rsidRPr="00CE0D9C" w:rsidRDefault="0037777F" w:rsidP="003475FD">
            <w:pPr>
              <w:spacing w:line="276" w:lineRule="auto"/>
              <w:rPr>
                <w:rFonts w:cstheme="minorHAnsi"/>
                <w:b/>
                <w:bCs/>
              </w:rPr>
            </w:pPr>
            <w:r w:rsidRPr="00CE0D9C">
              <w:rPr>
                <w:rFonts w:cstheme="minorHAnsi"/>
                <w:b/>
                <w:bCs/>
              </w:rPr>
              <w:t>Description &amp; Summary:</w:t>
            </w:r>
          </w:p>
          <w:p w14:paraId="19B9F080" w14:textId="1901B4BE" w:rsidR="005E3A4D" w:rsidRPr="003475FD" w:rsidRDefault="005E3A4D" w:rsidP="003475F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Design the synthesis experiment</w:t>
            </w:r>
            <w:r w:rsidR="00A453D5"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 individually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 by consulting literature</w:t>
            </w:r>
            <w:r w:rsidR="00A453D5" w:rsidRPr="003475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D4C1294" w14:textId="77777777" w:rsidR="005E3A4D" w:rsidRPr="003475FD" w:rsidRDefault="005E3A4D" w:rsidP="003475F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The cage complex was successfully prepared with a yield of 64% (theoretical 71-81%)</w:t>
            </w:r>
          </w:p>
          <w:p w14:paraId="5C7AAF6E" w14:textId="717F8BDA" w:rsidR="005E3A4D" w:rsidRPr="003475FD" w:rsidRDefault="005E3A4D" w:rsidP="003475F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Analysis of the final product by various analytical approaches including IR, NMR, MS, TLC, and element analysis</w:t>
            </w:r>
            <w:r w:rsidR="00A453D5" w:rsidRPr="003475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bookmarkEnd w:id="2"/>
    </w:tbl>
    <w:p w14:paraId="795909D5" w14:textId="67DB26B0" w:rsidR="001C57F7" w:rsidRPr="003475FD" w:rsidRDefault="001C57F7" w:rsidP="003475FD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140"/>
        <w:gridCol w:w="2605"/>
      </w:tblGrid>
      <w:tr w:rsidR="005E3A4D" w:rsidRPr="003475FD" w14:paraId="7CB5BA55" w14:textId="77777777" w:rsidTr="003475FD">
        <w:tc>
          <w:tcPr>
            <w:tcW w:w="2605" w:type="dxa"/>
          </w:tcPr>
          <w:p w14:paraId="27A5265A" w14:textId="77777777" w:rsidR="005E3A4D" w:rsidRPr="00CE0D9C" w:rsidRDefault="005E3A4D" w:rsidP="003475FD">
            <w:pPr>
              <w:spacing w:line="276" w:lineRule="auto"/>
              <w:rPr>
                <w:rFonts w:cstheme="minorHAnsi"/>
              </w:rPr>
            </w:pPr>
            <w:r w:rsidRPr="00CE0D9C">
              <w:rPr>
                <w:rFonts w:cstheme="minorHAnsi"/>
              </w:rPr>
              <w:t>University College London</w:t>
            </w:r>
          </w:p>
          <w:p w14:paraId="1A116C8C" w14:textId="28142390" w:rsidR="005E3A4D" w:rsidRPr="003475FD" w:rsidRDefault="005E3A4D" w:rsidP="003475FD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  <w:tc>
          <w:tcPr>
            <w:tcW w:w="4140" w:type="dxa"/>
          </w:tcPr>
          <w:p w14:paraId="297E0888" w14:textId="0393A188" w:rsidR="005E3A4D" w:rsidRPr="00CE0D9C" w:rsidRDefault="005E3A4D" w:rsidP="003475FD">
            <w:pPr>
              <w:spacing w:line="276" w:lineRule="auto"/>
              <w:rPr>
                <w:rFonts w:cstheme="minorHAnsi"/>
                <w:b/>
                <w:bCs/>
                <w:i/>
                <w:iCs/>
              </w:rPr>
            </w:pPr>
            <w:r w:rsidRPr="00CE0D9C">
              <w:rPr>
                <w:rFonts w:cstheme="minorHAnsi"/>
                <w:b/>
                <w:bCs/>
                <w:i/>
                <w:iCs/>
              </w:rPr>
              <w:t>Developing pair distribution function analysis using Mathematica</w:t>
            </w:r>
          </w:p>
        </w:tc>
        <w:tc>
          <w:tcPr>
            <w:tcW w:w="2605" w:type="dxa"/>
          </w:tcPr>
          <w:p w14:paraId="631A22CB" w14:textId="4172D34B" w:rsidR="005E3A4D" w:rsidRPr="003475FD" w:rsidRDefault="005E3A4D" w:rsidP="003475FD">
            <w:pPr>
              <w:spacing w:line="276" w:lineRule="auto"/>
              <w:jc w:val="right"/>
              <w:rPr>
                <w:rFonts w:cstheme="minorHAnsi"/>
              </w:rPr>
            </w:pPr>
            <w:r w:rsidRPr="003475FD">
              <w:rPr>
                <w:rFonts w:cstheme="minorHAnsi"/>
              </w:rPr>
              <w:t>2020.03 -2020.07</w:t>
            </w:r>
          </w:p>
        </w:tc>
      </w:tr>
      <w:tr w:rsidR="005E3A4D" w:rsidRPr="003475FD" w14:paraId="3A8E78AD" w14:textId="77777777" w:rsidTr="003475FD">
        <w:trPr>
          <w:trHeight w:val="2852"/>
        </w:trPr>
        <w:tc>
          <w:tcPr>
            <w:tcW w:w="9350" w:type="dxa"/>
            <w:gridSpan w:val="3"/>
          </w:tcPr>
          <w:p w14:paraId="62BA40FE" w14:textId="77777777" w:rsidR="005E3A4D" w:rsidRPr="003475FD" w:rsidRDefault="005E3A4D" w:rsidP="003475FD">
            <w:pPr>
              <w:spacing w:line="276" w:lineRule="auto"/>
              <w:rPr>
                <w:rFonts w:cstheme="minorHAnsi"/>
              </w:rPr>
            </w:pPr>
            <w:r w:rsidRPr="003475FD">
              <w:rPr>
                <w:rFonts w:cstheme="minorHAnsi"/>
                <w:b/>
                <w:bCs/>
              </w:rPr>
              <w:t>Description &amp; Summary</w:t>
            </w:r>
            <w:r w:rsidRPr="003475FD">
              <w:rPr>
                <w:rFonts w:cstheme="minorHAnsi"/>
              </w:rPr>
              <w:t>:</w:t>
            </w:r>
          </w:p>
          <w:p w14:paraId="4C20F517" w14:textId="77777777" w:rsidR="00EF1506" w:rsidRPr="003475FD" w:rsidRDefault="00EF1506" w:rsidP="003475F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Systematically learned the data analysis theories and statistics in analytical research; Summarizes the history, application, and potential of  Neutron diffraction and Pair distribution function.</w:t>
            </w:r>
          </w:p>
          <w:p w14:paraId="276753A4" w14:textId="77777777" w:rsidR="00EF1506" w:rsidRPr="003475FD" w:rsidRDefault="00EF1506" w:rsidP="003475F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Written codes in Mathematica achieve the auto-simulation of the calculated pair distribution function for small-size models. The simulated results were proven to be highly consistent with another PDF simulation software PDFFIT</w:t>
            </w:r>
          </w:p>
          <w:p w14:paraId="7E23B2C7" w14:textId="6E45DD0B" w:rsidR="005E3A4D" w:rsidRPr="003475FD" w:rsidRDefault="00EF1506" w:rsidP="003475F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Presented the calculated results visually in Mathematica; Discussed the application of reverse monte Carlo method in pair distribution function analysis in the final report.</w:t>
            </w:r>
          </w:p>
        </w:tc>
      </w:tr>
    </w:tbl>
    <w:p w14:paraId="08E2650C" w14:textId="704B32EE" w:rsidR="00573A6B" w:rsidRPr="003475FD" w:rsidRDefault="00573A6B" w:rsidP="003475FD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3A6B" w:rsidRPr="003475FD" w14:paraId="563D9BDF" w14:textId="77777777" w:rsidTr="003475FD">
        <w:tc>
          <w:tcPr>
            <w:tcW w:w="9350" w:type="dxa"/>
          </w:tcPr>
          <w:p w14:paraId="75F86B69" w14:textId="020888F7" w:rsidR="00DE155B" w:rsidRPr="00DE155B" w:rsidRDefault="00DE155B" w:rsidP="00DE155B">
            <w:pPr>
              <w:pBdr>
                <w:bottom w:val="single" w:sz="12" w:space="0" w:color="auto"/>
              </w:pBdr>
              <w:rPr>
                <w:rFonts w:eastAsia="微软雅黑" w:cstheme="minorHAnsi"/>
                <w:b/>
                <w:sz w:val="24"/>
                <w:szCs w:val="24"/>
              </w:rPr>
            </w:pPr>
            <w:r w:rsidRPr="00DE155B">
              <w:rPr>
                <w:rFonts w:eastAsia="微软雅黑" w:cstheme="minorHAnsi"/>
                <w:b/>
                <w:sz w:val="24"/>
                <w:szCs w:val="24"/>
              </w:rPr>
              <w:t>Abilities and Skills</w:t>
            </w:r>
          </w:p>
        </w:tc>
      </w:tr>
      <w:tr w:rsidR="00573A6B" w:rsidRPr="003475FD" w14:paraId="76BF7558" w14:textId="77777777" w:rsidTr="003475FD">
        <w:tc>
          <w:tcPr>
            <w:tcW w:w="9350" w:type="dxa"/>
          </w:tcPr>
          <w:p w14:paraId="78708E9D" w14:textId="77777777" w:rsidR="00573A6B" w:rsidRPr="003475FD" w:rsidRDefault="00573A6B" w:rsidP="003475FD">
            <w:pPr>
              <w:spacing w:line="276" w:lineRule="auto"/>
              <w:rPr>
                <w:rFonts w:cstheme="minorHAnsi"/>
              </w:rPr>
            </w:pPr>
            <w:r w:rsidRPr="003475FD">
              <w:rPr>
                <w:rFonts w:cstheme="minorHAnsi"/>
              </w:rPr>
              <w:t>Language:</w:t>
            </w:r>
          </w:p>
          <w:p w14:paraId="111C1214" w14:textId="77777777" w:rsidR="00573A6B" w:rsidRPr="003475FD" w:rsidRDefault="00573A6B" w:rsidP="003475FD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Chinese (Native Speaker)</w:t>
            </w:r>
          </w:p>
          <w:p w14:paraId="48C0B1C6" w14:textId="77777777" w:rsidR="00573A6B" w:rsidRDefault="00573A6B" w:rsidP="003475FD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English (proficient, three years abroad-study in the UK</w:t>
            </w:r>
            <w:r w:rsidR="003537D6" w:rsidRPr="003475FD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 and working experience in</w:t>
            </w:r>
            <w:r w:rsidR="003537D6"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foreign compan</w:t>
            </w:r>
            <w:r w:rsidR="003537D6" w:rsidRPr="003475FD"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50BCD18A" w14:textId="0EFADB6E" w:rsidR="004B70B7" w:rsidRPr="003475FD" w:rsidRDefault="004B70B7" w:rsidP="004B70B7">
            <w:pPr>
              <w:pStyle w:val="ListParagraph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A6B" w:rsidRPr="003475FD" w14:paraId="1DBD9BB9" w14:textId="77777777" w:rsidTr="003475FD">
        <w:tc>
          <w:tcPr>
            <w:tcW w:w="9350" w:type="dxa"/>
          </w:tcPr>
          <w:p w14:paraId="43A839BD" w14:textId="65571629" w:rsidR="00573A6B" w:rsidRPr="003475FD" w:rsidRDefault="00573A6B" w:rsidP="003475FD">
            <w:pPr>
              <w:spacing w:line="276" w:lineRule="auto"/>
              <w:rPr>
                <w:rFonts w:cstheme="minorHAnsi"/>
              </w:rPr>
            </w:pPr>
            <w:r w:rsidRPr="003475FD">
              <w:rPr>
                <w:rFonts w:cstheme="minorHAnsi"/>
              </w:rPr>
              <w:t>Computational Skills:</w:t>
            </w:r>
          </w:p>
          <w:p w14:paraId="0A7E1D2B" w14:textId="4801E31A" w:rsidR="00573A6B" w:rsidRPr="003475FD" w:rsidRDefault="00573A6B" w:rsidP="003475F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Proficient in MS </w:t>
            </w:r>
            <w:r w:rsidRPr="003475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Word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3475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Excel</w:t>
            </w:r>
            <w:r w:rsidR="003537D6" w:rsidRPr="003475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,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3475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PowerPoint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, Familiar with </w:t>
            </w:r>
            <w:r w:rsidRPr="003475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Latex</w:t>
            </w:r>
            <w:r w:rsidR="002705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</w:p>
          <w:p w14:paraId="2331BBA9" w14:textId="47C80B56" w:rsidR="00573A6B" w:rsidRPr="005278F5" w:rsidRDefault="00573A6B" w:rsidP="003475F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Skilled in </w:t>
            </w:r>
            <w:r w:rsidRPr="003475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Python</w:t>
            </w:r>
            <w:r w:rsidR="005278F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Pr="003475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Mathematica</w:t>
            </w:r>
            <w:r w:rsidR="0027051C">
              <w:rPr>
                <w:rFonts w:asciiTheme="minorHAnsi" w:hAnsiTheme="minorHAnsi" w:cstheme="minorHAnsi" w:hint="eastAsia"/>
                <w:b/>
                <w:bCs/>
                <w:sz w:val="22"/>
                <w:szCs w:val="22"/>
              </w:rPr>
              <w:t>.</w:t>
            </w:r>
            <w:r w:rsidR="002705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Familiar with PostgreSQL and Gherkin and MATLAB.</w:t>
            </w:r>
          </w:p>
          <w:p w14:paraId="6067C093" w14:textId="60150A51" w:rsidR="005278F5" w:rsidRPr="003475FD" w:rsidRDefault="005278F5" w:rsidP="003475F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Know some basic with automation test tool </w:t>
            </w:r>
            <w:r w:rsidRPr="005278F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selenium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framework </w:t>
            </w:r>
            <w:r w:rsidRPr="005278F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behave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5278F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pytest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33278A8C" w14:textId="77777777" w:rsidR="00573A6B" w:rsidRDefault="00573A6B" w:rsidP="003475F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Familiar with chemistry software including </w:t>
            </w:r>
            <w:r w:rsidRPr="003475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ChemDraw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3475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SimplicityChrom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3475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Spartan'18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  et.al</w:t>
            </w:r>
          </w:p>
          <w:p w14:paraId="61087D59" w14:textId="703B6F3E" w:rsidR="004B70B7" w:rsidRPr="003475FD" w:rsidRDefault="004B70B7" w:rsidP="004B70B7">
            <w:pPr>
              <w:pStyle w:val="ListParagraph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A6B" w:rsidRPr="003475FD" w14:paraId="64801C5B" w14:textId="77777777" w:rsidTr="003475FD">
        <w:tc>
          <w:tcPr>
            <w:tcW w:w="9350" w:type="dxa"/>
          </w:tcPr>
          <w:p w14:paraId="79583706" w14:textId="0FBE35C0" w:rsidR="00573A6B" w:rsidRPr="003475FD" w:rsidRDefault="00573A6B" w:rsidP="003475FD">
            <w:pPr>
              <w:spacing w:line="276" w:lineRule="auto"/>
              <w:rPr>
                <w:rFonts w:cstheme="minorHAnsi"/>
              </w:rPr>
            </w:pPr>
            <w:r w:rsidRPr="003475FD">
              <w:rPr>
                <w:rFonts w:cstheme="minorHAnsi"/>
              </w:rPr>
              <w:t>Other Skills:</w:t>
            </w:r>
          </w:p>
          <w:p w14:paraId="75FC9015" w14:textId="4730FD75" w:rsidR="00573A6B" w:rsidRPr="003475FD" w:rsidRDefault="00573A6B" w:rsidP="003475F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Chemistry Lab work experience in college, good knowledge of many analytical instrument</w:t>
            </w:r>
            <w:r w:rsidR="003537D6" w:rsidRPr="003475FD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 including GC/LC, MS, IR, AAS, AES</w:t>
            </w:r>
            <w:r w:rsidR="003537D6" w:rsidRPr="003475FD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 and NMR.</w:t>
            </w:r>
          </w:p>
          <w:p w14:paraId="11FDF4BE" w14:textId="3D785DB3" w:rsidR="00573A6B" w:rsidRPr="003475FD" w:rsidRDefault="00573A6B" w:rsidP="003475F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Good at writing in both Chinese and English, strong ability in summary and report.</w:t>
            </w:r>
          </w:p>
          <w:p w14:paraId="61B60EFB" w14:textId="77777777" w:rsidR="00F97679" w:rsidRPr="003475FD" w:rsidRDefault="00F97679" w:rsidP="003475F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Good communication ability in both Chinese and English</w:t>
            </w:r>
          </w:p>
          <w:p w14:paraId="1E6003D7" w14:textId="5D7EF8DD" w:rsidR="003475FD" w:rsidRPr="003475FD" w:rsidRDefault="003475FD" w:rsidP="003475F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>Familiar with statistic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3475FD">
              <w:rPr>
                <w:rFonts w:asciiTheme="minorHAnsi" w:hAnsiTheme="minorHAnsi" w:cstheme="minorHAnsi"/>
                <w:sz w:val="22"/>
                <w:szCs w:val="22"/>
              </w:rPr>
              <w:t xml:space="preserve"> and data analysis.</w:t>
            </w:r>
          </w:p>
        </w:tc>
      </w:tr>
    </w:tbl>
    <w:p w14:paraId="294F433B" w14:textId="77777777" w:rsidR="001C57F7" w:rsidRPr="003475FD" w:rsidRDefault="001C57F7" w:rsidP="003475FD">
      <w:pPr>
        <w:spacing w:line="276" w:lineRule="auto"/>
        <w:rPr>
          <w:rFonts w:cstheme="minorHAnsi"/>
        </w:rPr>
      </w:pPr>
    </w:p>
    <w:sectPr w:rsidR="001C57F7" w:rsidRPr="0034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E4F8A" w14:textId="77777777" w:rsidR="00711554" w:rsidRDefault="00711554" w:rsidP="00597B67">
      <w:pPr>
        <w:spacing w:after="0" w:line="240" w:lineRule="auto"/>
      </w:pPr>
      <w:r>
        <w:separator/>
      </w:r>
    </w:p>
  </w:endnote>
  <w:endnote w:type="continuationSeparator" w:id="0">
    <w:p w14:paraId="62B8371E" w14:textId="77777777" w:rsidR="00711554" w:rsidRDefault="00711554" w:rsidP="0059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31883" w14:textId="77777777" w:rsidR="00711554" w:rsidRDefault="00711554" w:rsidP="00597B67">
      <w:pPr>
        <w:spacing w:after="0" w:line="240" w:lineRule="auto"/>
      </w:pPr>
      <w:r>
        <w:separator/>
      </w:r>
    </w:p>
  </w:footnote>
  <w:footnote w:type="continuationSeparator" w:id="0">
    <w:p w14:paraId="316C23B2" w14:textId="77777777" w:rsidR="00711554" w:rsidRDefault="00711554" w:rsidP="0059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72B69"/>
    <w:multiLevelType w:val="hybridMultilevel"/>
    <w:tmpl w:val="4D18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D3DA0"/>
    <w:multiLevelType w:val="hybridMultilevel"/>
    <w:tmpl w:val="E980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C2F33"/>
    <w:multiLevelType w:val="hybridMultilevel"/>
    <w:tmpl w:val="DC16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66734"/>
    <w:multiLevelType w:val="hybridMultilevel"/>
    <w:tmpl w:val="27C4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E7A45"/>
    <w:multiLevelType w:val="hybridMultilevel"/>
    <w:tmpl w:val="E4E4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E4C84"/>
    <w:multiLevelType w:val="hybridMultilevel"/>
    <w:tmpl w:val="5B26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679B2"/>
    <w:multiLevelType w:val="hybridMultilevel"/>
    <w:tmpl w:val="FBDA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F72BA"/>
    <w:multiLevelType w:val="hybridMultilevel"/>
    <w:tmpl w:val="4BC2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932E4"/>
    <w:multiLevelType w:val="hybridMultilevel"/>
    <w:tmpl w:val="090C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71E82"/>
    <w:multiLevelType w:val="hybridMultilevel"/>
    <w:tmpl w:val="D7D8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0NjS3MDA0MDS0MLNQ0lEKTi0uzszPAykwrwUALVqJ6ywAAAA="/>
  </w:docVars>
  <w:rsids>
    <w:rsidRoot w:val="00C939C4"/>
    <w:rsid w:val="000349AD"/>
    <w:rsid w:val="00057F9D"/>
    <w:rsid w:val="00085284"/>
    <w:rsid w:val="00092F43"/>
    <w:rsid w:val="00103E0A"/>
    <w:rsid w:val="00172140"/>
    <w:rsid w:val="001C57F7"/>
    <w:rsid w:val="001E45F2"/>
    <w:rsid w:val="0027051C"/>
    <w:rsid w:val="0028095A"/>
    <w:rsid w:val="003475FD"/>
    <w:rsid w:val="003537D6"/>
    <w:rsid w:val="0037777F"/>
    <w:rsid w:val="004350DD"/>
    <w:rsid w:val="00465064"/>
    <w:rsid w:val="004B70B7"/>
    <w:rsid w:val="00513202"/>
    <w:rsid w:val="005278F5"/>
    <w:rsid w:val="005416DD"/>
    <w:rsid w:val="00573A6B"/>
    <w:rsid w:val="00597B67"/>
    <w:rsid w:val="005D7D57"/>
    <w:rsid w:val="005E3A4D"/>
    <w:rsid w:val="00636397"/>
    <w:rsid w:val="00647B41"/>
    <w:rsid w:val="006B32FB"/>
    <w:rsid w:val="006C4AF4"/>
    <w:rsid w:val="00711554"/>
    <w:rsid w:val="00790C6D"/>
    <w:rsid w:val="007F0919"/>
    <w:rsid w:val="007F5F3D"/>
    <w:rsid w:val="00803C54"/>
    <w:rsid w:val="00817876"/>
    <w:rsid w:val="00846D76"/>
    <w:rsid w:val="00926A8F"/>
    <w:rsid w:val="00A453D5"/>
    <w:rsid w:val="00B50A8D"/>
    <w:rsid w:val="00B54B1D"/>
    <w:rsid w:val="00BB6CC5"/>
    <w:rsid w:val="00C067C5"/>
    <w:rsid w:val="00C939C4"/>
    <w:rsid w:val="00CE0D9C"/>
    <w:rsid w:val="00DB150F"/>
    <w:rsid w:val="00DE155B"/>
    <w:rsid w:val="00E96961"/>
    <w:rsid w:val="00EF1506"/>
    <w:rsid w:val="00F37BE5"/>
    <w:rsid w:val="00F97679"/>
    <w:rsid w:val="00FD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76235"/>
  <w15:chartTrackingRefBased/>
  <w15:docId w15:val="{05479630-91B2-4B1C-8CC2-CFC3C07B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B67"/>
  </w:style>
  <w:style w:type="paragraph" w:styleId="Footer">
    <w:name w:val="footer"/>
    <w:basedOn w:val="Normal"/>
    <w:link w:val="FooterChar"/>
    <w:uiPriority w:val="99"/>
    <w:unhideWhenUsed/>
    <w:rsid w:val="00597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B67"/>
  </w:style>
  <w:style w:type="character" w:styleId="Hyperlink">
    <w:name w:val="Hyperlink"/>
    <w:basedOn w:val="DefaultParagraphFont"/>
    <w:uiPriority w:val="99"/>
    <w:unhideWhenUsed/>
    <w:rsid w:val="00597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B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7B67"/>
    <w:pPr>
      <w:spacing w:after="0" w:line="240" w:lineRule="auto"/>
      <w:ind w:left="720"/>
      <w:contextualSpacing/>
    </w:pPr>
    <w:rPr>
      <w:rFonts w:ascii="Calibri" w:eastAsia="等线" w:hAnsi="Calibri" w:cs="Times New Roman"/>
      <w:sz w:val="24"/>
      <w:szCs w:val="24"/>
    </w:rPr>
  </w:style>
  <w:style w:type="table" w:styleId="TableGrid">
    <w:name w:val="Table Grid"/>
    <w:basedOn w:val="TableNormal"/>
    <w:uiPriority w:val="39"/>
    <w:rsid w:val="00F37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7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7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ghwan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sghwan28</dc:creator>
  <cp:keywords/>
  <dc:description/>
  <cp:lastModifiedBy>sghwan28</cp:lastModifiedBy>
  <cp:revision>33</cp:revision>
  <dcterms:created xsi:type="dcterms:W3CDTF">2021-02-18T14:22:00Z</dcterms:created>
  <dcterms:modified xsi:type="dcterms:W3CDTF">2021-03-27T15:50:00Z</dcterms:modified>
</cp:coreProperties>
</file>