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B9837">
      <w:pPr>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2026年美国大学生数学建模竞赛（MCM） </w:t>
      </w:r>
    </w:p>
    <w:p w14:paraId="30DF9D6C">
      <w:pPr>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B题：利用太空电梯系统建造月球殖民地 </w:t>
      </w:r>
    </w:p>
    <w:p w14:paraId="5CF23778">
      <w:pPr>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想象这样一个未来：任何人都能从赤道出发，搭乘一段悠闲且风景优美的旅程抵达地球轨道，随后乘坐常规、安全且经济的火箭航班前往月球、火星或更远的星球。在这个未来，我们能够</w:t>
      </w:r>
      <w:r>
        <w:rPr>
          <w:rFonts w:ascii="Segoe UI Emoji" w:hAnsi="Segoe UI Emoji" w:eastAsia="Segoe UI Emoji" w:cs="Segoe UI Emoji"/>
          <w:i w:val="0"/>
          <w:iCs w:val="0"/>
          <w:caps w:val="0"/>
          <w:color w:val="FF0000"/>
          <w:spacing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建造出拥有人工重力、绿意盎然、风景秀丽的太空栖息地</w:t>
      </w:r>
      <w:r>
        <w:rPr>
          <w:rFonts w:ascii="Segoe UI Emoji" w:hAnsi="Segoe UI Emoji" w:eastAsia="Segoe UI Emoji" w:cs="Segoe UI Emoji"/>
          <w:i w:val="0"/>
          <w:iCs w:val="0"/>
          <w:caps w:val="0"/>
          <w:color w:val="000000"/>
          <w:spacing w:val="0"/>
          <w:sz w:val="28"/>
          <w:szCs w:val="28"/>
        </w:rPr>
        <w:t>，人们可以在此度假、工作乃至定居。这些栖息地将缓解地球脆弱、超负荷且易受破坏的生态系统所面临的压力。支撑这一切的技术，</w:t>
      </w:r>
      <w:r>
        <w:rPr>
          <w:rFonts w:ascii="Segoe UI Emoji" w:hAnsi="Segoe UI Emoji" w:eastAsia="Segoe UI Emoji" w:cs="Segoe UI Emoji"/>
          <w:i w:val="0"/>
          <w:iCs w:val="0"/>
          <w:caps w:val="0"/>
          <w:color w:val="FF0000"/>
          <w:spacing w:val="0"/>
          <w:sz w:val="28"/>
          <w:szCs w:val="28"/>
        </w:rPr>
        <w:t>将为人类提供无限制、安全、常规、环保、高效且全球化的太空通道。为实现这些目标，有人构想了一套由电力驱动的太空电梯系统</w:t>
      </w:r>
      <w:r>
        <w:rPr>
          <w:rFonts w:ascii="Segoe UI Emoji" w:hAnsi="Segoe UI Emoji" w:eastAsia="Segoe UI Emoji" w:cs="Segoe UI Emoji"/>
          <w:i w:val="0"/>
          <w:iCs w:val="0"/>
          <w:caps w:val="0"/>
          <w:color w:val="000000"/>
          <w:spacing w:val="0"/>
          <w:sz w:val="28"/>
          <w:szCs w:val="28"/>
        </w:rPr>
        <w:t>，可为星际物流、商业活动和探索任务提供可扩展的基础设施。 在最终运行配置中，</w:t>
      </w:r>
      <w:r>
        <w:rPr>
          <w:rFonts w:ascii="Segoe UI Emoji" w:hAnsi="Segoe UI Emoji" w:eastAsia="Segoe UI Emoji" w:cs="Segoe UI Emoji"/>
          <w:i w:val="0"/>
          <w:iCs w:val="0"/>
          <w:caps w:val="0"/>
          <w:color w:val="FF0000"/>
          <w:spacing w:val="0"/>
          <w:sz w:val="28"/>
          <w:szCs w:val="28"/>
        </w:rPr>
        <w:t>太空电梯系统将包含三个银河港（Galactic Harbours），理想情况下沿赤道周围间隔120度分布。每个银河港均设有一个地球端口（Earth Port），并通过两条10万公里长的系绳（Tethers）连接至两个顶点锚（Apex Anchors）；同时将有多部太空电梯协同运行，每部电梯每天能够将大量载荷从地球运送至地球同步轨道（GEO），并进一步送达顶点锚——在那里，载荷可被装载到火箭上，以消耗更少燃料的方式运往任何目的地。 月球殖民地管理（MCM）机构计划在太空电梯系统建成后，于2050年启动10万人月球殖民地的建造工作。据估算，该月球殖民地约需1亿吨材料。此外，殖民地建成后，需定期运送水和补给品以维持月球居民的生存。物资运往月球需通过银河港分两步完成：第一步，通过太空电梯将物资从地球端口运送至顶点锚；第二步，通过火箭将物资从顶点锚运送至月球殖民地。MCM机构预计，银河港将配备先进的升降系统，每年可运输17.9万吨物资，且不产生大气污染。 该机构还在考虑使用传统火箭为月球殖民地的建设和补给提供物资。目前全球共有10个火箭发射场，分别位于：美国（阿拉斯加、加利福尼亚、得克萨斯、佛罗里达、弗吉尼亚）、哈萨克斯坦、法属圭亚那、印度萨迪什·达万航天中心、中国太原卫星发射中心以及新西兰马希亚半岛。 火箭运输仅需一步即可从地球发射场直达月球殖民地。据估算，到2050年，借助先进的猎鹰重型火箭发射技术，火箭将能够向月球运送100-150吨载荷。你可假设银河港系统（如系绳无晃动）和火箭发射（如无发射失败）均处于理想条件。</w:t>
      </w:r>
      <w:r>
        <w:rPr>
          <w:rFonts w:ascii="Segoe UI Emoji" w:hAnsi="Segoe UI Emoji" w:eastAsia="Segoe UI Emoji" w:cs="Segoe UI Emoji"/>
          <w:i w:val="0"/>
          <w:iCs w:val="0"/>
          <w:caps w:val="0"/>
          <w:color w:val="000000"/>
          <w:spacing w:val="0"/>
          <w:sz w:val="28"/>
          <w:szCs w:val="28"/>
        </w:rPr>
        <w:t xml:space="preserve">你需要针对不同场景，分析物资从地球表面运送到月球殖民地的成本与时间表。 </w:t>
      </w:r>
    </w:p>
    <w:p w14:paraId="1719BABB">
      <w:pPr>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任务要求 你的任务是利用数学模型，确定2050年启动10万人月球殖民地建造所需的物资</w:t>
      </w:r>
      <w:r>
        <w:rPr>
          <w:rFonts w:ascii="Segoe UI Emoji" w:hAnsi="Segoe UI Emoji" w:eastAsia="Segoe UI Emoji" w:cs="Segoe UI Emoji"/>
          <w:i w:val="0"/>
          <w:iCs w:val="0"/>
          <w:caps w:val="0"/>
          <w:color w:val="FF0000"/>
          <w:spacing w:val="0"/>
          <w:sz w:val="28"/>
          <w:szCs w:val="28"/>
        </w:rPr>
        <w:t>运输成本及相关时间表，</w:t>
      </w:r>
      <w:r>
        <w:rPr>
          <w:rFonts w:ascii="Segoe UI Emoji" w:hAnsi="Segoe UI Emoji" w:eastAsia="Segoe UI Emoji" w:cs="Segoe UI Emoji"/>
          <w:i w:val="0"/>
          <w:iCs w:val="0"/>
          <w:caps w:val="0"/>
          <w:color w:val="000000"/>
          <w:spacing w:val="0"/>
          <w:sz w:val="28"/>
          <w:szCs w:val="28"/>
        </w:rPr>
        <w:t xml:space="preserve">并将现代太空电梯系统的三个银河港与从选定发射场进行的传统火箭发射进行对比分析。 你的模型需包含以下内容： </w:t>
      </w:r>
    </w:p>
    <w:p w14:paraId="1D9E17C2">
      <w:pPr>
        <w:numPr>
          <w:ilvl w:val="0"/>
          <w:numId w:val="1"/>
        </w:numPr>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针对1亿吨建造物资的运输，考虑三种不同场景： a. 仅使用太空电梯系统的三个银河港； b. 仅使用现有发射场进行传统火箭发射（可自行选择使用哪些设施）； c. 上述两种方法的某种组合。 </w:t>
      </w:r>
    </w:p>
    <w:p w14:paraId="76A360A8">
      <w:pPr>
        <w:numPr>
          <w:ilvl w:val="0"/>
          <w:numId w:val="1"/>
        </w:numPr>
        <w:ind w:left="0" w:leftChars="0" w:firstLine="0" w:firstLineChars="0"/>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若运输系统并非处于完美运行状态（例如，系绳晃动、火箭发射失败、电梯故障等），你的解决方案会发生多大程度的变化？ </w:t>
      </w:r>
    </w:p>
    <w:p w14:paraId="602775F5">
      <w:pPr>
        <w:numPr>
          <w:ilvl w:val="0"/>
          <w:numId w:val="1"/>
        </w:numPr>
        <w:ind w:left="0" w:leftChars="0" w:firstLine="0" w:firstLineChars="0"/>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调查10万人月球殖民地全面运营后一年内的用水需求。利用你的运输模型，分析确保殖民地入住后一整年拥有充足水资源所需的额外成本及时间表。 </w:t>
      </w:r>
    </w:p>
    <w:p w14:paraId="1CB5EEA6">
      <w:pPr>
        <w:numPr>
          <w:ilvl w:val="0"/>
          <w:numId w:val="1"/>
        </w:numPr>
        <w:ind w:left="0" w:leftChars="0" w:firstLine="0" w:firstLineChars="0"/>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讨论不同场景下建造10万人月球殖民地对地球环境的影响。你将如何调整模型以最大限度减少环境影响？ </w:t>
      </w:r>
    </w:p>
    <w:p w14:paraId="1C74C22C">
      <w:pPr>
        <w:numPr>
          <w:ilvl w:val="0"/>
          <w:numId w:val="1"/>
        </w:numPr>
        <w:ind w:left="0" w:leftChars="0" w:firstLine="0" w:firstLineChars="0"/>
        <w:rPr>
          <w:sz w:val="40"/>
          <w:szCs w:val="48"/>
        </w:rPr>
      </w:pPr>
      <w:r>
        <w:rPr>
          <w:rFonts w:ascii="Segoe UI Emoji" w:hAnsi="Segoe UI Emoji" w:eastAsia="Segoe UI Emoji" w:cs="Segoe UI Emoji"/>
          <w:i w:val="0"/>
          <w:iCs w:val="0"/>
          <w:caps w:val="0"/>
          <w:color w:val="000000"/>
          <w:spacing w:val="0"/>
          <w:sz w:val="28"/>
          <w:szCs w:val="28"/>
        </w:rPr>
        <w:t xml:space="preserve">撰写一封一页纸的信函，向虚构的MCM机构推荐建造并维持10万人月球殖民地的行动方案。 </w:t>
      </w:r>
    </w:p>
    <w:p w14:paraId="50A6233B">
      <w:pPr>
        <w:numPr>
          <w:numId w:val="0"/>
        </w:numPr>
        <w:ind w:leftChars="0"/>
        <w:rPr>
          <w:rFonts w:ascii="Segoe UI Emoji" w:hAnsi="Segoe UI Emoji" w:eastAsia="Segoe UI Emoji" w:cs="Segoe UI Emoji"/>
          <w:i w:val="0"/>
          <w:iCs w:val="0"/>
          <w:caps w:val="0"/>
          <w:color w:val="000000"/>
          <w:spacing w:val="0"/>
          <w:sz w:val="28"/>
          <w:szCs w:val="28"/>
        </w:rPr>
      </w:pPr>
    </w:p>
    <w:p w14:paraId="0B6CE203">
      <w:pPr>
        <w:numPr>
          <w:numId w:val="0"/>
        </w:numPr>
        <w:ind w:leftChars="0"/>
        <w:rPr>
          <w:rFonts w:ascii="Segoe UI Emoji" w:hAnsi="Segoe UI Emoji" w:eastAsia="Segoe UI Emoji" w:cs="Segoe UI Emoji"/>
          <w:i w:val="0"/>
          <w:iCs w:val="0"/>
          <w:caps w:val="0"/>
          <w:color w:val="000000"/>
          <w:spacing w:val="0"/>
          <w:sz w:val="28"/>
          <w:szCs w:val="28"/>
        </w:rPr>
      </w:pPr>
    </w:p>
    <w:p w14:paraId="361CD8C3">
      <w:pPr>
        <w:numPr>
          <w:numId w:val="0"/>
        </w:numPr>
        <w:ind w:leftChars="0"/>
        <w:rPr>
          <w:rFonts w:ascii="Segoe UI Emoji" w:hAnsi="Segoe UI Emoji" w:eastAsia="Segoe UI Emoji" w:cs="Segoe UI Emoji"/>
          <w:i w:val="0"/>
          <w:iCs w:val="0"/>
          <w:caps w:val="0"/>
          <w:color w:val="000000"/>
          <w:spacing w:val="0"/>
          <w:sz w:val="28"/>
          <w:szCs w:val="28"/>
        </w:rPr>
      </w:pPr>
      <w:r>
        <w:rPr>
          <w:rFonts w:ascii="Segoe UI Emoji" w:hAnsi="Segoe UI Emoji" w:eastAsia="Segoe UI Emoji" w:cs="Segoe UI Emoji"/>
          <w:i w:val="0"/>
          <w:iCs w:val="0"/>
          <w:caps w:val="0"/>
          <w:color w:val="000000"/>
          <w:spacing w:val="0"/>
          <w:sz w:val="28"/>
          <w:szCs w:val="28"/>
        </w:rPr>
        <w:t xml:space="preserve">你的PDF解决方案需满足以下要求（总页数不超过25页）： - 一页纸摘要页（Summary Sheet）； - 目录（Table of Contents）； - 完整的解决方案； - 一页纸致MCM机构的信函； - 参考文献列表（References list）； - 人工智能使用报告（AI Use Report，如使用，不计入25页总页数限制）。 注：MCM竞赛对解决方案的最低页数无特定要求。你可使用最多25页的篇幅呈现所有解决方案内容及其他需补充的信息（例如：图纸、图表、计算过程、表格等）。部分解决方案也将被接受。我们允许谨慎使用ChatGPT等生成式人工智能工具，但并非解决本题的必要条件。若你选择使用生成式人工智能，必须遵守COMAP的人工智能使用政策，并在PDF解决方案末尾添加一份人工智能使用报告（该报告不计入25页总页数限制）。 </w:t>
      </w:r>
    </w:p>
    <w:p w14:paraId="392A9370">
      <w:pPr>
        <w:numPr>
          <w:numId w:val="0"/>
        </w:numPr>
        <w:ind w:leftChars="0"/>
        <w:rPr>
          <w:rFonts w:ascii="Segoe UI Emoji" w:hAnsi="Segoe UI Emoji" w:eastAsia="Segoe UI Emoji" w:cs="Segoe UI Emoji"/>
          <w:i w:val="0"/>
          <w:iCs w:val="0"/>
          <w:caps w:val="0"/>
          <w:color w:val="000000"/>
          <w:spacing w:val="0"/>
          <w:sz w:val="28"/>
          <w:szCs w:val="28"/>
        </w:rPr>
      </w:pPr>
    </w:p>
    <w:p w14:paraId="7CE5B5CE">
      <w:pPr>
        <w:numPr>
          <w:numId w:val="0"/>
        </w:numPr>
        <w:ind w:leftChars="0"/>
        <w:rPr>
          <w:sz w:val="40"/>
          <w:szCs w:val="48"/>
        </w:rPr>
      </w:pPr>
      <w:bookmarkStart w:id="0" w:name="_GoBack"/>
      <w:bookmarkEnd w:id="0"/>
      <w:r>
        <w:rPr>
          <w:rFonts w:ascii="Segoe UI Emoji" w:hAnsi="Segoe UI Emoji" w:eastAsia="Segoe UI Emoji" w:cs="Segoe UI Emoji"/>
          <w:i w:val="0"/>
          <w:iCs w:val="0"/>
          <w:caps w:val="0"/>
          <w:color w:val="000000"/>
          <w:spacing w:val="0"/>
          <w:sz w:val="28"/>
          <w:szCs w:val="28"/>
        </w:rPr>
        <w:t xml:space="preserve"> 术语表（Glossary） - 太空电梯系统（Space Elevator System）：由三个银河港及其他配套设施组成。 - 银河港（Galactic Harbour）：由两个顶点锚组成，每个顶点锚通过两条系绳与一个地球端口相连。 - 地球端口（Earth Port）：位于地球表面，为银河港提供地面支持的地点。 - 系绳（Tethers）：连接太空电梯系统中地球端口与顶点锚、长10万公里的石墨烯材料。 - 顶点锚（Apex Anchor）：位于10万公里系绳末端的太空配重。 - 地球同步轨道（Geosynchronous orbit, GEO）：距地球表面约35,786公里，绕地球运行周期为24小时，与地球自转同步，因此每天始终位于同一经度上空。 - 月球殖民地（Moon Colony）：能够容纳10万人的月球栖息地。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60336"/>
    <w:multiLevelType w:val="singleLevel"/>
    <w:tmpl w:val="1DE6033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A45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2026-01-29T22:55:58Z</dcterms:created>
  <dc:creator>37590</dc:creator>
  <cp:lastModifiedBy>杜炯德</cp:lastModifiedBy>
  <dcterms:modified xsi:type="dcterms:W3CDTF">2026-01-29T23:00:51Z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eyJoZGlkIjoiMjIyMjcyYTZhZDhmZTVjYzFmYzI5NWFiOGQ4M2QzZWMiLCJ1c2VySWQiOiIxNjE5ODcwODcxIn0=</vt:lpwstr>
  </property>
  <property fmtid="{D5CDD505-2E9C-101B-9397-08002B2CF9AE}" pid="4" name="ICV">
    <vt:lpwstr>EFECA6AD48D8417ABB0332CD2061BE20_12</vt:lpwstr>
  </property>
</Properties>
</file>