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basa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Arial" w:hAnsi="Arial"/>
          <w:b/>
          <w:color w:val="004B87"/>
          <w:sz w:val="44"/>
        </w:rPr>
        <w:t>MANUAL DE USO DEL SISTEMA</w:t>
      </w:r>
    </w:p>
    <w:p>
      <w:pPr>
        <w:spacing w:before="0" w:after="280"/>
      </w:pPr>
      <w:r>
        <w:rPr>
          <w:rFonts w:ascii="Calibri" w:hAnsi="Calibri"/>
          <w:color w:val="007A87"/>
          <w:sz w:val="28"/>
        </w:rPr>
        <w:t>Guía Operativa: Rol Sectores y Referentes de Área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0" w:space="0" w:color="004B87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4B87"/>
                <w:sz w:val="21"/>
              </w:rPr>
              <w:t>Sistema de Gestión de Competencia y Formación (SGCySV)</w:t>
              <w:br/>
            </w:r>
            <w:r>
              <w:rPr>
                <w:rFonts w:ascii="Calibri" w:hAnsi="Calibri"/>
                <w:color w:val="282828"/>
                <w:sz w:val="19"/>
              </w:rPr>
              <w:t>Aplicación Web para la gestión del Plan Anual de Capacitación, seguimiento de colaboradores, registro de calificaciones, actas de firma digital y sincronización en tiempo real con OneDrive.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04B87"/>
          <w:sz w:val="28"/>
        </w:rPr>
        <w:t>1. Introducción y Alcance del Rol Sectores</w:t>
      </w:r>
    </w:p>
    <w:p>
      <w:pPr>
        <w:spacing w:line="276" w:lineRule="auto" w:after="120"/>
      </w:pPr>
      <w:r>
        <w:t>El Rol Sector está diseñado específicamente para los Supervisores, Jefaturas y Referentes de cada área operativa de AUBASA (Gerencia Comercial, Seguridad e Higiene, Estaciones de Peaje, Atención al Usuario, Asistencia Vial, etc.). Su objetivo principal es permitir una gestión ágil, directa y sin burocracia de las capacitaciones del propio personal a cargo.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Visualización del equipo propio: </w:t>
      </w:r>
      <w:r>
        <w:t>Acceso exclusivo a la dotación de colaboradores asignados a su sector.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Gestión del Plan Anual: </w:t>
      </w:r>
      <w:r>
        <w:t>Seguimiento mes a mes de las capacitaciones programadas, pendientes y realizadas.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Carga ágil de resultados: </w:t>
      </w:r>
      <w:r>
        <w:t>Registro directo de fechas reales de dictado, notas/calificaciones y constancias.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Circuito de Firma Digital: </w:t>
      </w:r>
      <w:r>
        <w:t>Registro de rúbrica en pantalla del colaborador y del instructor para cumplimiento de normas ISO 9001 e ISO 39001.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Sincronización Automática con OneDrive: </w:t>
      </w:r>
      <w:r>
        <w:t>Cada cambio impacta al instante en la planilla central de Excel en OneDrive a través de Power Automate, sin necesidad de planillas paralelas.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7FB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24" w:space="0" w:color="005C8A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05C8A"/>
                <w:sz w:val="22"/>
              </w:rPr>
              <w:t>ℹ️ Seguridad y Privacidad de la Información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23232"/>
                <w:sz w:val="20"/>
              </w:rPr>
              <w:t>Por políticas de seguridad informática y control de calidad, los usuarios con Rol Sector solo pueden visualizar y editar a los colaboradores pertenecientes a su propia gerencia. No tienen acceso a los datos de otros sectores ni a módulos de configuración global.</w:t>
            </w:r>
          </w:p>
        </w:tc>
      </w:tr>
    </w:tbl>
    <w:p>
      <w:pPr>
        <w:spacing w:before="0" w:after="120"/>
      </w:pPr>
    </w:p>
    <w:p>
      <w:pPr>
        <w:spacing w:before="320" w:after="80"/>
      </w:pPr>
      <w:r>
        <w:rPr>
          <w:rFonts w:ascii="Arial" w:hAnsi="Arial"/>
          <w:b/>
          <w:color w:val="004B87"/>
          <w:sz w:val="28"/>
        </w:rPr>
        <w:t>2. Acceso a la Plataforma e Inicio de Sesión</w:t>
      </w:r>
    </w:p>
    <w:p>
      <w:pPr>
        <w:spacing w:line="276" w:lineRule="auto" w:after="120"/>
      </w:pPr>
      <w:r>
        <w:t>Para ingresar al sistema desde cualquier equipo conectado a la red corporativa o internet:</w:t>
      </w:r>
    </w:p>
    <w:p>
      <w:pPr>
        <w:pStyle w:val="ListNumber"/>
        <w:spacing w:before="0" w:after="60" w:line="276" w:lineRule="auto"/>
      </w:pPr>
      <w:r>
        <w:t>Abra su navegador web habitual (Google Chrome, Microsoft Edge o Mozilla Firefox).</w:t>
      </w:r>
    </w:p>
    <w:p>
      <w:pPr>
        <w:pStyle w:val="ListNumber"/>
        <w:spacing w:before="0" w:after="60" w:line="276" w:lineRule="auto"/>
      </w:pPr>
      <w:r>
        <w:t>Ingrese a la dirección web oficial: https://formacion-y-competencia.vercel.app/</w:t>
      </w:r>
    </w:p>
    <w:p>
      <w:pPr>
        <w:pStyle w:val="ListNumber"/>
        <w:spacing w:before="0" w:after="60" w:line="276" w:lineRule="auto"/>
      </w:pPr>
      <w:r>
        <w:t>Ingrese su Correo Electrónico Corporativo (@aubasa.com.ar).</w:t>
      </w:r>
    </w:p>
    <w:p>
      <w:pPr>
        <w:pStyle w:val="ListNumber"/>
        <w:spacing w:before="0" w:after="60" w:line="276" w:lineRule="auto"/>
      </w:pPr>
      <w:r>
        <w:t>Ingrese su Contraseña personal o la contraseña provisoria suministrada.</w:t>
      </w:r>
    </w:p>
    <w:p>
      <w:pPr>
        <w:pStyle w:val="ListNumber"/>
        <w:spacing w:before="0" w:after="60" w:line="276" w:lineRule="auto"/>
      </w:pPr>
      <w:r>
        <w:t>Haga clic en el botón 'Ingresar'.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FF4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24" w:space="0" w:color="2F855A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F855A"/>
                <w:sz w:val="22"/>
              </w:rPr>
              <w:t>💡 Cierre Automático de Sesión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23232"/>
                <w:sz w:val="20"/>
              </w:rPr>
              <w:t>Por protección de la información, si el sistema no detecta actividad durante 2 horas consecutivas, cerrará la sesión de forma automática.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FF5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24" w:space="0" w:color="C53030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C53030"/>
                <w:sz w:val="22"/>
              </w:rPr>
              <w:t>⚠️ ¿Qué hacer ante el mensaje 'Email rate limit exceeded'?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23232"/>
                <w:sz w:val="20"/>
              </w:rPr>
              <w:t>El servicio de envío de correos tiene un límite de seguridad estricto de 3 correos por hora. Si al solicitar restablecer contraseña aparece este mensaje, no se preocupe: comuníquese con el Administrador (SGI / RRHH) para que le asigne una contraseña provisoria directa con la que podrá ingresar de inmediato sin esperar el correo.</w:t>
            </w:r>
          </w:p>
        </w:tc>
      </w:tr>
    </w:tbl>
    <w:p>
      <w:pPr>
        <w:spacing w:before="0" w:after="120"/>
      </w:pPr>
    </w:p>
    <w:p>
      <w:pPr>
        <w:spacing w:before="320" w:after="80"/>
      </w:pPr>
      <w:r>
        <w:rPr>
          <w:rFonts w:ascii="Arial" w:hAnsi="Arial"/>
          <w:b/>
          <w:color w:val="004B87"/>
          <w:sz w:val="28"/>
        </w:rPr>
        <w:t>3. Menú de Navegación del Sector</w:t>
      </w:r>
    </w:p>
    <w:p>
      <w:pPr>
        <w:spacing w:line="276" w:lineRule="auto" w:after="160"/>
      </w:pPr>
      <w:r>
        <w:t>En el panel lateral izquierdo encontrará las siguientes opciones habilitadas para su rol: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04B8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Ícono / Módulo</w:t>
            </w:r>
          </w:p>
        </w:tc>
        <w:tc>
          <w:tcPr>
            <w:tcW w:type="dxa" w:w="2016"/>
            <w:shd w:fill="004B8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5040"/>
            <w:shd w:fill="004B8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Finalidad para el Sector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📊 Dashboard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Métricas gráficas de avance, porcentaje de cumplimiento y resumen ejecutivo del sector.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👤 Personal (Legajos)</w:t>
            </w:r>
          </w:p>
        </w:tc>
        <w:tc>
          <w:tcPr>
            <w:tcW w:type="dxa" w:w="2016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/personal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Nómina completa de colaboradores del sector, número de legajo y perfil de puesto.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💼 Perfiles de Puesto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/perfiles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Consulta de las competencias y temas requeridos por cada puesto del área.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📅 Plan Anual</w:t>
            </w:r>
          </w:p>
        </w:tc>
        <w:tc>
          <w:tcPr>
            <w:tcW w:type="dxa" w:w="2016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/plan-anual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Centro de operaciones: carga de capacitaciones realizadas, fechas, notas, firmas y reprogramaciones.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⇄ Transferencias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/transferencias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Solicitud y seguimiento de transferencias de personal hacia o desde el área.</w:t>
            </w:r>
          </w:p>
        </w:tc>
      </w:tr>
    </w:tbl>
    <w:p>
      <w:pPr>
        <w:spacing w:after="200"/>
      </w:pPr>
    </w:p>
    <w:p>
      <w:pPr>
        <w:spacing w:before="320" w:after="80"/>
      </w:pPr>
      <w:r>
        <w:rPr>
          <w:rFonts w:ascii="Arial" w:hAnsi="Arial"/>
          <w:b/>
          <w:color w:val="004B87"/>
          <w:sz w:val="28"/>
        </w:rPr>
        <w:t>4. Módulo Plan Anual: Operación Paso a Paso</w:t>
      </w:r>
    </w:p>
    <w:p>
      <w:pPr>
        <w:spacing w:line="276" w:lineRule="auto" w:after="120"/>
      </w:pPr>
      <w:r>
        <w:t>En este módulo se gestiona todo el ciclo de vida de las capacitaciones del año. A continuación se detallan las operaciones principales que debe realizar el referente de sector:</w:t>
      </w:r>
    </w:p>
    <w:p>
      <w:pPr>
        <w:spacing w:before="200" w:after="40"/>
      </w:pPr>
      <w:r>
        <w:rPr>
          <w:rFonts w:ascii="Arial" w:hAnsi="Arial"/>
          <w:b/>
          <w:color w:val="007A87"/>
          <w:sz w:val="24"/>
        </w:rPr>
        <w:t>4.1. Cómo registrar una Capacitación Realizada</w:t>
      </w:r>
    </w:p>
    <w:p>
      <w:pPr>
        <w:spacing w:line="276" w:lineRule="auto" w:after="120"/>
      </w:pPr>
      <w:r>
        <w:t>Cuando uno o varios integrantes del equipo hayan realizado una capacitación programada:</w:t>
      </w:r>
    </w:p>
    <w:p>
      <w:pPr>
        <w:pStyle w:val="ListNumber"/>
        <w:spacing w:before="0" w:after="60" w:line="276" w:lineRule="auto"/>
      </w:pPr>
      <w:r>
        <w:t>Ingrese a 'Plan Anual' desde el menú lateral.</w:t>
      </w:r>
    </w:p>
    <w:p>
      <w:pPr>
        <w:pStyle w:val="ListNumber"/>
        <w:spacing w:before="0" w:after="60" w:line="276" w:lineRule="auto"/>
      </w:pPr>
      <w:r>
        <w:t>Ubique la fila correspondiente al colaborador y al tema en la tabla (puede utilizar el buscador de texto o filtrar por 'Capacitaciones en Plan').</w:t>
      </w:r>
    </w:p>
    <w:p>
      <w:pPr>
        <w:pStyle w:val="ListNumber"/>
        <w:spacing w:before="0" w:after="60" w:line="276" w:lineRule="auto"/>
      </w:pPr>
      <w:r>
        <w:t>En la columna de la derecha, presione el botón 'Completar' (o ícono de lápiz/edición).</w:t>
      </w:r>
    </w:p>
    <w:p>
      <w:pPr>
        <w:pStyle w:val="ListNumber"/>
        <w:spacing w:before="0" w:after="60" w:line="276" w:lineRule="auto"/>
      </w:pPr>
      <w:r>
        <w:t>En la ventana emergente, ingrese la Fecha Realizada (día en que se tomó el curso o examen).</w:t>
      </w:r>
    </w:p>
    <w:p>
      <w:pPr>
        <w:pStyle w:val="ListNumber"/>
        <w:spacing w:before="0" w:after="60" w:line="276" w:lineRule="auto"/>
      </w:pPr>
      <w:r>
        <w:t>Ingrese la Calificación / Nota (ejemplo: 10, 9, 8 o Aprobado).</w:t>
      </w:r>
    </w:p>
    <w:p>
      <w:pPr>
        <w:pStyle w:val="ListNumber"/>
        <w:spacing w:before="0" w:after="60" w:line="276" w:lineRule="auto"/>
      </w:pPr>
      <w:r>
        <w:t>(Opcional) Si cuenta con el examen o certificado digital en PDF o foto, adjúntelo en el campo 'Constancia'.</w:t>
      </w:r>
    </w:p>
    <w:p>
      <w:pPr>
        <w:pStyle w:val="ListNumber"/>
        <w:spacing w:before="0" w:after="60" w:line="276" w:lineRule="auto"/>
      </w:pPr>
      <w:r>
        <w:t>Presione 'Guardar Capacitación'.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FF4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24" w:space="0" w:color="2F855A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F855A"/>
                <w:sz w:val="22"/>
              </w:rPr>
              <w:t>💡 ¡Sincronización Automática con OneDrive sin doble carga!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23232"/>
                <w:sz w:val="20"/>
              </w:rPr>
              <w:t>Al presionar 'Guardar', el sistema actualiza inmediatamente la base de datos y envía los datos mediante un flujo automático de Power Automate hacia la planilla Excel central en OneDrive. No es necesario enviar planillas por correo ni transcribir datos a mano.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Arial" w:hAnsi="Arial"/>
          <w:b/>
          <w:color w:val="007A87"/>
          <w:sz w:val="24"/>
        </w:rPr>
        <w:t>4.2. Cómo reprogramar una capacitación</w:t>
      </w:r>
    </w:p>
    <w:p>
      <w:pPr>
        <w:spacing w:line="276" w:lineRule="auto" w:after="120"/>
      </w:pPr>
      <w:r>
        <w:t>Si una capacitación no pudo dictarse en el mes pactado por motivos de servicio, licencia médica o imprevistos operativos:</w:t>
      </w:r>
    </w:p>
    <w:p>
      <w:pPr>
        <w:pStyle w:val="ListNumber"/>
        <w:spacing w:before="0" w:after="60" w:line="276" w:lineRule="auto"/>
      </w:pPr>
      <w:r>
        <w:t>Localice la capacitación programada en la tabla.</w:t>
      </w:r>
    </w:p>
    <w:p>
      <w:pPr>
        <w:pStyle w:val="ListNumber"/>
        <w:spacing w:before="0" w:after="60" w:line="276" w:lineRule="auto"/>
      </w:pPr>
      <w:r>
        <w:t>Presione el botón 'Reprogramar'.</w:t>
      </w:r>
    </w:p>
    <w:p>
      <w:pPr>
        <w:pStyle w:val="ListNumber"/>
        <w:spacing w:before="0" w:after="60" w:line="276" w:lineRule="auto"/>
      </w:pPr>
      <w:r>
        <w:t>Seleccione la nueva fecha programada.</w:t>
      </w:r>
    </w:p>
    <w:p>
      <w:pPr>
        <w:pStyle w:val="ListNumber"/>
        <w:spacing w:before="0" w:after="60" w:line="276" w:lineRule="auto"/>
      </w:pPr>
      <w:r>
        <w:t>Escriba una Justificación clara (este campo es auditado por IRAM bajo la norma ISO 9001).</w:t>
      </w:r>
    </w:p>
    <w:p>
      <w:pPr>
        <w:pStyle w:val="ListNumber"/>
        <w:spacing w:before="0" w:after="60" w:line="276" w:lineRule="auto"/>
      </w:pPr>
      <w:r>
        <w:t>Haga clic en 'Confirmar Reprogramación'.</w:t>
      </w:r>
    </w:p>
    <w:p>
      <w:pPr>
        <w:spacing w:before="200" w:after="40"/>
      </w:pPr>
      <w:r>
        <w:rPr>
          <w:rFonts w:ascii="Arial" w:hAnsi="Arial"/>
          <w:b/>
          <w:color w:val="007A87"/>
          <w:sz w:val="24"/>
        </w:rPr>
        <w:t>4.3. Circuito de Firma Digital en Pantalla</w:t>
      </w:r>
    </w:p>
    <w:p>
      <w:pPr>
        <w:spacing w:line="276" w:lineRule="auto" w:after="120"/>
      </w:pPr>
      <w:r>
        <w:t>Para reemplazar las planillas de asistencia físicas en papel, el sistema cuenta con firma digital integrada. Al completar una capacitación:</w:t>
      </w:r>
    </w:p>
    <w:p>
      <w:pPr>
        <w:pStyle w:val="ListNumber"/>
        <w:spacing w:before="0" w:after="60" w:line="276" w:lineRule="auto"/>
      </w:pPr>
      <w:r>
        <w:t>Presione el botón 'Firmar' en la fila del colaborador.</w:t>
      </w:r>
    </w:p>
    <w:p>
      <w:pPr>
        <w:pStyle w:val="ListNumber"/>
        <w:spacing w:before="0" w:after="60" w:line="276" w:lineRule="auto"/>
      </w:pPr>
      <w:r>
        <w:t>Se abrirá el pad de firma digital donde el colaborador puede firmar directamente con el mouse o con el dedo en pantallas táctiles o teléfonos celulares.</w:t>
      </w:r>
    </w:p>
    <w:p>
      <w:pPr>
        <w:pStyle w:val="ListNumber"/>
        <w:spacing w:before="0" w:after="60" w:line="276" w:lineRule="auto"/>
      </w:pPr>
      <w:r>
        <w:t>El instructor también puede registrar su firma de asistencia.</w:t>
      </w:r>
    </w:p>
    <w:p>
      <w:pPr>
        <w:pStyle w:val="ListNumber"/>
        <w:spacing w:before="0" w:after="60" w:line="276" w:lineRule="auto"/>
      </w:pPr>
      <w:r>
        <w:t>Al confirmar, la firma queda estampada con sello de fecha y hora inalterable, cumpliendo con los estándares de evidencia del SGI.</w:t>
      </w:r>
    </w:p>
    <w:p>
      <w:pPr>
        <w:spacing w:before="320" w:after="80"/>
      </w:pPr>
      <w:r>
        <w:rPr>
          <w:rFonts w:ascii="Arial" w:hAnsi="Arial"/>
          <w:b/>
          <w:color w:val="004B87"/>
          <w:sz w:val="28"/>
        </w:rPr>
        <w:t>5. Buenas Prácticas y Preguntas Frecuentes</w:t>
      </w:r>
    </w:p>
    <w:p>
      <w:pPr>
        <w:spacing w:before="120" w:after="20"/>
      </w:pPr>
      <w:r>
        <w:rPr>
          <w:rFonts w:ascii="Calibri" w:hAnsi="Calibri"/>
          <w:b/>
          <w:color w:val="004B87"/>
          <w:sz w:val="21"/>
        </w:rPr>
        <w:t>• ¿Qué sucede si un colaborador nuevo no aparece en el listado de mi sector?</w:t>
      </w:r>
    </w:p>
    <w:p>
      <w:pPr>
        <w:spacing w:before="0" w:after="120" w:line="276" w:lineRule="auto"/>
      </w:pPr>
      <w:r>
        <w:rPr>
          <w:rFonts w:ascii="Calibri" w:hAnsi="Calibri"/>
          <w:color w:val="282828"/>
          <w:sz w:val="20"/>
        </w:rPr>
        <w:t>Los colaboradores nuevos deben ser dados de alta previamente por la Gerencia de Recursos Humanos para que se les asigne su legajo oficial y su Perfil de Puesto. Si no visualiza a un colaborador, informe a RRHH para su inmediata vinculación.</w:t>
      </w:r>
    </w:p>
    <w:p>
      <w:pPr>
        <w:spacing w:before="120" w:after="20"/>
      </w:pPr>
      <w:r>
        <w:rPr>
          <w:rFonts w:ascii="Calibri" w:hAnsi="Calibri"/>
          <w:b/>
          <w:color w:val="004B87"/>
          <w:sz w:val="21"/>
        </w:rPr>
        <w:t>• ¿Puedo corregir una nota o fecha mal cargada?</w:t>
      </w:r>
    </w:p>
    <w:p>
      <w:pPr>
        <w:spacing w:before="0" w:after="120" w:line="276" w:lineRule="auto"/>
      </w:pPr>
      <w:r>
        <w:rPr>
          <w:rFonts w:ascii="Calibri" w:hAnsi="Calibri"/>
          <w:color w:val="282828"/>
          <w:sz w:val="20"/>
        </w:rPr>
        <w:t>Sí. Siempre que pertenezca a su sector, puede volver a abrir la capacitación completada, editar la nota o la fecha y presionar guardar. La información se actualizará tanto en la plataforma como en el Excel de OneDrive.</w:t>
      </w:r>
    </w:p>
    <w:p>
      <w:pPr>
        <w:spacing w:before="120" w:after="20"/>
      </w:pPr>
      <w:r>
        <w:rPr>
          <w:rFonts w:ascii="Calibri" w:hAnsi="Calibri"/>
          <w:b/>
          <w:color w:val="004B87"/>
          <w:sz w:val="21"/>
        </w:rPr>
        <w:t>• ¿Por qué no tengo acceso al módulo de 'Cambio de Puesto' o 'Temas a Capacitar'?</w:t>
      </w:r>
    </w:p>
    <w:p>
      <w:pPr>
        <w:spacing w:before="0" w:after="120" w:line="276" w:lineRule="auto"/>
      </w:pPr>
      <w:r>
        <w:rPr>
          <w:rFonts w:ascii="Calibri" w:hAnsi="Calibri"/>
          <w:color w:val="282828"/>
          <w:sz w:val="20"/>
        </w:rPr>
        <w:t>Dichos módulos son de administración central de Recursos Humanos y SGI para velar por la uniformidad de los perfiles y normativas de toda la empresa.</w:t>
      </w:r>
    </w:p>
    <w:p>
      <w:pPr>
        <w:spacing w:before="120" w:after="20"/>
      </w:pPr>
      <w:r>
        <w:rPr>
          <w:rFonts w:ascii="Calibri" w:hAnsi="Calibri"/>
          <w:b/>
          <w:color w:val="004B87"/>
          <w:sz w:val="21"/>
        </w:rPr>
        <w:t>• ¿Con quién me comunico ante dudas o soporte?</w:t>
      </w:r>
    </w:p>
    <w:p>
      <w:pPr>
        <w:spacing w:before="0" w:after="120" w:line="276" w:lineRule="auto"/>
      </w:pPr>
      <w:r>
        <w:rPr>
          <w:rFonts w:ascii="Calibri" w:hAnsi="Calibri"/>
          <w:color w:val="282828"/>
          <w:sz w:val="20"/>
        </w:rPr>
        <w:t>Para consultas operativas, asignación de nuevos temas o gestión de contraseñas, puede contactarse con la Gerencia de Recursos Humanos o con el equipo de Sistema de Gestión Integrado (SGI).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7"/>
      </w:rPr>
      <w:t>Autopistas de Buenos Aires S.A. — Manual Operativo Rol Sectores — Versión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AUBASA | Sistema de Gestión de Competencia y Formación (SGCySV)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