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5D01" w14:textId="5A087656" w:rsidR="006E4C81" w:rsidRDefault="006E4C81" w:rsidP="00EC5F18">
      <w:pPr>
        <w:jc w:val="both"/>
        <w:rPr>
          <w:lang w:val="en-US"/>
        </w:rPr>
      </w:pPr>
      <w:r>
        <w:rPr>
          <w:lang w:val="en-US"/>
        </w:rPr>
        <w:t>Dear Editors and Reviewers,</w:t>
      </w:r>
    </w:p>
    <w:p w14:paraId="11B09D08" w14:textId="3F8502F0" w:rsidR="006E4C81" w:rsidRDefault="006E4C81" w:rsidP="00EC5F18">
      <w:pPr>
        <w:jc w:val="both"/>
        <w:rPr>
          <w:lang w:val="en-US"/>
        </w:rPr>
      </w:pPr>
    </w:p>
    <w:p w14:paraId="6CCE9284" w14:textId="4EFEBC4E" w:rsidR="006E4C81" w:rsidRDefault="006E4C81" w:rsidP="00EC5F18">
      <w:pPr>
        <w:jc w:val="both"/>
        <w:rPr>
          <w:lang w:val="en-US"/>
        </w:rPr>
      </w:pPr>
      <w:r>
        <w:rPr>
          <w:lang w:val="en-US"/>
        </w:rPr>
        <w:t>We would like to thank you for the unanimous interest you showed for our study. The theoretical and analytical advice and criticism have helped us</w:t>
      </w:r>
      <w:r w:rsidR="004C5105">
        <w:rPr>
          <w:lang w:val="en-US"/>
        </w:rPr>
        <w:t xml:space="preserve"> reanalyze the data, and</w:t>
      </w:r>
      <w:r>
        <w:rPr>
          <w:lang w:val="en-US"/>
        </w:rPr>
        <w:t xml:space="preserve"> reshape the manuscript in a way which we hope will make it more conceptually and biologically relevant.</w:t>
      </w:r>
      <w:r w:rsidR="00EC5F18">
        <w:rPr>
          <w:lang w:val="en-US"/>
        </w:rPr>
        <w:t xml:space="preserve"> We have tried here to synthesize the large number of changes made to the manuscript and their relation to comments and criticisms.</w:t>
      </w:r>
    </w:p>
    <w:p w14:paraId="55E4C826" w14:textId="0B995847" w:rsidR="006E4C81" w:rsidRDefault="00DB287F" w:rsidP="00EC5F18">
      <w:pPr>
        <w:jc w:val="both"/>
        <w:rPr>
          <w:lang w:val="en-US"/>
        </w:rPr>
      </w:pPr>
      <w:r>
        <w:rPr>
          <w:lang w:val="en-US"/>
        </w:rPr>
        <w:t>Important</w:t>
      </w:r>
      <w:r w:rsidR="006E4C81">
        <w:rPr>
          <w:lang w:val="en-US"/>
        </w:rPr>
        <w:t xml:space="preserve"> changes have been made in the Introduction,</w:t>
      </w:r>
      <w:r w:rsidR="00EC5F18">
        <w:rPr>
          <w:lang w:val="en-US"/>
        </w:rPr>
        <w:t xml:space="preserve"> especially the second half,</w:t>
      </w:r>
      <w:r w:rsidR="006E4C81">
        <w:rPr>
          <w:lang w:val="en-US"/>
        </w:rPr>
        <w:t xml:space="preserve"> in which we added more details on our reasoning behind the idea of optimal asymmetry, as </w:t>
      </w:r>
      <w:r w:rsidR="00F00086">
        <w:rPr>
          <w:lang w:val="en-US"/>
        </w:rPr>
        <w:t>asked</w:t>
      </w:r>
      <w:r w:rsidR="006E4C81">
        <w:rPr>
          <w:lang w:val="en-US"/>
        </w:rPr>
        <w:t xml:space="preserve"> by Reviewer 2</w:t>
      </w:r>
      <w:r w:rsidR="00E64133">
        <w:rPr>
          <w:lang w:val="en-US"/>
        </w:rPr>
        <w:t>. In addition, we have rewor</w:t>
      </w:r>
      <w:r w:rsidR="00EC5F18">
        <w:rPr>
          <w:lang w:val="en-US"/>
        </w:rPr>
        <w:t>k</w:t>
      </w:r>
      <w:r w:rsidR="00E64133">
        <w:rPr>
          <w:lang w:val="en-US"/>
        </w:rPr>
        <w:t>ed the following paragraphs, including hypotheses and</w:t>
      </w:r>
      <w:r w:rsidR="00EC5F18">
        <w:rPr>
          <w:lang w:val="en-US"/>
        </w:rPr>
        <w:t xml:space="preserve"> expectations</w:t>
      </w:r>
      <w:r w:rsidR="00E64133">
        <w:rPr>
          <w:lang w:val="en-US"/>
        </w:rPr>
        <w:t xml:space="preserve">, so as to clarify and </w:t>
      </w:r>
      <w:r w:rsidR="00EF5452">
        <w:rPr>
          <w:lang w:val="en-US"/>
        </w:rPr>
        <w:t>rectify</w:t>
      </w:r>
      <w:r w:rsidR="00E64133">
        <w:rPr>
          <w:lang w:val="en-US"/>
        </w:rPr>
        <w:t xml:space="preserve"> our meaning behind modularity and integration, and how the covariation patterns observed may relate to those.</w:t>
      </w:r>
      <w:r w:rsidR="001A7A88">
        <w:rPr>
          <w:lang w:val="en-US"/>
        </w:rPr>
        <w:t xml:space="preserve"> </w:t>
      </w:r>
      <w:r w:rsidR="007B21EC">
        <w:rPr>
          <w:lang w:val="en-US"/>
        </w:rPr>
        <w:t>We</w:t>
      </w:r>
      <w:r w:rsidR="002838D0">
        <w:rPr>
          <w:lang w:val="en-US"/>
        </w:rPr>
        <w:t xml:space="preserve"> have</w:t>
      </w:r>
      <w:r w:rsidR="007B21EC">
        <w:rPr>
          <w:lang w:val="en-US"/>
        </w:rPr>
        <w:t xml:space="preserve"> kept on using the terms variational / developmental / functional modularity, because we feel that, although modularity in biology has been used mostly in the realm of developmental studies, it actually is </w:t>
      </w:r>
      <w:r w:rsidR="002838D0">
        <w:rPr>
          <w:lang w:val="en-US"/>
        </w:rPr>
        <w:t>a more general property</w:t>
      </w:r>
      <w:r w:rsidR="00AB12CD">
        <w:rPr>
          <w:lang w:val="en-US"/>
        </w:rPr>
        <w:t xml:space="preserve"> of systems which </w:t>
      </w:r>
      <w:r w:rsidR="00B5498A">
        <w:rPr>
          <w:lang w:val="en-US"/>
        </w:rPr>
        <w:t>we think applies</w:t>
      </w:r>
      <w:r w:rsidR="00AB12CD">
        <w:rPr>
          <w:lang w:val="en-US"/>
        </w:rPr>
        <w:t xml:space="preserve"> in several ways in biology</w:t>
      </w:r>
      <w:r w:rsidR="002838D0">
        <w:rPr>
          <w:lang w:val="en-US"/>
        </w:rPr>
        <w:t xml:space="preserve">. </w:t>
      </w:r>
      <w:r w:rsidR="001A7A88">
        <w:rPr>
          <w:lang w:val="en-US"/>
        </w:rPr>
        <w:t>The paragraph in the Methods section which was also referring to the different hypotheses</w:t>
      </w:r>
      <w:r w:rsidR="001341FE">
        <w:rPr>
          <w:lang w:val="en-US"/>
        </w:rPr>
        <w:t>,</w:t>
      </w:r>
      <w:r w:rsidR="001A7A88">
        <w:rPr>
          <w:lang w:val="en-US"/>
        </w:rPr>
        <w:t xml:space="preserve"> but was deemed unclear by Dr. Zelditch</w:t>
      </w:r>
      <w:r w:rsidR="001341FE">
        <w:rPr>
          <w:lang w:val="en-US"/>
        </w:rPr>
        <w:t>,</w:t>
      </w:r>
      <w:r w:rsidR="001A7A88">
        <w:rPr>
          <w:lang w:val="en-US"/>
        </w:rPr>
        <w:t xml:space="preserve"> has been removed. We hope that gathering all of these hypotheses and expectations in one place</w:t>
      </w:r>
      <w:r w:rsidR="00113E75">
        <w:rPr>
          <w:lang w:val="en-US"/>
        </w:rPr>
        <w:t xml:space="preserve"> at the end of the Introduction</w:t>
      </w:r>
      <w:r w:rsidR="001A7A88">
        <w:rPr>
          <w:lang w:val="en-US"/>
        </w:rPr>
        <w:t xml:space="preserve">, with better </w:t>
      </w:r>
      <w:r w:rsidR="00113E75">
        <w:rPr>
          <w:lang w:val="en-US"/>
        </w:rPr>
        <w:t>delineated</w:t>
      </w:r>
      <w:r w:rsidR="001A7A88">
        <w:rPr>
          <w:lang w:val="en-US"/>
        </w:rPr>
        <w:t xml:space="preserve"> paragraphs will make it easier for readers to follow our reasoning.</w:t>
      </w:r>
    </w:p>
    <w:p w14:paraId="1BB8F0F7" w14:textId="79D7C639" w:rsidR="00D17B5B" w:rsidRDefault="00DB287F" w:rsidP="00EC5F18">
      <w:pPr>
        <w:jc w:val="both"/>
        <w:rPr>
          <w:lang w:val="en-US"/>
        </w:rPr>
      </w:pPr>
      <w:r>
        <w:rPr>
          <w:lang w:val="en-US"/>
        </w:rPr>
        <w:t xml:space="preserve">Regarding the analyses and results, we opted to remove </w:t>
      </w:r>
      <w:r w:rsidR="005344D2">
        <w:rPr>
          <w:lang w:val="en-US"/>
        </w:rPr>
        <w:t xml:space="preserve">entirely </w:t>
      </w:r>
      <w:r>
        <w:rPr>
          <w:lang w:val="en-US"/>
        </w:rPr>
        <w:t>the sections using “module by module” superimposition, as suggested by Dr. Collyer and Dr. Zelditch</w:t>
      </w:r>
      <w:r w:rsidR="007B21EC">
        <w:rPr>
          <w:lang w:val="en-US"/>
        </w:rPr>
        <w:t>, as well as the EMMLi analyses, which were indeed already relegated to the supplementary material</w:t>
      </w:r>
      <w:r>
        <w:rPr>
          <w:lang w:val="en-US"/>
        </w:rPr>
        <w:t xml:space="preserve">. While we did not want to appear dismissive of this recent literature, we also agree that these additional analyses somewhat disrupted the flow of the </w:t>
      </w:r>
      <w:r w:rsidR="007B21EC">
        <w:rPr>
          <w:lang w:val="en-US"/>
        </w:rPr>
        <w:t>reading, and we feel that their removal makes the manuscript more straightforward and to the point.</w:t>
      </w:r>
      <w:r w:rsidR="00D17B5B">
        <w:rPr>
          <w:lang w:val="en-US"/>
        </w:rPr>
        <w:t xml:space="preserve"> </w:t>
      </w:r>
      <w:r w:rsidR="00A74483">
        <w:rPr>
          <w:lang w:val="en-US"/>
        </w:rPr>
        <w:t>As a consequence of this removal, some of the related remarks by Dr. Zelditch do not apply, because we do not discuss the differences between global and module-by-module superimpositions</w:t>
      </w:r>
      <w:r w:rsidR="004371A8">
        <w:rPr>
          <w:lang w:val="en-US"/>
        </w:rPr>
        <w:t xml:space="preserve"> anymore</w:t>
      </w:r>
      <w:r w:rsidR="00A74483">
        <w:rPr>
          <w:lang w:val="en-US"/>
        </w:rPr>
        <w:t>.</w:t>
      </w:r>
    </w:p>
    <w:p w14:paraId="4575C517" w14:textId="261CA7AF" w:rsidR="00DB287F" w:rsidRDefault="00E27AAE" w:rsidP="00EC5F18">
      <w:pPr>
        <w:jc w:val="both"/>
        <w:rPr>
          <w:lang w:val="en-US"/>
        </w:rPr>
      </w:pPr>
      <w:r>
        <w:rPr>
          <w:lang w:val="en-US"/>
        </w:rPr>
        <w:t>Following</w:t>
      </w:r>
      <w:r w:rsidR="00D17B5B">
        <w:rPr>
          <w:lang w:val="en-US"/>
        </w:rPr>
        <w:t xml:space="preserve"> Dr. Collyer’s reasoning,</w:t>
      </w:r>
      <w:r w:rsidR="001E7AB0">
        <w:rPr>
          <w:lang w:val="en-US"/>
        </w:rPr>
        <w:t xml:space="preserve"> and the remarks of Reviewer 2 on the inadequacy of using modularity as a way to compare between partitioning hypotheses,</w:t>
      </w:r>
      <w:r w:rsidR="00D17B5B">
        <w:rPr>
          <w:lang w:val="en-US"/>
        </w:rPr>
        <w:t xml:space="preserve"> </w:t>
      </w:r>
      <w:r>
        <w:rPr>
          <w:lang w:val="en-US"/>
        </w:rPr>
        <w:t>we</w:t>
      </w:r>
      <w:r w:rsidR="00D17B5B">
        <w:rPr>
          <w:lang w:val="en-US"/>
        </w:rPr>
        <w:t xml:space="preserve"> ran analyses </w:t>
      </w:r>
      <w:r w:rsidR="00E36D0B">
        <w:rPr>
          <w:lang w:val="en-US"/>
        </w:rPr>
        <w:t xml:space="preserve">with </w:t>
      </w:r>
      <w:r w:rsidR="00D17B5B">
        <w:rPr>
          <w:lang w:val="en-US"/>
        </w:rPr>
        <w:t>the head capsule and mandibles</w:t>
      </w:r>
      <w:r w:rsidR="00E36D0B">
        <w:rPr>
          <w:lang w:val="en-US"/>
        </w:rPr>
        <w:t xml:space="preserve"> </w:t>
      </w:r>
      <w:r w:rsidR="005344D2">
        <w:rPr>
          <w:lang w:val="en-US"/>
        </w:rPr>
        <w:t>as separate structures</w:t>
      </w:r>
      <w:r w:rsidR="00D17B5B">
        <w:rPr>
          <w:lang w:val="en-US"/>
        </w:rPr>
        <w:t xml:space="preserve">. Instead of testing and trying to compare different partitions, we opted to </w:t>
      </w:r>
      <w:r w:rsidR="00731640">
        <w:rPr>
          <w:lang w:val="en-US"/>
        </w:rPr>
        <w:t>start from the assumption</w:t>
      </w:r>
      <w:r w:rsidR="00FE0A72">
        <w:rPr>
          <w:lang w:val="en-US"/>
        </w:rPr>
        <w:t xml:space="preserve"> that</w:t>
      </w:r>
      <w:r w:rsidR="00D17B5B">
        <w:rPr>
          <w:lang w:val="en-US"/>
        </w:rPr>
        <w:t xml:space="preserve"> both mandibles and the dorsal and ventral </w:t>
      </w:r>
      <w:r w:rsidR="00D66058">
        <w:rPr>
          <w:lang w:val="en-US"/>
        </w:rPr>
        <w:t xml:space="preserve">parts of the head </w:t>
      </w:r>
      <w:r w:rsidR="00441CD1">
        <w:rPr>
          <w:lang w:val="en-US"/>
        </w:rPr>
        <w:t>constitute</w:t>
      </w:r>
      <w:r w:rsidR="00D66058">
        <w:rPr>
          <w:lang w:val="en-US"/>
        </w:rPr>
        <w:t xml:space="preserve"> modules, which is justified at least anatomically and developmentally, and to look at patterns of covariation</w:t>
      </w:r>
      <w:r w:rsidR="00441CD1">
        <w:rPr>
          <w:lang w:val="en-US"/>
        </w:rPr>
        <w:t xml:space="preserve"> as evidence supporting this or not</w:t>
      </w:r>
      <w:r w:rsidR="0010710E">
        <w:rPr>
          <w:lang w:val="en-US"/>
        </w:rPr>
        <w:t>, or suggesting that other processes may produce observed patterns</w:t>
      </w:r>
      <w:r>
        <w:rPr>
          <w:lang w:val="en-US"/>
        </w:rPr>
        <w:t xml:space="preserve">. </w:t>
      </w:r>
      <w:r w:rsidR="00D2694F">
        <w:rPr>
          <w:lang w:val="en-US"/>
        </w:rPr>
        <w:t>We have used covariance ratio and 2B-PLS analyses</w:t>
      </w:r>
      <w:r w:rsidR="00DF566D">
        <w:rPr>
          <w:lang w:val="en-US"/>
        </w:rPr>
        <w:t xml:space="preserve"> viewing them purely</w:t>
      </w:r>
      <w:r w:rsidR="00D2694F">
        <w:rPr>
          <w:lang w:val="en-US"/>
        </w:rPr>
        <w:t xml:space="preserve"> as tests for covariation between blocks</w:t>
      </w:r>
      <w:r w:rsidR="00DF566D">
        <w:rPr>
          <w:lang w:val="en-US"/>
        </w:rPr>
        <w:t xml:space="preserve"> and within blocks,</w:t>
      </w:r>
      <w:r w:rsidR="00D2694F">
        <w:rPr>
          <w:lang w:val="en-US"/>
        </w:rPr>
        <w:t xml:space="preserve"> </w:t>
      </w:r>
      <w:r w:rsidR="006533B0">
        <w:rPr>
          <w:lang w:val="en-US"/>
        </w:rPr>
        <w:t>but refrained from calling them</w:t>
      </w:r>
      <w:r w:rsidR="00DF566D">
        <w:rPr>
          <w:lang w:val="en-US"/>
        </w:rPr>
        <w:t xml:space="preserve"> “modularity” or “integration” tests.</w:t>
      </w:r>
      <w:r w:rsidR="006533B0">
        <w:rPr>
          <w:lang w:val="en-US"/>
        </w:rPr>
        <w:t xml:space="preserve"> In addition, as suggested by Dr. Collyer, we computed and plotted the ordered covariance matrix for a more exhaustive and qualitative interpretation of covariation </w:t>
      </w:r>
      <w:r w:rsidR="00FE0A72">
        <w:rPr>
          <w:lang w:val="en-US"/>
        </w:rPr>
        <w:t xml:space="preserve">patterns </w:t>
      </w:r>
      <w:r w:rsidR="006533B0">
        <w:rPr>
          <w:lang w:val="en-US"/>
        </w:rPr>
        <w:t>within and between the</w:t>
      </w:r>
      <w:r w:rsidR="00FE0A72">
        <w:rPr>
          <w:lang w:val="en-US"/>
        </w:rPr>
        <w:t xml:space="preserve"> proposed</w:t>
      </w:r>
      <w:r w:rsidR="006533B0">
        <w:rPr>
          <w:lang w:val="en-US"/>
        </w:rPr>
        <w:t xml:space="preserve"> modules.</w:t>
      </w:r>
      <w:r w:rsidR="0017303D">
        <w:rPr>
          <w:lang w:val="en-US"/>
        </w:rPr>
        <w:t xml:space="preserve"> In addition to the covariance matrix, we computed and plotted the congruence matrix, a matrix of 3D vector correlation</w:t>
      </w:r>
      <w:r w:rsidR="00C35F34">
        <w:rPr>
          <w:lang w:val="en-US"/>
        </w:rPr>
        <w:t>s</w:t>
      </w:r>
      <w:r w:rsidR="00BC5D46">
        <w:rPr>
          <w:lang w:val="en-US"/>
        </w:rPr>
        <w:t xml:space="preserve"> based on the congruence coefficient. Both matrices are similar, but the latter has a readability advantage, because it is a landmark-by-landmark rather than coordinate-by-coordinate matrix, which in our opinion makes interpretation</w:t>
      </w:r>
      <w:r w:rsidR="0017303D">
        <w:rPr>
          <w:lang w:val="en-US"/>
        </w:rPr>
        <w:t xml:space="preserve"> </w:t>
      </w:r>
      <w:r w:rsidR="00BC5D46">
        <w:rPr>
          <w:lang w:val="en-US"/>
        </w:rPr>
        <w:t>of covariation a bit easier for the reader. Both matrices were plotted as heatmaps, and show similar overall results. They were both represented in the new Figure 2.</w:t>
      </w:r>
    </w:p>
    <w:p w14:paraId="5D465BDF" w14:textId="7B77CE3F" w:rsidR="00EC5F18" w:rsidRDefault="00EF1FF5" w:rsidP="00EC5F18">
      <w:pPr>
        <w:jc w:val="both"/>
        <w:rPr>
          <w:lang w:val="en-US"/>
        </w:rPr>
      </w:pPr>
      <w:r>
        <w:rPr>
          <w:lang w:val="en-US"/>
        </w:rPr>
        <w:t xml:space="preserve">As suggested by Dr. Collyer, the relationships between mandible shapes and bite force were assessed via 2B-PLS. Furthermore, as suggested by reviewer 2, asymmetric shape differences are now </w:t>
      </w:r>
      <w:r>
        <w:rPr>
          <w:lang w:val="en-US"/>
        </w:rPr>
        <w:lastRenderedPageBreak/>
        <w:t xml:space="preserve">represented as 3D morphs in the new Figure 3. Although this will be certainly helpful for the readers unfamiliar with insect head morphology, we </w:t>
      </w:r>
      <w:r w:rsidR="00C35F34">
        <w:rPr>
          <w:lang w:val="en-US"/>
        </w:rPr>
        <w:t>felt</w:t>
      </w:r>
      <w:r>
        <w:rPr>
          <w:lang w:val="en-US"/>
        </w:rPr>
        <w:t xml:space="preserve"> </w:t>
      </w:r>
      <w:r w:rsidR="00C35F34">
        <w:rPr>
          <w:lang w:val="en-US"/>
        </w:rPr>
        <w:t>that</w:t>
      </w:r>
      <w:r>
        <w:rPr>
          <w:lang w:val="en-US"/>
        </w:rPr>
        <w:t xml:space="preserve"> lollipop plots allow</w:t>
      </w:r>
      <w:r w:rsidR="00C35F34">
        <w:rPr>
          <w:lang w:val="en-US"/>
        </w:rPr>
        <w:t>ed</w:t>
      </w:r>
      <w:r>
        <w:rPr>
          <w:lang w:val="en-US"/>
        </w:rPr>
        <w:t xml:space="preserve"> for more details to be seen, </w:t>
      </w:r>
      <w:r w:rsidR="00CB3648">
        <w:rPr>
          <w:lang w:val="en-US"/>
        </w:rPr>
        <w:t>of interest perhaps to</w:t>
      </w:r>
      <w:r>
        <w:rPr>
          <w:lang w:val="en-US"/>
        </w:rPr>
        <w:t xml:space="preserve"> the more specialist audience, we therefore</w:t>
      </w:r>
      <w:r w:rsidR="00141EE9">
        <w:rPr>
          <w:lang w:val="en-US"/>
        </w:rPr>
        <w:t xml:space="preserve"> opted to keep</w:t>
      </w:r>
      <w:r>
        <w:rPr>
          <w:lang w:val="en-US"/>
        </w:rPr>
        <w:t xml:space="preserve"> these as supplementary figures.</w:t>
      </w:r>
    </w:p>
    <w:p w14:paraId="2A30EA66" w14:textId="46011E90" w:rsidR="006B6A5F" w:rsidRDefault="006B6A5F" w:rsidP="00EC5F18">
      <w:pPr>
        <w:jc w:val="both"/>
        <w:rPr>
          <w:lang w:val="en-US"/>
        </w:rPr>
      </w:pPr>
      <w:r>
        <w:rPr>
          <w:lang w:val="en-US"/>
        </w:rPr>
        <w:t>In accordance with new results and with bibliographical suggestions made notably by reviewer 2, we have also largely modified the Discussion. We now orient the discussion on the various processes which may be at play to produce the observed covariation patterns, and propose that patterns related to developmental modularity may be obscured notably by variation due to plastic changes or wear related to the feeding function. Following this reasoning, we introduce the palimpsest model proposed by Hallgrímsson et al. (2009) as a</w:t>
      </w:r>
      <w:r w:rsidR="00BC4340">
        <w:rPr>
          <w:lang w:val="en-US"/>
        </w:rPr>
        <w:t xml:space="preserve"> conceptual</w:t>
      </w:r>
      <w:r>
        <w:rPr>
          <w:lang w:val="en-US"/>
        </w:rPr>
        <w:t xml:space="preserve"> framework to interpret our results. In addition, we have added discussion</w:t>
      </w:r>
      <w:r w:rsidR="001B3160">
        <w:rPr>
          <w:lang w:val="en-US"/>
        </w:rPr>
        <w:t xml:space="preserve"> on the potential importance of selection for integration or parcellation in the evolution of bilateral modularity and asymmetry</w:t>
      </w:r>
      <w:r w:rsidR="004652DE">
        <w:rPr>
          <w:lang w:val="en-US"/>
        </w:rPr>
        <w:t>.</w:t>
      </w:r>
    </w:p>
    <w:p w14:paraId="6FF2F0A7" w14:textId="25F50C37" w:rsidR="00EC5F18" w:rsidRDefault="00EC5F18" w:rsidP="00EC5F18">
      <w:pPr>
        <w:jc w:val="both"/>
        <w:rPr>
          <w:lang w:val="en-US"/>
        </w:rPr>
      </w:pPr>
      <w:r>
        <w:rPr>
          <w:lang w:val="en-US"/>
        </w:rPr>
        <w:t>Finally, the title and abstract have been modified to better match the new</w:t>
      </w:r>
      <w:r w:rsidR="007A7909">
        <w:rPr>
          <w:lang w:val="en-US"/>
        </w:rPr>
        <w:t xml:space="preserve"> results and discussion</w:t>
      </w:r>
      <w:r>
        <w:rPr>
          <w:lang w:val="en-US"/>
        </w:rPr>
        <w:t xml:space="preserve"> of</w:t>
      </w:r>
      <w:r w:rsidR="007A7909">
        <w:rPr>
          <w:lang w:val="en-US"/>
        </w:rPr>
        <w:t xml:space="preserve"> the study</w:t>
      </w:r>
      <w:r>
        <w:rPr>
          <w:lang w:val="en-US"/>
        </w:rPr>
        <w:t>.</w:t>
      </w:r>
    </w:p>
    <w:p w14:paraId="44E26AC1" w14:textId="3D26409C" w:rsidR="004652DE" w:rsidRDefault="004652DE" w:rsidP="00EC5F18">
      <w:pPr>
        <w:jc w:val="both"/>
        <w:rPr>
          <w:lang w:val="en-US"/>
        </w:rPr>
      </w:pPr>
    </w:p>
    <w:p w14:paraId="7F8979FC" w14:textId="68236FAB" w:rsidR="004652DE" w:rsidRDefault="004652DE" w:rsidP="00EC5F18">
      <w:pPr>
        <w:jc w:val="both"/>
        <w:rPr>
          <w:lang w:val="en-US"/>
        </w:rPr>
      </w:pPr>
      <w:r>
        <w:rPr>
          <w:lang w:val="en-US"/>
        </w:rPr>
        <w:t>We thank once more the reviewers and editors for their comments, and hope that the changes made to the manuscript adequately address them. We hope our modified manuscript will be deemed adequate for further consideration for publication in Evolution.</w:t>
      </w:r>
    </w:p>
    <w:p w14:paraId="404F0C43" w14:textId="2D034BB6" w:rsidR="009437B2" w:rsidRPr="006E4C81" w:rsidRDefault="009437B2" w:rsidP="00EC5F18">
      <w:pPr>
        <w:jc w:val="both"/>
        <w:rPr>
          <w:lang w:val="en-US"/>
        </w:rPr>
      </w:pPr>
      <w:r>
        <w:rPr>
          <w:lang w:val="en-US"/>
        </w:rPr>
        <w:t>Best regards</w:t>
      </w:r>
    </w:p>
    <w:sectPr w:rsidR="009437B2" w:rsidRPr="006E4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50"/>
    <w:rsid w:val="0010710E"/>
    <w:rsid w:val="00113E75"/>
    <w:rsid w:val="001341FE"/>
    <w:rsid w:val="00141EE9"/>
    <w:rsid w:val="00160A50"/>
    <w:rsid w:val="0017303D"/>
    <w:rsid w:val="001A7A88"/>
    <w:rsid w:val="001B3160"/>
    <w:rsid w:val="001E7AB0"/>
    <w:rsid w:val="002838D0"/>
    <w:rsid w:val="004371A8"/>
    <w:rsid w:val="00441CD1"/>
    <w:rsid w:val="004652DE"/>
    <w:rsid w:val="004C5105"/>
    <w:rsid w:val="005344D2"/>
    <w:rsid w:val="006533B0"/>
    <w:rsid w:val="006B6A5F"/>
    <w:rsid w:val="006E4C81"/>
    <w:rsid w:val="00731640"/>
    <w:rsid w:val="00753446"/>
    <w:rsid w:val="007A7909"/>
    <w:rsid w:val="007B21EC"/>
    <w:rsid w:val="007D6F6E"/>
    <w:rsid w:val="009437B2"/>
    <w:rsid w:val="00A74483"/>
    <w:rsid w:val="00AB12CD"/>
    <w:rsid w:val="00B5498A"/>
    <w:rsid w:val="00BC4340"/>
    <w:rsid w:val="00BC5D46"/>
    <w:rsid w:val="00C35F34"/>
    <w:rsid w:val="00CB3648"/>
    <w:rsid w:val="00D17B5B"/>
    <w:rsid w:val="00D2694F"/>
    <w:rsid w:val="00D66058"/>
    <w:rsid w:val="00DB287F"/>
    <w:rsid w:val="00DF566D"/>
    <w:rsid w:val="00E27AAE"/>
    <w:rsid w:val="00E36D0B"/>
    <w:rsid w:val="00E64133"/>
    <w:rsid w:val="00EC5F18"/>
    <w:rsid w:val="00EF1FF5"/>
    <w:rsid w:val="00EF5452"/>
    <w:rsid w:val="00F00086"/>
    <w:rsid w:val="00FE0A7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5F59"/>
  <w15:chartTrackingRefBased/>
  <w15:docId w15:val="{CCF2C8BA-25E4-4F8C-8F5B-40A76E29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cp:keywords/>
  <dc:description/>
  <cp:lastModifiedBy>Ginot, Samuel</cp:lastModifiedBy>
  <cp:revision>36</cp:revision>
  <dcterms:created xsi:type="dcterms:W3CDTF">2024-02-06T16:04:00Z</dcterms:created>
  <dcterms:modified xsi:type="dcterms:W3CDTF">2024-02-22T10:19:00Z</dcterms:modified>
</cp:coreProperties>
</file>