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Scott</w:t>
      </w:r>
      <w:r>
        <w:t xml:space="preserve"> </w:t>
      </w:r>
      <w:r>
        <w:t xml:space="preserve">Girten</w:t>
      </w:r>
    </w:p>
    <w:p>
      <w:pPr>
        <w:pStyle w:val="Date"/>
      </w:pPr>
      <w:r>
        <w:t xml:space="preserve">November</w:t>
      </w:r>
      <w:r>
        <w:t xml:space="preserve"> </w:t>
      </w:r>
      <w:r>
        <w:t xml:space="preserve">2,</w:t>
      </w:r>
      <w:r>
        <w:t xml:space="preserve"> </w:t>
      </w:r>
      <w:r>
        <w:t xml:space="preserve">2019</w:t>
      </w:r>
    </w:p>
    <w:p>
      <w:pPr>
        <w:pStyle w:val="Heading2"/>
      </w:pPr>
      <w:bookmarkStart w:id="21" w:name="problem-1"/>
      <w:bookmarkEnd w:id="21"/>
      <w:r>
        <w:t xml:space="preserve">Problem 1</w:t>
      </w:r>
    </w:p>
    <w:p>
      <w:pPr>
        <w:pStyle w:val="Heading3"/>
      </w:pPr>
      <w:bookmarkStart w:id="22" w:name="part-a"/>
      <w:bookmarkEnd w:id="22"/>
      <w:r>
        <w:t xml:space="preserve">Part A</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Y</m:t>
                    </m:r>
                  </m:e>
                  <m:sub>
                    <m:r>
                      <m:t>t</m:t>
                    </m:r>
                  </m:sub>
                </m:sSub>
              </m:e>
              <m:e>
                <m:r>
                  <m:t>=</m:t>
                </m:r>
              </m:e>
              <m:e>
                <m:sSub>
                  <m:e>
                    <m:r>
                      <m:t>Y</m:t>
                    </m:r>
                  </m:e>
                  <m:sub>
                    <m:r>
                      <m:t>t</m:t>
                    </m:r>
                    <m:r>
                      <m:t>−</m:t>
                    </m:r>
                    <m:r>
                      <m:t>1</m:t>
                    </m:r>
                  </m:sub>
                </m:sSub>
                <m:r>
                  <m:t>−</m:t>
                </m:r>
                <m:r>
                  <m:t>0.25</m:t>
                </m:r>
                <m:sSub>
                  <m:e>
                    <m:r>
                      <m:t>Y</m:t>
                    </m:r>
                  </m:e>
                  <m:sub>
                    <m:r>
                      <m:t>t</m:t>
                    </m:r>
                    <m:r>
                      <m:t>−</m:t>
                    </m:r>
                    <m:r>
                      <m:t>2</m:t>
                    </m:r>
                  </m:sub>
                </m:sSub>
                <m:r>
                  <m:t>+</m:t>
                </m:r>
                <m:sSub>
                  <m:e>
                    <m:r>
                      <m:t>e</m:t>
                    </m:r>
                  </m:e>
                  <m:sub>
                    <m:r>
                      <m:t>t</m:t>
                    </m:r>
                  </m:sub>
                </m:sSub>
                <m:r>
                  <m:t>−</m:t>
                </m:r>
                <m:r>
                  <m:t>0.1</m:t>
                </m:r>
                <m:sSub>
                  <m:e>
                    <m:r>
                      <m:t>e</m:t>
                    </m:r>
                  </m:e>
                  <m:sub>
                    <m:r>
                      <m:t>t</m:t>
                    </m:r>
                    <m:r>
                      <m:t>−</m:t>
                    </m:r>
                    <m:r>
                      <m:t>1</m:t>
                    </m:r>
                  </m:sub>
                </m:sSub>
              </m:e>
            </m:mr>
            <m:mr>
              <m:e>
                <m:sSub>
                  <m:e>
                    <m:r>
                      <m:t>Y</m:t>
                    </m:r>
                  </m:e>
                  <m:sub>
                    <m:r>
                      <m:t>t</m:t>
                    </m:r>
                  </m:sub>
                </m:sSub>
                <m:r>
                  <m:t>−</m:t>
                </m:r>
                <m:sSub>
                  <m:e>
                    <m:r>
                      <m:t>Y</m:t>
                    </m:r>
                  </m:e>
                  <m:sub>
                    <m:r>
                      <m:t>t</m:t>
                    </m:r>
                    <m:r>
                      <m:t>−</m:t>
                    </m:r>
                    <m:r>
                      <m:t>1</m:t>
                    </m:r>
                  </m:sub>
                </m:sSub>
                <m:r>
                  <m:t>+</m:t>
                </m:r>
                <m:r>
                  <m:t>0.25</m:t>
                </m:r>
                <m:sSub>
                  <m:e>
                    <m:r>
                      <m:t>Y</m:t>
                    </m:r>
                  </m:e>
                  <m:sub>
                    <m:r>
                      <m:t>t</m:t>
                    </m:r>
                    <m:r>
                      <m:t>−</m:t>
                    </m:r>
                    <m:r>
                      <m:t>2</m:t>
                    </m:r>
                  </m:sub>
                </m:sSub>
              </m:e>
              <m:e>
                <m:r>
                  <m:t>=</m:t>
                </m:r>
              </m:e>
              <m:e>
                <m:sSub>
                  <m:e>
                    <m:r>
                      <m:t>e</m:t>
                    </m:r>
                  </m:e>
                  <m:sub>
                    <m:r>
                      <m:t>t</m:t>
                    </m:r>
                  </m:sub>
                </m:sSub>
                <m:r>
                  <m:t>−</m:t>
                </m:r>
                <m:r>
                  <m:t>0.1</m:t>
                </m:r>
                <m:sSub>
                  <m:e>
                    <m:r>
                      <m:t>e</m:t>
                    </m:r>
                  </m:e>
                  <m:sub>
                    <m:r>
                      <m:t>t</m:t>
                    </m:r>
                    <m:r>
                      <m:t>−</m:t>
                    </m:r>
                    <m:r>
                      <m:t>1</m:t>
                    </m:r>
                  </m:sub>
                </m:sSub>
              </m:e>
            </m:mr>
            <m:mr>
              <m:e>
                <m:r>
                  <m:t>(</m:t>
                </m:r>
                <m:r>
                  <m:t>1</m:t>
                </m:r>
                <m:r>
                  <m:t>−</m:t>
                </m:r>
                <m:r>
                  <m:t>β</m:t>
                </m:r>
                <m:r>
                  <m:t>+</m:t>
                </m:r>
                <m:r>
                  <m:t>0.25</m:t>
                </m:r>
                <m:sSup>
                  <m:e>
                    <m:r>
                      <m:t>β</m:t>
                    </m:r>
                  </m:e>
                  <m:sup>
                    <m:r>
                      <m:t>2</m:t>
                    </m:r>
                  </m:sup>
                </m:sSup>
                <m:r>
                  <m:t>)</m:t>
                </m:r>
                <m:sSub>
                  <m:e>
                    <m:r>
                      <m:t>Y</m:t>
                    </m:r>
                  </m:e>
                  <m:sub>
                    <m:r>
                      <m:t>t</m:t>
                    </m:r>
                  </m:sub>
                </m:sSub>
              </m:e>
              <m:e>
                <m:r>
                  <m:t>=</m:t>
                </m:r>
              </m:e>
              <m:e>
                <m:r>
                  <m:t>(</m:t>
                </m:r>
                <m:r>
                  <m:t>1</m:t>
                </m:r>
                <m:r>
                  <m:t>−</m:t>
                </m:r>
                <m:r>
                  <m:t>0.1</m:t>
                </m:r>
                <m:r>
                  <m:t>β</m:t>
                </m:r>
                <m:r>
                  <m:t>)</m:t>
                </m:r>
                <m:sSub>
                  <m:e>
                    <m:r>
                      <m:t>e</m:t>
                    </m:r>
                  </m:e>
                  <m:sub>
                    <m:r>
                      <m:t>t</m:t>
                    </m:r>
                  </m:sub>
                </m:sSub>
              </m:e>
            </m:mr>
          </m:m>
        </m:oMath>
      </m:oMathPara>
    </w:p>
    <w:p>
      <w:pPr>
        <w:pStyle w:val="FirstParagraph"/>
      </w:pPr>
      <w:r>
        <w:rPr>
          <w:b/>
        </w:rPr>
        <w:t xml:space="preserve">Characteristic Polynomials</w:t>
      </w:r>
    </w:p>
    <w:p>
      <w:pPr>
        <w:pStyle w:val="BodyText"/>
      </w:pPr>
      <m:oMath>
        <m:r>
          <m:t>ϕ</m:t>
        </m:r>
        <m:r>
          <m:t>(</m:t>
        </m:r>
        <m:r>
          <m:t>x</m:t>
        </m:r>
        <m:r>
          <m:t>)</m:t>
        </m:r>
        <m:r>
          <m:t>=</m:t>
        </m:r>
        <m:r>
          <m:t>(</m:t>
        </m:r>
        <m:r>
          <m:t>1</m:t>
        </m:r>
        <m:r>
          <m:t>−</m:t>
        </m:r>
        <m:r>
          <m:t>x</m:t>
        </m:r>
        <m:r>
          <m:t>+</m:t>
        </m:r>
        <m:r>
          <m:t>0.25</m:t>
        </m:r>
        <m:sSup>
          <m:e>
            <m:r>
              <m:t>x</m:t>
            </m:r>
          </m:e>
          <m:sup>
            <m:r>
              <m:t>2</m:t>
            </m:r>
          </m:sup>
        </m:sSup>
        <m:r>
          <m:t>)</m:t>
        </m:r>
      </m:oMath>
    </w:p>
    <w:p>
      <w:pPr>
        <w:pStyle w:val="BodyText"/>
      </w:pPr>
      <m:oMath>
        <m:sSub>
          <m:e>
            <m:r>
              <m:t>ϕ</m:t>
            </m:r>
          </m:e>
          <m:sub>
            <m:r>
              <m:t>1</m:t>
            </m:r>
          </m:sub>
        </m:sSub>
        <m:r>
          <m:t>=</m:t>
        </m:r>
        <m:r>
          <m:t>1</m:t>
        </m:r>
      </m:oMath>
    </w:p>
    <w:p>
      <w:pPr>
        <w:pStyle w:val="BodyText"/>
      </w:pPr>
      <m:oMath>
        <m:sSub>
          <m:e>
            <m:r>
              <m:t>ϕ</m:t>
            </m:r>
          </m:e>
          <m:sub>
            <m:r>
              <m:t>2</m:t>
            </m:r>
          </m:sub>
        </m:sSub>
        <m:r>
          <m:t>=</m:t>
        </m:r>
        <m:r>
          <m:t>−</m:t>
        </m:r>
        <m:r>
          <m:t>0.25</m:t>
        </m:r>
      </m:oMath>
    </w:p>
    <w:p>
      <w:r>
        <w:pict>
          <v:rect style="width:0;height:1.5pt" o:hralign="center" o:hrstd="t" o:hr="t"/>
        </w:pict>
      </w:r>
    </w:p>
    <w:p>
      <w:pPr>
        <w:pStyle w:val="FirstParagraph"/>
      </w:pPr>
      <m:oMath>
        <m:r>
          <m:t>θ</m:t>
        </m:r>
        <m:r>
          <m:t>(</m:t>
        </m:r>
        <m:r>
          <m:t>x</m:t>
        </m:r>
        <m:r>
          <m:t>)</m:t>
        </m:r>
        <m:r>
          <m:t>=</m:t>
        </m:r>
        <m:r>
          <m:t>(</m:t>
        </m:r>
        <m:r>
          <m:t>1</m:t>
        </m:r>
        <m:r>
          <m:t>−</m:t>
        </m:r>
        <m:r>
          <m:t>0.1</m:t>
        </m:r>
        <m:r>
          <m:t>x</m:t>
        </m:r>
        <m:r>
          <m:t>)</m:t>
        </m:r>
      </m:oMath>
    </w:p>
    <w:p>
      <w:pPr>
        <w:pStyle w:val="BodyText"/>
      </w:pPr>
      <m:oMath>
        <m:sSub>
          <m:e>
            <m:r>
              <m:t>θ</m:t>
            </m:r>
          </m:e>
          <m:sub>
            <m:r>
              <m:t>1</m:t>
            </m:r>
          </m:sub>
        </m:sSub>
        <m:r>
          <m:t>=</m:t>
        </m:r>
        <m:r>
          <m:t>−</m:t>
        </m:r>
        <m:r>
          <m:t>0.1</m:t>
        </m:r>
      </m:oMath>
    </w:p>
    <w:p>
      <w:pPr>
        <w:pStyle w:val="BodyText"/>
      </w:pPr>
      <w:r>
        <w:t xml:space="preserve">I couldn’t see an easy way to factor</w:t>
      </w:r>
      <w:r>
        <w:t xml:space="preserve"> </w:t>
      </w:r>
      <m:oMath>
        <m:r>
          <m:t>ϕ</m:t>
        </m:r>
      </m:oMath>
      <w:r>
        <w:t xml:space="preserve"> </w:t>
      </w:r>
      <w:r>
        <w:t xml:space="preserve">to determine the roots, so I used the polyroot function in base R to calculate the roots.</w:t>
      </w:r>
    </w:p>
    <w:p>
      <w:pPr>
        <w:pStyle w:val="SourceCode"/>
      </w:pPr>
      <w:r>
        <w:rPr>
          <w:rStyle w:val="KeywordTok"/>
        </w:rPr>
        <w:t xml:space="preserve">polyroot</w:t>
      </w:r>
      <w:r>
        <w:rPr>
          <w:rStyle w:val="NormalTok"/>
        </w:rPr>
        <w:t xml:space="preserve">(</w:t>
      </w:r>
      <w:r>
        <w:rPr>
          <w:rStyle w:val="DataTypeTok"/>
        </w:rPr>
        <w:t xml:space="preserve">z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[1] 2+0i 2-0i</w:t>
      </w:r>
    </w:p>
    <w:p>
      <w:pPr>
        <w:pStyle w:val="FirstParagraph"/>
      </w:pPr>
      <w:r>
        <w:t xml:space="preserve">There is a root at 2. Since this is greater than 1, the process is stationary. The model would be ARIMA(2, 0, 1).</w:t>
      </w:r>
    </w:p>
    <w:p>
      <w:pPr>
        <w:pStyle w:val="Heading3"/>
      </w:pPr>
      <w:bookmarkStart w:id="23" w:name="part-b"/>
      <w:bookmarkEnd w:id="23"/>
      <w:r>
        <w:t xml:space="preserve">Part B</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Y</m:t>
                    </m:r>
                  </m:e>
                  <m:sub>
                    <m:r>
                      <m:t>t</m:t>
                    </m:r>
                  </m:sub>
                </m:sSub>
              </m:e>
              <m:e>
                <m:r>
                  <m:t>=</m:t>
                </m:r>
              </m:e>
              <m:e>
                <m:r>
                  <m:t>2</m:t>
                </m:r>
                <m:sSub>
                  <m:e>
                    <m:r>
                      <m:t>Y</m:t>
                    </m:r>
                  </m:e>
                  <m:sub>
                    <m:r>
                      <m:t>t</m:t>
                    </m:r>
                    <m:r>
                      <m:t>−</m:t>
                    </m:r>
                    <m:r>
                      <m:t>1</m:t>
                    </m:r>
                  </m:sub>
                </m:sSub>
                <m:r>
                  <m:t>−</m:t>
                </m:r>
                <m:sSub>
                  <m:e>
                    <m:r>
                      <m:t>Y</m:t>
                    </m:r>
                  </m:e>
                  <m:sub>
                    <m:r>
                      <m:t>t</m:t>
                    </m:r>
                    <m:r>
                      <m:t>−</m:t>
                    </m:r>
                    <m:r>
                      <m:t>2</m:t>
                    </m:r>
                  </m:sub>
                </m:sSub>
                <m:r>
                  <m:t>+</m:t>
                </m:r>
                <m:sSub>
                  <m:e>
                    <m:r>
                      <m:t>e</m:t>
                    </m:r>
                  </m:e>
                  <m:sub>
                    <m:r>
                      <m:t>t</m:t>
                    </m:r>
                  </m:sub>
                </m:sSub>
              </m:e>
            </m:mr>
            <m:mr>
              <m:e>
                <m:sSub>
                  <m:e>
                    <m:r>
                      <m:t>Y</m:t>
                    </m:r>
                  </m:e>
                  <m:sub>
                    <m:r>
                      <m:t>t</m:t>
                    </m:r>
                  </m:sub>
                </m:sSub>
                <m:r>
                  <m:t>−</m:t>
                </m:r>
                <m:r>
                  <m:t>2</m:t>
                </m:r>
                <m:sSub>
                  <m:e>
                    <m:r>
                      <m:t>Y</m:t>
                    </m:r>
                  </m:e>
                  <m:sub>
                    <m:r>
                      <m:t>t</m:t>
                    </m:r>
                    <m:r>
                      <m:t>−</m:t>
                    </m:r>
                    <m:r>
                      <m:t>1</m:t>
                    </m:r>
                  </m:sub>
                </m:sSub>
                <m:r>
                  <m:t>+</m:t>
                </m:r>
                <m:sSub>
                  <m:e>
                    <m:r>
                      <m:t>Y</m:t>
                    </m:r>
                  </m:e>
                  <m:sub>
                    <m:r>
                      <m:t>t</m:t>
                    </m:r>
                    <m:r>
                      <m:t>−</m:t>
                    </m:r>
                    <m:r>
                      <m:t>2</m:t>
                    </m:r>
                  </m:sub>
                </m:sSub>
              </m:e>
              <m:e>
                <m:r>
                  <m:t>=</m:t>
                </m:r>
              </m:e>
              <m:e>
                <m:sSub>
                  <m:e>
                    <m:r>
                      <m:t>e</m:t>
                    </m:r>
                  </m:e>
                  <m:sub>
                    <m:r>
                      <m:t>t</m:t>
                    </m:r>
                  </m:sub>
                </m:sSub>
              </m:e>
            </m:mr>
            <m:mr>
              <m:e>
                <m:r>
                  <m:t>(</m:t>
                </m:r>
                <m:r>
                  <m:t>1</m:t>
                </m:r>
                <m:r>
                  <m:t>−</m:t>
                </m:r>
                <m:r>
                  <m:t>2</m:t>
                </m:r>
                <m:r>
                  <m:t>β</m:t>
                </m:r>
                <m:r>
                  <m:t>+</m:t>
                </m:r>
                <m:sSup>
                  <m:e>
                    <m:r>
                      <m:t>β</m:t>
                    </m:r>
                  </m:e>
                  <m:sup>
                    <m:r>
                      <m:t>2</m:t>
                    </m:r>
                  </m:sup>
                </m:sSup>
                <m:r>
                  <m:t>)</m:t>
                </m:r>
                <m:sSub>
                  <m:e>
                    <m:r>
                      <m:t>Y</m:t>
                    </m:r>
                  </m:e>
                  <m:sub>
                    <m:r>
                      <m:t>t</m:t>
                    </m:r>
                  </m:sub>
                </m:sSub>
              </m:e>
              <m:e>
                <m:r>
                  <m:t>=</m:t>
                </m:r>
              </m:e>
              <m:e>
                <m:sSub>
                  <m:e>
                    <m:r>
                      <m:t>e</m:t>
                    </m:r>
                  </m:e>
                  <m:sub>
                    <m:r>
                      <m:t>t</m:t>
                    </m:r>
                  </m:sub>
                </m:sSub>
              </m:e>
            </m:mr>
            <m:mr>
              <m:e>
                <m:r>
                  <m:t>(</m:t>
                </m:r>
                <m:r>
                  <m:t>1</m:t>
                </m:r>
                <m:r>
                  <m:t>−</m:t>
                </m:r>
                <m:r>
                  <m:t>β</m:t>
                </m:r>
                <m:sSup>
                  <m:e>
                    <m:r>
                      <m:t>)</m:t>
                    </m:r>
                  </m:e>
                  <m:sup>
                    <m:r>
                      <m:t>2</m:t>
                    </m:r>
                  </m:sup>
                </m:sSup>
                <m:sSub>
                  <m:e>
                    <m:r>
                      <m:t>Y</m:t>
                    </m:r>
                  </m:e>
                  <m:sub>
                    <m:r>
                      <m:t>t</m:t>
                    </m:r>
                  </m:sub>
                </m:sSub>
              </m:e>
              <m:e>
                <m:r>
                  <m:t>=</m:t>
                </m:r>
              </m:e>
              <m:e>
                <m:sSub>
                  <m:e>
                    <m:r>
                      <m:t>e</m:t>
                    </m:r>
                  </m:e>
                  <m:sub>
                    <m:r>
                      <m:t>t</m:t>
                    </m:r>
                  </m:sub>
                </m:sSub>
              </m:e>
            </m:mr>
          </m:m>
        </m:oMath>
      </m:oMathPara>
    </w:p>
    <w:p>
      <w:pPr>
        <w:pStyle w:val="FirstParagraph"/>
      </w:pPr>
      <w:r>
        <w:rPr>
          <w:b/>
        </w:rPr>
        <w:t xml:space="preserve">Characteristic Polynomial</w:t>
      </w:r>
    </w:p>
    <w:p>
      <w:pPr>
        <w:pStyle w:val="BodyText"/>
      </w:pPr>
      <m:oMath>
        <m:r>
          <m:t>ϕ</m:t>
        </m:r>
        <m:r>
          <m:t>(</m:t>
        </m:r>
        <m:r>
          <m:t>x</m:t>
        </m:r>
        <m:r>
          <m:t>)</m:t>
        </m:r>
        <m:r>
          <m:t>=</m:t>
        </m:r>
        <m:r>
          <m:t>(</m:t>
        </m:r>
        <m:r>
          <m:t>1</m:t>
        </m:r>
        <m:r>
          <m:t>−</m:t>
        </m:r>
        <m:r>
          <m:t>2</m:t>
        </m:r>
        <m:r>
          <m:t>x</m:t>
        </m:r>
        <m:r>
          <m:t>+</m:t>
        </m:r>
        <m:sSup>
          <m:e>
            <m:r>
              <m:t>x</m:t>
            </m:r>
          </m:e>
          <m:sup>
            <m:r>
              <m:t>2</m:t>
            </m:r>
          </m:sup>
        </m:sSup>
        <m:r>
          <m:t>)</m:t>
        </m:r>
      </m:oMath>
    </w:p>
    <w:p>
      <w:pPr>
        <w:pStyle w:val="BodyText"/>
      </w:pPr>
      <m:oMath>
        <m:sSub>
          <m:e>
            <m:r>
              <m:t>ϕ</m:t>
            </m:r>
          </m:e>
          <m:sub>
            <m:r>
              <m:t>1</m:t>
            </m:r>
          </m:sub>
        </m:sSub>
        <m:r>
          <m:t>(</m:t>
        </m:r>
        <m:r>
          <m:t>x</m:t>
        </m:r>
        <m:r>
          <m:t>)</m:t>
        </m:r>
        <m:r>
          <m:t>=</m:t>
        </m:r>
        <m:r>
          <m:t>−</m:t>
        </m:r>
        <m:r>
          <m:t>2</m:t>
        </m:r>
      </m:oMath>
    </w:p>
    <w:p>
      <w:pPr>
        <w:pStyle w:val="BodyText"/>
      </w:pPr>
      <m:oMath>
        <m:sSub>
          <m:e>
            <m:r>
              <m:t>ϕ</m:t>
            </m:r>
          </m:e>
          <m:sub>
            <m:r>
              <m:t>2</m:t>
            </m:r>
          </m:sub>
        </m:sSub>
        <m:r>
          <m:t>(</m:t>
        </m:r>
        <m:r>
          <m:t>x</m:t>
        </m:r>
        <m:r>
          <m:t>)</m:t>
        </m:r>
        <m:r>
          <m:t>=</m:t>
        </m:r>
        <m:r>
          <m:t>1</m:t>
        </m:r>
      </m:oMath>
    </w:p>
    <w:p>
      <w:r>
        <w:pict>
          <v:rect style="width:0;height:1.5pt" o:hralign="center" o:hrstd="t" o:hr="t"/>
        </w:pict>
      </w:r>
    </w:p>
    <w:p>
      <w:pPr>
        <w:pStyle w:val="FirstParagraph"/>
      </w:pPr>
      <m:oMath>
        <m:r>
          <m:t>θ</m:t>
        </m:r>
        <m:r>
          <m:t>(</m:t>
        </m:r>
        <m:r>
          <m:t>x</m:t>
        </m:r>
        <m:r>
          <m:t>)</m:t>
        </m:r>
        <m:r>
          <m:t>=</m:t>
        </m:r>
        <m:r>
          <m:t>(</m:t>
        </m:r>
        <m:r>
          <m:t>1</m:t>
        </m:r>
        <m:r>
          <m:t>−</m:t>
        </m:r>
        <m:r>
          <m:t>(</m:t>
        </m:r>
        <m:r>
          <m:t>0</m:t>
        </m:r>
        <m:r>
          <m:t>)</m:t>
        </m:r>
        <m:r>
          <m:t>x</m:t>
        </m:r>
        <m:r>
          <m:t>)</m:t>
        </m:r>
      </m:oMath>
    </w:p>
    <w:p>
      <w:pPr>
        <w:pStyle w:val="BodyText"/>
      </w:pPr>
      <m:oMath>
        <m:r>
          <m:t>θ</m:t>
        </m:r>
        <m:r>
          <m:t>(</m:t>
        </m:r>
        <m:r>
          <m:t>x</m:t>
        </m:r>
        <m:r>
          <m:t>)</m:t>
        </m:r>
        <m:r>
          <m:t>=</m:t>
        </m:r>
        <m:r>
          <m:t>0</m:t>
        </m:r>
      </m:oMath>
    </w:p>
    <w:p>
      <w:pPr>
        <w:pStyle w:val="BodyText"/>
      </w:pPr>
      <w:r>
        <w:t xml:space="preserve">Since the roots for</w:t>
      </w:r>
      <w:r>
        <w:t xml:space="preserve"> </w:t>
      </w:r>
      <m:oMath>
        <m:r>
          <m:t>ϕ</m:t>
        </m:r>
      </m:oMath>
      <w:r>
        <w:t xml:space="preserve"> </w:t>
      </w:r>
      <w:r>
        <w:t xml:space="preserve">= 1, this process is not stationary. The factored equation for this series leads to an equation</w:t>
      </w:r>
      <w:r>
        <w:t xml:space="preserve"> </w:t>
      </w:r>
      <m:oMath>
        <m:r>
          <m:t>(</m:t>
        </m:r>
        <m:r>
          <m:t>1</m:t>
        </m:r>
        <m:r>
          <m:t>−</m:t>
        </m:r>
        <m:r>
          <m:t>β</m:t>
        </m:r>
        <m:sSup>
          <m:e>
            <m:r>
              <m:t>)</m:t>
            </m:r>
          </m:e>
          <m:sup>
            <m:r>
              <m:t>2</m:t>
            </m:r>
          </m:sup>
        </m:sSup>
        <m:sSub>
          <m:e>
            <m:r>
              <m:t>Y</m:t>
            </m:r>
          </m:e>
          <m:sub>
            <m:r>
              <m:t>t</m:t>
            </m:r>
          </m:sub>
        </m:sSub>
        <m:r>
          <m:t>=</m:t>
        </m:r>
        <m:sSub>
          <m:e>
            <m:r>
              <m:t>e</m:t>
            </m:r>
          </m:e>
          <m:sub>
            <m:r>
              <m:t>t</m:t>
            </m:r>
          </m:sub>
        </m:sSub>
      </m:oMath>
      <w:r>
        <w:t xml:space="preserve">, with</w:t>
      </w:r>
      <w:r>
        <w:t xml:space="preserve"> </w:t>
      </w:r>
      <m:oMath>
        <m:r>
          <m:t>ϕ</m:t>
        </m:r>
      </m:oMath>
      <w:r>
        <w:t xml:space="preserve"> </w:t>
      </w:r>
      <w:r>
        <w:t xml:space="preserve">and</w:t>
      </w:r>
      <w:r>
        <w:t xml:space="preserve"> </w:t>
      </w:r>
      <m:oMath>
        <m:r>
          <m:t>θ</m:t>
        </m:r>
      </m:oMath>
      <w:r>
        <w:t xml:space="preserve"> </w:t>
      </w:r>
      <w:r>
        <w:t xml:space="preserve">not having terms in the equation. Therefore, differencing will lead to a stationary white noise process, with the model being ARIMA(0, 2, 0).</w:t>
      </w:r>
    </w:p>
    <w:p>
      <w:pPr>
        <w:pStyle w:val="Heading3"/>
      </w:pPr>
      <w:bookmarkStart w:id="24" w:name="part-c"/>
      <w:bookmarkEnd w:id="24"/>
      <w:r>
        <w:t xml:space="preserve">Part C</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Y</m:t>
                    </m:r>
                  </m:e>
                  <m:sub>
                    <m:r>
                      <m:t>t</m:t>
                    </m:r>
                  </m:sub>
                </m:sSub>
              </m:e>
              <m:e>
                <m:r>
                  <m:t>=</m:t>
                </m:r>
              </m:e>
              <m:e>
                <m:r>
                  <m:t>0.5</m:t>
                </m:r>
                <m:sSub>
                  <m:e>
                    <m:r>
                      <m:t>Y</m:t>
                    </m:r>
                  </m:e>
                  <m:sub>
                    <m:r>
                      <m:t>t</m:t>
                    </m:r>
                    <m:r>
                      <m:t>−</m:t>
                    </m:r>
                    <m:r>
                      <m:t>1</m:t>
                    </m:r>
                  </m:sub>
                </m:sSub>
                <m:r>
                  <m:t>−</m:t>
                </m:r>
                <m:r>
                  <m:t>0.5</m:t>
                </m:r>
                <m:sSub>
                  <m:e>
                    <m:r>
                      <m:t>Y</m:t>
                    </m:r>
                  </m:e>
                  <m:sub>
                    <m:r>
                      <m:t>t</m:t>
                    </m:r>
                    <m:r>
                      <m:t>−</m:t>
                    </m:r>
                    <m:r>
                      <m:t>2</m:t>
                    </m:r>
                  </m:sub>
                </m:sSub>
                <m:r>
                  <m:t>+</m:t>
                </m:r>
                <m:sSub>
                  <m:e>
                    <m:r>
                      <m:t>e</m:t>
                    </m:r>
                  </m:e>
                  <m:sub>
                    <m:r>
                      <m:t>t</m:t>
                    </m:r>
                  </m:sub>
                </m:sSub>
                <m:r>
                  <m:t>−</m:t>
                </m:r>
                <m:r>
                  <m:t>0.5</m:t>
                </m:r>
                <m:sSub>
                  <m:e>
                    <m:r>
                      <m:t>e</m:t>
                    </m:r>
                  </m:e>
                  <m:sub>
                    <m:r>
                      <m:t>t</m:t>
                    </m:r>
                    <m:r>
                      <m:t>−</m:t>
                    </m:r>
                    <m:r>
                      <m:t>1</m:t>
                    </m:r>
                  </m:sub>
                </m:sSub>
                <m:r>
                  <m:t>+</m:t>
                </m:r>
                <m:r>
                  <m:t>0.25</m:t>
                </m:r>
                <m:sSub>
                  <m:e>
                    <m:r>
                      <m:t>e</m:t>
                    </m:r>
                  </m:e>
                  <m:sub>
                    <m:r>
                      <m:t>t</m:t>
                    </m:r>
                    <m:r>
                      <m:t>−</m:t>
                    </m:r>
                    <m:r>
                      <m:t>2</m:t>
                    </m:r>
                  </m:sub>
                </m:sSub>
              </m:e>
            </m:mr>
            <m:mr>
              <m:e>
                <m:sSub>
                  <m:e>
                    <m:r>
                      <m:t>Y</m:t>
                    </m:r>
                  </m:e>
                  <m:sub>
                    <m:r>
                      <m:t>t</m:t>
                    </m:r>
                  </m:sub>
                </m:sSub>
                <m:r>
                  <m:t>−</m:t>
                </m:r>
                <m:r>
                  <m:t>0.5</m:t>
                </m:r>
                <m:sSub>
                  <m:e>
                    <m:r>
                      <m:t>Y</m:t>
                    </m:r>
                  </m:e>
                  <m:sub>
                    <m:r>
                      <m:t>t</m:t>
                    </m:r>
                    <m:r>
                      <m:t>−</m:t>
                    </m:r>
                    <m:r>
                      <m:t>1</m:t>
                    </m:r>
                  </m:sub>
                </m:sSub>
                <m:r>
                  <m:t>+</m:t>
                </m:r>
                <m:r>
                  <m:t>0.5</m:t>
                </m:r>
                <m:sSub>
                  <m:e>
                    <m:r>
                      <m:t>Y</m:t>
                    </m:r>
                  </m:e>
                  <m:sub>
                    <m:r>
                      <m:t>t</m:t>
                    </m:r>
                    <m:r>
                      <m:t>−</m:t>
                    </m:r>
                    <m:r>
                      <m:t>2</m:t>
                    </m:r>
                  </m:sub>
                </m:sSub>
              </m:e>
              <m:e>
                <m:r>
                  <m:t>=</m:t>
                </m:r>
              </m:e>
              <m:e>
                <m:sSub>
                  <m:e>
                    <m:r>
                      <m:t>e</m:t>
                    </m:r>
                  </m:e>
                  <m:sub>
                    <m:r>
                      <m:t>t</m:t>
                    </m:r>
                  </m:sub>
                </m:sSub>
                <m:r>
                  <m:t>−</m:t>
                </m:r>
                <m:r>
                  <m:t>0.5</m:t>
                </m:r>
                <m:sSub>
                  <m:e>
                    <m:r>
                      <m:t>e</m:t>
                    </m:r>
                  </m:e>
                  <m:sub>
                    <m:r>
                      <m:t>t</m:t>
                    </m:r>
                    <m:r>
                      <m:t>−</m:t>
                    </m:r>
                    <m:r>
                      <m:t>1</m:t>
                    </m:r>
                  </m:sub>
                </m:sSub>
                <m:r>
                  <m:t>+</m:t>
                </m:r>
                <m:r>
                  <m:t>0.25</m:t>
                </m:r>
                <m:sSub>
                  <m:e>
                    <m:r>
                      <m:t>e</m:t>
                    </m:r>
                  </m:e>
                  <m:sub>
                    <m:r>
                      <m:t>t</m:t>
                    </m:r>
                    <m:r>
                      <m:t>−</m:t>
                    </m:r>
                    <m:r>
                      <m:t>2</m:t>
                    </m:r>
                  </m:sub>
                </m:sSub>
              </m:e>
            </m:mr>
            <m:mr>
              <m:e>
                <m:r>
                  <m:t>(</m:t>
                </m:r>
                <m:r>
                  <m:t>1</m:t>
                </m:r>
                <m:r>
                  <m:t>−</m:t>
                </m:r>
                <m:r>
                  <m:t>0.5</m:t>
                </m:r>
                <m:r>
                  <m:t>β</m:t>
                </m:r>
                <m:r>
                  <m:t>+</m:t>
                </m:r>
                <m:r>
                  <m:t>0.5</m:t>
                </m:r>
                <m:sSup>
                  <m:e>
                    <m:r>
                      <m:t>β</m:t>
                    </m:r>
                  </m:e>
                  <m:sup>
                    <m:r>
                      <m:t>2</m:t>
                    </m:r>
                  </m:sup>
                </m:sSup>
                <m:r>
                  <m:t>)</m:t>
                </m:r>
                <m:sSub>
                  <m:e>
                    <m:r>
                      <m:t>Y</m:t>
                    </m:r>
                  </m:e>
                  <m:sub>
                    <m:r>
                      <m:t>t</m:t>
                    </m:r>
                  </m:sub>
                </m:sSub>
              </m:e>
              <m:e>
                <m:r>
                  <m:t>=</m:t>
                </m:r>
              </m:e>
              <m:e>
                <m:r>
                  <m:t>(</m:t>
                </m:r>
                <m:r>
                  <m:t>1</m:t>
                </m:r>
                <m:r>
                  <m:t>−</m:t>
                </m:r>
                <m:r>
                  <m:t>0.5</m:t>
                </m:r>
                <m:r>
                  <m:t>β</m:t>
                </m:r>
                <m:r>
                  <m:t>+</m:t>
                </m:r>
                <m:r>
                  <m:t>0.25</m:t>
                </m:r>
                <m:sSup>
                  <m:e>
                    <m:r>
                      <m:t>β</m:t>
                    </m:r>
                  </m:e>
                  <m:sup>
                    <m:r>
                      <m:t>2</m:t>
                    </m:r>
                  </m:sup>
                </m:sSup>
                <m:r>
                  <m:t>)</m:t>
                </m:r>
                <m:sSub>
                  <m:e>
                    <m:r>
                      <m:t>e</m:t>
                    </m:r>
                  </m:e>
                  <m:sub>
                    <m:r>
                      <m:t>t</m:t>
                    </m:r>
                  </m:sub>
                </m:sSub>
              </m:e>
            </m:mr>
          </m:m>
        </m:oMath>
      </m:oMathPara>
    </w:p>
    <w:p>
      <w:pPr>
        <w:pStyle w:val="FirstParagraph"/>
      </w:pPr>
      <w:r>
        <w:rPr>
          <w:b/>
        </w:rPr>
        <w:t xml:space="preserve">Characteristic Polynomial</w:t>
      </w:r>
    </w:p>
    <w:p>
      <w:pPr>
        <w:pStyle w:val="BodyText"/>
      </w:pPr>
      <m:oMath>
        <m:r>
          <m:t>ϕ</m:t>
        </m:r>
        <m:r>
          <m:t>(</m:t>
        </m:r>
        <m:r>
          <m:t>x</m:t>
        </m:r>
        <m:r>
          <m:t>)</m:t>
        </m:r>
        <m:r>
          <m:t>=</m:t>
        </m:r>
        <m:r>
          <m:t>(</m:t>
        </m:r>
        <m:r>
          <m:t>1</m:t>
        </m:r>
        <m:r>
          <m:t>−</m:t>
        </m:r>
        <m:r>
          <m:t>0.5</m:t>
        </m:r>
        <m:r>
          <m:t>β</m:t>
        </m:r>
        <m:r>
          <m:t>+</m:t>
        </m:r>
        <m:r>
          <m:t>0.5</m:t>
        </m:r>
        <m:sSup>
          <m:e>
            <m:r>
              <m:t>β</m:t>
            </m:r>
          </m:e>
          <m:sup>
            <m:r>
              <m:t>2</m:t>
            </m:r>
          </m:sup>
        </m:sSup>
        <m:r>
          <m:t>)</m:t>
        </m:r>
      </m:oMath>
    </w:p>
    <w:p>
      <w:pPr>
        <w:pStyle w:val="BodyText"/>
      </w:pPr>
      <m:oMath>
        <m:sSub>
          <m:e>
            <m:r>
              <m:t>ϕ</m:t>
            </m:r>
          </m:e>
          <m:sub>
            <m:r>
              <m:t>1</m:t>
            </m:r>
          </m:sub>
        </m:sSub>
        <m:r>
          <m:t>=</m:t>
        </m:r>
        <m:r>
          <m:t>−</m:t>
        </m:r>
        <m:r>
          <m:t>0.5</m:t>
        </m:r>
      </m:oMath>
    </w:p>
    <w:p>
      <w:pPr>
        <w:pStyle w:val="BodyText"/>
      </w:pPr>
      <m:oMath>
        <m:sSub>
          <m:e>
            <m:r>
              <m:t>ϕ</m:t>
            </m:r>
          </m:e>
          <m:sub>
            <m:r>
              <m:t>2</m:t>
            </m:r>
          </m:sub>
        </m:sSub>
        <m:r>
          <m:t>=</m:t>
        </m:r>
        <m:r>
          <m:t>0.5</m:t>
        </m:r>
      </m:oMath>
    </w:p>
    <w:p>
      <w:r>
        <w:pict>
          <v:rect style="width:0;height:1.5pt" o:hralign="center" o:hrstd="t" o:hr="t"/>
        </w:pict>
      </w:r>
    </w:p>
    <w:p>
      <w:pPr>
        <w:pStyle w:val="FirstParagraph"/>
      </w:pPr>
      <m:oMath>
        <m:r>
          <m:t>θ</m:t>
        </m:r>
        <m:r>
          <m:t>(</m:t>
        </m:r>
        <m:r>
          <m:t>x</m:t>
        </m:r>
        <m:r>
          <m:t>)</m:t>
        </m:r>
        <m:r>
          <m:t>=</m:t>
        </m:r>
        <m:r>
          <m:t>(</m:t>
        </m:r>
        <m:r>
          <m:t>1</m:t>
        </m:r>
        <m:r>
          <m:t>−</m:t>
        </m:r>
        <m:r>
          <m:t>0.5</m:t>
        </m:r>
        <m:r>
          <m:t>β</m:t>
        </m:r>
        <m:r>
          <m:t>+</m:t>
        </m:r>
        <m:r>
          <m:t>0.25</m:t>
        </m:r>
        <m:sSup>
          <m:e>
            <m:r>
              <m:t>β</m:t>
            </m:r>
          </m:e>
          <m:sup>
            <m:r>
              <m:t>2</m:t>
            </m:r>
          </m:sup>
        </m:sSup>
        <m:r>
          <m:t>)</m:t>
        </m:r>
      </m:oMath>
    </w:p>
    <w:p>
      <w:pPr>
        <w:pStyle w:val="BodyText"/>
      </w:pPr>
      <m:oMath>
        <m:sSub>
          <m:e>
            <m:r>
              <m:t>θ</m:t>
            </m:r>
          </m:e>
          <m:sub>
            <m:r>
              <m:t>1</m:t>
            </m:r>
          </m:sub>
        </m:sSub>
        <m:r>
          <m:t>=</m:t>
        </m:r>
        <m:r>
          <m:t>−</m:t>
        </m:r>
        <m:r>
          <m:t>0.5</m:t>
        </m:r>
      </m:oMath>
    </w:p>
    <w:p>
      <w:pPr>
        <w:pStyle w:val="BodyText"/>
      </w:pPr>
      <m:oMath>
        <m:sSub>
          <m:e>
            <m:r>
              <m:t>θ</m:t>
            </m:r>
          </m:e>
          <m:sub>
            <m:r>
              <m:t>2</m:t>
            </m:r>
          </m:sub>
        </m:sSub>
        <m:r>
          <m:t>=</m:t>
        </m:r>
        <m:r>
          <m:t>0.25</m:t>
        </m:r>
      </m:oMath>
    </w:p>
    <w:p>
      <w:pPr>
        <w:pStyle w:val="SourceCode"/>
      </w:pPr>
      <w:r>
        <w:rPr>
          <w:rStyle w:val="NormalTok"/>
        </w:rPr>
        <w:t xml:space="preserve">phi_root =</w:t>
      </w:r>
      <w:r>
        <w:rPr>
          <w:rStyle w:val="StringTok"/>
        </w:rPr>
        <w:t xml:space="preserve"> </w:t>
      </w:r>
      <w:r>
        <w:rPr>
          <w:rStyle w:val="KeywordTok"/>
        </w:rPr>
        <w:t xml:space="preserve">polyroot</w:t>
      </w:r>
      <w:r>
        <w:rPr>
          <w:rStyle w:val="NormalTok"/>
        </w:rPr>
        <w:t xml:space="preserve">(</w:t>
      </w:r>
      <w:r>
        <w:rPr>
          <w:rStyle w:val="DataTypeTok"/>
        </w:rPr>
        <w:t xml:space="preserve">z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theta_root =</w:t>
      </w:r>
      <w:r>
        <w:rPr>
          <w:rStyle w:val="StringTok"/>
        </w:rPr>
        <w:t xml:space="preserve"> </w:t>
      </w:r>
      <w:r>
        <w:rPr>
          <w:rStyle w:val="KeywordTok"/>
        </w:rPr>
        <w:t xml:space="preserve">polyroot</w:t>
      </w:r>
      <w:r>
        <w:rPr>
          <w:rStyle w:val="NormalTok"/>
        </w:rPr>
        <w:t xml:space="preserve">(</w:t>
      </w:r>
      <w:r>
        <w:rPr>
          <w:rStyle w:val="DataTypeTok"/>
        </w:rPr>
        <w:t xml:space="preserve">z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w:t>
      </w:r>
      <w:r>
        <w:br w:type="textWrapping"/>
      </w:r>
      <w:r>
        <w:br w:type="textWrapping"/>
      </w:r>
      <w:r>
        <w:rPr>
          <w:rStyle w:val="NormalTok"/>
        </w:rPr>
        <w:t xml:space="preserve">phi_root</w:t>
      </w:r>
    </w:p>
    <w:p>
      <w:pPr>
        <w:pStyle w:val="SourceCode"/>
      </w:pPr>
      <w:r>
        <w:rPr>
          <w:rStyle w:val="VerbatimChar"/>
        </w:rPr>
        <w:t xml:space="preserve">## [1] 0.5+1.322876i 0.5-1.322876i</w:t>
      </w:r>
    </w:p>
    <w:p>
      <w:pPr>
        <w:pStyle w:val="SourceCode"/>
      </w:pPr>
      <w:r>
        <w:rPr>
          <w:rStyle w:val="NormalTok"/>
        </w:rPr>
        <w:t xml:space="preserve">phi_root =</w:t>
      </w:r>
      <w:r>
        <w:rPr>
          <w:rStyle w:val="StringTok"/>
        </w:rPr>
        <w:t xml:space="preserve"> </w:t>
      </w:r>
      <w:r>
        <w:rPr>
          <w:rStyle w:val="KeywordTok"/>
        </w:rPr>
        <w:t xml:space="preserve">sqrt</w:t>
      </w:r>
      <w:r>
        <w:rPr>
          <w:rStyle w:val="NormalTok"/>
        </w:rPr>
        <w:t xml:space="preserve">(.</w:t>
      </w:r>
      <w:r>
        <w:rPr>
          <w:rStyle w:val="DecValTok"/>
        </w:rPr>
        <w:t xml:space="preserve">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1.322876</w:t>
      </w:r>
      <w:r>
        <w:rPr>
          <w:rStyle w:val="OperatorTok"/>
        </w:rPr>
        <w:t xml:space="preserve">^</w:t>
      </w:r>
      <w:r>
        <w:rPr>
          <w:rStyle w:val="DecValTok"/>
        </w:rPr>
        <w:t xml:space="preserve">2</w:t>
      </w:r>
      <w:r>
        <w:rPr>
          <w:rStyle w:val="NormalTok"/>
        </w:rPr>
        <w:t xml:space="preserve">)</w:t>
      </w:r>
    </w:p>
    <w:p>
      <w:pPr>
        <w:pStyle w:val="FirstParagraph"/>
      </w:pPr>
      <w:r>
        <w:t xml:space="preserve">The root in modulus for</w:t>
      </w:r>
      <w:r>
        <w:t xml:space="preserve"> </w:t>
      </w:r>
      <m:oMath>
        <m:r>
          <m:t>ϕ</m:t>
        </m:r>
      </m:oMath>
      <w:r>
        <w:t xml:space="preserve"> </w:t>
      </w:r>
      <w:r>
        <w:t xml:space="preserve">is 1.4142139, which is greater than 1 and makes this a stationary process.</w:t>
      </w:r>
    </w:p>
    <w:p>
      <w:pPr>
        <w:pStyle w:val="SourceCode"/>
      </w:pPr>
      <w:r>
        <w:rPr>
          <w:rStyle w:val="NormalTok"/>
        </w:rPr>
        <w:t xml:space="preserve">theta_root</w:t>
      </w:r>
    </w:p>
    <w:p>
      <w:pPr>
        <w:pStyle w:val="SourceCode"/>
      </w:pPr>
      <w:r>
        <w:rPr>
          <w:rStyle w:val="VerbatimChar"/>
        </w:rPr>
        <w:t xml:space="preserve">## [1] 1+1.732051i 1-1.732051i</w:t>
      </w:r>
    </w:p>
    <w:p>
      <w:pPr>
        <w:pStyle w:val="SourceCode"/>
      </w:pPr>
      <w:r>
        <w:rPr>
          <w:rStyle w:val="NormalTok"/>
        </w:rPr>
        <w:t xml:space="preserve">theta_root =</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1.732051</w:t>
      </w:r>
      <w:r>
        <w:rPr>
          <w:rStyle w:val="OperatorTok"/>
        </w:rPr>
        <w:t xml:space="preserve">^</w:t>
      </w:r>
      <w:r>
        <w:rPr>
          <w:rStyle w:val="DecValTok"/>
        </w:rPr>
        <w:t xml:space="preserve">2</w:t>
      </w:r>
      <w:r>
        <w:rPr>
          <w:rStyle w:val="NormalTok"/>
        </w:rPr>
        <w:t xml:space="preserve">)</w:t>
      </w:r>
    </w:p>
    <w:p>
      <w:pPr>
        <w:pStyle w:val="FirstParagraph"/>
      </w:pPr>
      <w:r>
        <w:t xml:space="preserve">The roots for</w:t>
      </w:r>
      <w:r>
        <w:t xml:space="preserve"> </w:t>
      </w:r>
      <m:oMath>
        <m:r>
          <m:t>θ</m:t>
        </m:r>
      </m:oMath>
      <w:r>
        <w:t xml:space="preserve"> </w:t>
      </w:r>
      <w:r>
        <w:t xml:space="preserve">is 2.0000002, which is greater than 1 and makes this an invertible process. It is an ARIMA(2, 0, 2) model.</w:t>
      </w:r>
    </w:p>
    <w:p>
      <w:pPr>
        <w:pStyle w:val="Heading2"/>
      </w:pPr>
      <w:bookmarkStart w:id="25" w:name="problem-2"/>
      <w:bookmarkEnd w:id="25"/>
      <w:r>
        <w:t xml:space="preserve">Problem 2</w:t>
      </w:r>
    </w:p>
    <w:p>
      <w:pPr>
        <w:pStyle w:val="FirstParagraph"/>
      </w:pPr>
      <w:r>
        <w:t xml:space="preserve">Use the data(color) command and consider which model you think is best. Look at the acf, pacf, and/or eacf and give the model you think is best. You should justify your decision using patterns you see in the acf, pacf, and eacf.</w:t>
      </w:r>
    </w:p>
    <w:p>
      <w:pPr>
        <w:pStyle w:val="SourceCode"/>
      </w:pPr>
      <w:r>
        <w:rPr>
          <w:rStyle w:val="KeywordTok"/>
        </w:rPr>
        <w:t xml:space="preserve">library</w:t>
      </w:r>
      <w:r>
        <w:rPr>
          <w:rStyle w:val="NormalTok"/>
        </w:rPr>
        <w:t xml:space="preserve">(TSA)</w:t>
      </w:r>
      <w:r>
        <w:br w:type="textWrapping"/>
      </w:r>
      <w:r>
        <w:rPr>
          <w:rStyle w:val="KeywordTok"/>
        </w:rPr>
        <w:t xml:space="preserve">library</w:t>
      </w:r>
      <w:r>
        <w:rPr>
          <w:rStyle w:val="NormalTok"/>
        </w:rPr>
        <w:t xml:space="preserve">(forecast)</w:t>
      </w:r>
      <w:r>
        <w:br w:type="textWrapping"/>
      </w:r>
      <w:r>
        <w:rPr>
          <w:rStyle w:val="KeywordTok"/>
        </w:rPr>
        <w:t xml:space="preserve">data</w:t>
      </w:r>
      <w:r>
        <w:rPr>
          <w:rStyle w:val="NormalTok"/>
        </w:rPr>
        <w:t xml:space="preserve">(color)</w:t>
      </w:r>
      <w:r>
        <w:br w:type="textWrapping"/>
      </w:r>
      <w:r>
        <w:br w:type="textWrapping"/>
      </w:r>
      <w:r>
        <w:rPr>
          <w:rStyle w:val="NormalTok"/>
        </w:rPr>
        <w:t xml:space="preserve">color_acf =</w:t>
      </w:r>
      <w:r>
        <w:rPr>
          <w:rStyle w:val="StringTok"/>
        </w:rPr>
        <w:t xml:space="preserve"> </w:t>
      </w:r>
      <w:r>
        <w:rPr>
          <w:rStyle w:val="KeywordTok"/>
        </w:rPr>
        <w:t xml:space="preserve">ggAcf</w:t>
      </w:r>
      <w:r>
        <w:rPr>
          <w:rStyle w:val="NormalTok"/>
        </w:rPr>
        <w:t xml:space="preserve">(color)</w:t>
      </w:r>
      <w:r>
        <w:br w:type="textWrapping"/>
      </w:r>
      <w:r>
        <w:rPr>
          <w:rStyle w:val="KeywordTok"/>
        </w:rPr>
        <w:t xml:space="preserve">plot</w:t>
      </w:r>
      <w:r>
        <w:rPr>
          <w:rStyle w:val="NormalTok"/>
        </w:rPr>
        <w:t xml:space="preserve">(color_acf)</w:t>
      </w:r>
    </w:p>
    <w:p>
      <w:pPr>
        <w:pStyle w:val="FirstParagraph"/>
      </w:pPr>
      <w:r>
        <w:drawing>
          <wp:inline>
            <wp:extent cx="4620126" cy="3696101"/>
            <wp:effectExtent b="0" l="0" r="0" t="0"/>
            <wp:docPr descr="" title="" id="1" name="Picture"/>
            <a:graphic>
              <a:graphicData uri="http://schemas.openxmlformats.org/drawingml/2006/picture">
                <pic:pic>
                  <pic:nvPicPr>
                    <pic:cNvPr descr="Girten_HW3_files/figure-docx/prob_2_acf-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color_pacf =</w:t>
      </w:r>
      <w:r>
        <w:rPr>
          <w:rStyle w:val="StringTok"/>
        </w:rPr>
        <w:t xml:space="preserve"> </w:t>
      </w:r>
      <w:r>
        <w:rPr>
          <w:rStyle w:val="KeywordTok"/>
        </w:rPr>
        <w:t xml:space="preserve">ggPacf</w:t>
      </w:r>
      <w:r>
        <w:rPr>
          <w:rStyle w:val="NormalTok"/>
        </w:rPr>
        <w:t xml:space="preserve">(color)</w:t>
      </w:r>
      <w:r>
        <w:br w:type="textWrapping"/>
      </w:r>
      <w:r>
        <w:rPr>
          <w:rStyle w:val="KeywordTok"/>
        </w:rPr>
        <w:t xml:space="preserve">plot</w:t>
      </w:r>
      <w:r>
        <w:rPr>
          <w:rStyle w:val="NormalTok"/>
        </w:rPr>
        <w:t xml:space="preserve">(color_pacf)</w:t>
      </w:r>
    </w:p>
    <w:p>
      <w:pPr>
        <w:pStyle w:val="FirstParagraph"/>
      </w:pPr>
      <w:r>
        <w:drawing>
          <wp:inline>
            <wp:extent cx="4620126" cy="3696101"/>
            <wp:effectExtent b="0" l="0" r="0" t="0"/>
            <wp:docPr descr="" title="" id="1" name="Picture"/>
            <a:graphic>
              <a:graphicData uri="http://schemas.openxmlformats.org/drawingml/2006/picture">
                <pic:pic>
                  <pic:nvPicPr>
                    <pic:cNvPr descr="Girten_HW3_files/figure-docx/prob_2_pacf-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eacf</w:t>
      </w:r>
      <w:r>
        <w:rPr>
          <w:rStyle w:val="NormalTok"/>
        </w:rPr>
        <w:t xml:space="preserve">(color, </w:t>
      </w:r>
      <w:r>
        <w:rPr>
          <w:rStyle w:val="DataTypeTok"/>
        </w:rPr>
        <w:t xml:space="preserve">ar.max =</w:t>
      </w:r>
      <w:r>
        <w:rPr>
          <w:rStyle w:val="NormalTok"/>
        </w:rPr>
        <w:t xml:space="preserve"> </w:t>
      </w:r>
      <w:r>
        <w:rPr>
          <w:rStyle w:val="DecValTok"/>
        </w:rPr>
        <w:t xml:space="preserve">7</w:t>
      </w:r>
      <w:r>
        <w:rPr>
          <w:rStyle w:val="NormalTok"/>
        </w:rPr>
        <w:t xml:space="preserve">, </w:t>
      </w:r>
      <w:r>
        <w:rPr>
          <w:rStyle w:val="DataTypeTok"/>
        </w:rPr>
        <w:t xml:space="preserve">ma.max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AR/MA</w:t>
      </w:r>
      <w:r>
        <w:br w:type="textWrapping"/>
      </w:r>
      <w:r>
        <w:rPr>
          <w:rStyle w:val="VerbatimChar"/>
        </w:rPr>
        <w:t xml:space="preserve">##   0 1 2 3 4 5 6 7</w:t>
      </w:r>
      <w:r>
        <w:br w:type="textWrapping"/>
      </w:r>
      <w:r>
        <w:rPr>
          <w:rStyle w:val="VerbatimChar"/>
        </w:rPr>
        <w:t xml:space="preserve">## 0 x o o o o o o o</w:t>
      </w:r>
      <w:r>
        <w:br w:type="textWrapping"/>
      </w:r>
      <w:r>
        <w:rPr>
          <w:rStyle w:val="VerbatimChar"/>
        </w:rPr>
        <w:t xml:space="preserve">## 1 o o o o o o o o</w:t>
      </w:r>
      <w:r>
        <w:br w:type="textWrapping"/>
      </w:r>
      <w:r>
        <w:rPr>
          <w:rStyle w:val="VerbatimChar"/>
        </w:rPr>
        <w:t xml:space="preserve">## 2 o o o o o o o o</w:t>
      </w:r>
      <w:r>
        <w:br w:type="textWrapping"/>
      </w:r>
      <w:r>
        <w:rPr>
          <w:rStyle w:val="VerbatimChar"/>
        </w:rPr>
        <w:t xml:space="preserve">## 3 x o o o o o o o</w:t>
      </w:r>
      <w:r>
        <w:br w:type="textWrapping"/>
      </w:r>
      <w:r>
        <w:rPr>
          <w:rStyle w:val="VerbatimChar"/>
        </w:rPr>
        <w:t xml:space="preserve">## 4 o o o o o o o o</w:t>
      </w:r>
      <w:r>
        <w:br w:type="textWrapping"/>
      </w:r>
      <w:r>
        <w:rPr>
          <w:rStyle w:val="VerbatimChar"/>
        </w:rPr>
        <w:t xml:space="preserve">## 5 x o o o o o o o</w:t>
      </w:r>
      <w:r>
        <w:br w:type="textWrapping"/>
      </w:r>
      <w:r>
        <w:rPr>
          <w:rStyle w:val="VerbatimChar"/>
        </w:rPr>
        <w:t xml:space="preserve">## 6 x o o o o o o o</w:t>
      </w:r>
      <w:r>
        <w:br w:type="textWrapping"/>
      </w:r>
      <w:r>
        <w:rPr>
          <w:rStyle w:val="VerbatimChar"/>
        </w:rPr>
        <w:t xml:space="preserve">## 7 x o o o o o o o</w:t>
      </w:r>
    </w:p>
    <w:p>
      <w:pPr>
        <w:pStyle w:val="FirstParagraph"/>
      </w:pPr>
      <w:r>
        <w:rPr>
          <w:b/>
        </w:rPr>
        <w:t xml:space="preserve">Decision:</w:t>
      </w:r>
      <w:r>
        <w:t xml:space="preserve"> </w:t>
      </w:r>
      <w:r>
        <w:t xml:space="preserve">The first plot of the ACF looks like the series is slow decay instead of a sharp drop-off. The second plot of the PACF shows a sharp drop after the first term, suggesting an AR(1) component. The EACF plot suggests either and MA(1) or AR(1) model. I would assume this series is an AR(1) model.</w:t>
      </w:r>
    </w:p>
    <w:p>
      <w:pPr>
        <w:pStyle w:val="Heading2"/>
      </w:pPr>
      <w:bookmarkStart w:id="28" w:name="problem-3"/>
      <w:bookmarkEnd w:id="28"/>
      <w:r>
        <w:t xml:space="preserve">Problem 3</w:t>
      </w:r>
    </w:p>
    <w:p>
      <w:pPr>
        <w:pStyle w:val="FirstParagraph"/>
      </w:pPr>
      <w:r>
        <w:t xml:space="preserve">Use data(hare) to load the waskily-wabbit data. This is a count related to abundance of hare in the Hudson Bay area in Canada. Using a square root transformation, let hare^.5 be your data. Using the acf, pacf, and/ eacf, what model do you think is most appropriate for this transformed data (and why).</w:t>
      </w:r>
    </w:p>
    <w:p>
      <w:pPr>
        <w:pStyle w:val="SourceCode"/>
      </w:pPr>
      <w:r>
        <w:rPr>
          <w:rStyle w:val="KeywordTok"/>
        </w:rPr>
        <w:t xml:space="preserve">data</w:t>
      </w:r>
      <w:r>
        <w:rPr>
          <w:rStyle w:val="NormalTok"/>
        </w:rPr>
        <w:t xml:space="preserve">(hare)</w:t>
      </w:r>
      <w:r>
        <w:br w:type="textWrapping"/>
      </w:r>
      <w:r>
        <w:rPr>
          <w:rStyle w:val="NormalTok"/>
        </w:rPr>
        <w:t xml:space="preserve">hare_transform =</w:t>
      </w:r>
      <w:r>
        <w:rPr>
          <w:rStyle w:val="StringTok"/>
        </w:rPr>
        <w:t xml:space="preserve"> </w:t>
      </w:r>
      <w:r>
        <w:rPr>
          <w:rStyle w:val="KeywordTok"/>
        </w:rPr>
        <w:t xml:space="preserve">sqrt</w:t>
      </w:r>
      <w:r>
        <w:rPr>
          <w:rStyle w:val="NormalTok"/>
        </w:rPr>
        <w:t xml:space="preserve">(hare)</w:t>
      </w:r>
      <w:r>
        <w:br w:type="textWrapping"/>
      </w:r>
      <w:r>
        <w:br w:type="textWrapping"/>
      </w:r>
      <w:r>
        <w:rPr>
          <w:rStyle w:val="NormalTok"/>
        </w:rPr>
        <w:t xml:space="preserve">hare_acf =</w:t>
      </w:r>
      <w:r>
        <w:rPr>
          <w:rStyle w:val="StringTok"/>
        </w:rPr>
        <w:t xml:space="preserve"> </w:t>
      </w:r>
      <w:r>
        <w:rPr>
          <w:rStyle w:val="KeywordTok"/>
        </w:rPr>
        <w:t xml:space="preserve">ggAcf</w:t>
      </w:r>
      <w:r>
        <w:rPr>
          <w:rStyle w:val="NormalTok"/>
        </w:rPr>
        <w:t xml:space="preserve">(hare_transform)</w:t>
      </w:r>
      <w:r>
        <w:br w:type="textWrapping"/>
      </w:r>
      <w:r>
        <w:rPr>
          <w:rStyle w:val="KeywordTok"/>
        </w:rPr>
        <w:t xml:space="preserve">plot</w:t>
      </w:r>
      <w:r>
        <w:rPr>
          <w:rStyle w:val="NormalTok"/>
        </w:rPr>
        <w:t xml:space="preserve">(hare_acf)</w:t>
      </w:r>
    </w:p>
    <w:p>
      <w:pPr>
        <w:pStyle w:val="FirstParagraph"/>
      </w:pPr>
      <w:r>
        <w:drawing>
          <wp:inline>
            <wp:extent cx="4620126" cy="3696101"/>
            <wp:effectExtent b="0" l="0" r="0" t="0"/>
            <wp:docPr descr="" title="" id="1" name="Picture"/>
            <a:graphic>
              <a:graphicData uri="http://schemas.openxmlformats.org/drawingml/2006/picture">
                <pic:pic>
                  <pic:nvPicPr>
                    <pic:cNvPr descr="Girten_HW3_files/figure-docx/prob_3_ac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hare_pacf =</w:t>
      </w:r>
      <w:r>
        <w:rPr>
          <w:rStyle w:val="StringTok"/>
        </w:rPr>
        <w:t xml:space="preserve"> </w:t>
      </w:r>
      <w:r>
        <w:rPr>
          <w:rStyle w:val="KeywordTok"/>
        </w:rPr>
        <w:t xml:space="preserve">ggPacf</w:t>
      </w:r>
      <w:r>
        <w:rPr>
          <w:rStyle w:val="NormalTok"/>
        </w:rPr>
        <w:t xml:space="preserve">(hare_transform)</w:t>
      </w:r>
      <w:r>
        <w:br w:type="textWrapping"/>
      </w:r>
      <w:r>
        <w:rPr>
          <w:rStyle w:val="KeywordTok"/>
        </w:rPr>
        <w:t xml:space="preserve">plot</w:t>
      </w:r>
      <w:r>
        <w:rPr>
          <w:rStyle w:val="NormalTok"/>
        </w:rPr>
        <w:t xml:space="preserve">(hare_pacf)</w:t>
      </w:r>
    </w:p>
    <w:p>
      <w:pPr>
        <w:pStyle w:val="FirstParagraph"/>
      </w:pPr>
      <w:r>
        <w:drawing>
          <wp:inline>
            <wp:extent cx="4620126" cy="3696101"/>
            <wp:effectExtent b="0" l="0" r="0" t="0"/>
            <wp:docPr descr="" title="" id="1" name="Picture"/>
            <a:graphic>
              <a:graphicData uri="http://schemas.openxmlformats.org/drawingml/2006/picture">
                <pic:pic>
                  <pic:nvPicPr>
                    <pic:cNvPr descr="Girten_HW3_files/figure-docx/prob_3_pacf-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eacf</w:t>
      </w:r>
      <w:r>
        <w:rPr>
          <w:rStyle w:val="NormalTok"/>
        </w:rPr>
        <w:t xml:space="preserve">(hare_transform, </w:t>
      </w:r>
      <w:r>
        <w:rPr>
          <w:rStyle w:val="DataTypeTok"/>
        </w:rPr>
        <w:t xml:space="preserve">ar.max =</w:t>
      </w:r>
      <w:r>
        <w:rPr>
          <w:rStyle w:val="NormalTok"/>
        </w:rPr>
        <w:t xml:space="preserve"> </w:t>
      </w:r>
      <w:r>
        <w:rPr>
          <w:rStyle w:val="DecValTok"/>
        </w:rPr>
        <w:t xml:space="preserve">7</w:t>
      </w:r>
      <w:r>
        <w:rPr>
          <w:rStyle w:val="NormalTok"/>
        </w:rPr>
        <w:t xml:space="preserve">, </w:t>
      </w:r>
      <w:r>
        <w:rPr>
          <w:rStyle w:val="DataTypeTok"/>
        </w:rPr>
        <w:t xml:space="preserve">ma.max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AR/MA</w:t>
      </w:r>
      <w:r>
        <w:br w:type="textWrapping"/>
      </w:r>
      <w:r>
        <w:rPr>
          <w:rStyle w:val="VerbatimChar"/>
        </w:rPr>
        <w:t xml:space="preserve">##   0 1 2 3 4 5 6 7</w:t>
      </w:r>
      <w:r>
        <w:br w:type="textWrapping"/>
      </w:r>
      <w:r>
        <w:rPr>
          <w:rStyle w:val="VerbatimChar"/>
        </w:rPr>
        <w:t xml:space="preserve">## 0 x o o x x x o o</w:t>
      </w:r>
      <w:r>
        <w:br w:type="textWrapping"/>
      </w:r>
      <w:r>
        <w:rPr>
          <w:rStyle w:val="VerbatimChar"/>
        </w:rPr>
        <w:t xml:space="preserve">## 1 x o o x x x o o</w:t>
      </w:r>
      <w:r>
        <w:br w:type="textWrapping"/>
      </w:r>
      <w:r>
        <w:rPr>
          <w:rStyle w:val="VerbatimChar"/>
        </w:rPr>
        <w:t xml:space="preserve">## 2 o o o o o o o o</w:t>
      </w:r>
      <w:r>
        <w:br w:type="textWrapping"/>
      </w:r>
      <w:r>
        <w:rPr>
          <w:rStyle w:val="VerbatimChar"/>
        </w:rPr>
        <w:t xml:space="preserve">## 3 o o o o o o o o</w:t>
      </w:r>
      <w:r>
        <w:br w:type="textWrapping"/>
      </w:r>
      <w:r>
        <w:rPr>
          <w:rStyle w:val="VerbatimChar"/>
        </w:rPr>
        <w:t xml:space="preserve">## 4 o o o o o o o o</w:t>
      </w:r>
      <w:r>
        <w:br w:type="textWrapping"/>
      </w:r>
      <w:r>
        <w:rPr>
          <w:rStyle w:val="VerbatimChar"/>
        </w:rPr>
        <w:t xml:space="preserve">## 5 x o o o o o o o</w:t>
      </w:r>
      <w:r>
        <w:br w:type="textWrapping"/>
      </w:r>
      <w:r>
        <w:rPr>
          <w:rStyle w:val="VerbatimChar"/>
        </w:rPr>
        <w:t xml:space="preserve">## 6 x o o o o o o o</w:t>
      </w:r>
      <w:r>
        <w:br w:type="textWrapping"/>
      </w:r>
      <w:r>
        <w:rPr>
          <w:rStyle w:val="VerbatimChar"/>
        </w:rPr>
        <w:t xml:space="preserve">## 7 x o o o o o o o</w:t>
      </w:r>
    </w:p>
    <w:p>
      <w:pPr>
        <w:pStyle w:val="FirstParagraph"/>
      </w:pPr>
      <w:r>
        <w:rPr>
          <w:b/>
        </w:rPr>
        <w:t xml:space="preserve">Decision:</w:t>
      </w:r>
      <w:r>
        <w:t xml:space="preserve"> </w:t>
      </w:r>
      <w:r>
        <w:t xml:space="preserve">The first plot of the ACF shows a slow decay in the MA series. The second plot of the PACF shows terms 1 &amp; 2 significant and possibly term 3 being significant. The EACF suggests an AR(2) model. Relying on the PACF and EACF would assume this model to be an AR(2) model as my first choice and possibly consider an AR(3) model if the AR(2) model did not perform well.</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4511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Scott Girten</dc:creator>
  <dcterms:created xsi:type="dcterms:W3CDTF">2019-11-06T16:00:12Z</dcterms:created>
  <dcterms:modified xsi:type="dcterms:W3CDTF">2019-11-06T16:00:12Z</dcterms:modified>
</cp:coreProperties>
</file>