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C0" w:rsidRPr="003C33C0" w:rsidRDefault="003C33C0" w:rsidP="003C33C0">
      <w:pPr>
        <w:pStyle w:val="AbstractTitle"/>
        <w:rPr>
          <w:rFonts w:eastAsia="Malgun Gothic"/>
          <w:lang w:val="en-CA" w:eastAsia="ko-KR"/>
        </w:rPr>
      </w:pPr>
      <w:r w:rsidRPr="003C33C0">
        <w:rPr>
          <w:rFonts w:eastAsia="Malgun Gothic"/>
          <w:lang w:val="en-CA" w:eastAsia="ko-KR"/>
        </w:rPr>
        <w:t>Inversion of time domain IP data from inductive sources</w:t>
      </w:r>
    </w:p>
    <w:p w:rsidR="00FE2B8B" w:rsidRPr="003C33C0" w:rsidRDefault="003C33C0" w:rsidP="003C33C0">
      <w:pPr>
        <w:pStyle w:val="AbstractAuthors"/>
      </w:pPr>
      <w:r w:rsidRPr="003C33C0">
        <w:rPr>
          <w:rFonts w:hint="eastAsia"/>
        </w:rPr>
        <w:t>Douglas W. Oldenburg</w:t>
      </w:r>
      <w:r w:rsidRPr="003C33C0">
        <w:rPr>
          <w:noProof/>
        </w:rPr>
        <w:t>*</w:t>
      </w:r>
      <w:r w:rsidRPr="003C33C0">
        <w:rPr>
          <w:rFonts w:hint="eastAsia"/>
        </w:rPr>
        <w:t xml:space="preserve">, </w:t>
      </w:r>
      <w:proofErr w:type="spellStart"/>
      <w:r w:rsidRPr="003C33C0">
        <w:rPr>
          <w:rFonts w:hint="eastAsia"/>
        </w:rPr>
        <w:t>Seogi</w:t>
      </w:r>
      <w:proofErr w:type="spellEnd"/>
      <w:r w:rsidRPr="003C33C0">
        <w:rPr>
          <w:rFonts w:hint="eastAsia"/>
        </w:rPr>
        <w:t xml:space="preserve"> Kang</w:t>
      </w:r>
      <w:r w:rsidRPr="003C33C0">
        <w:t xml:space="preserve">, and </w:t>
      </w:r>
      <w:r w:rsidRPr="003C33C0">
        <w:rPr>
          <w:rFonts w:hint="eastAsia"/>
        </w:rPr>
        <w:t>David Marchant</w:t>
      </w:r>
      <w:r w:rsidR="00FE3719">
        <w:rPr>
          <w:rFonts w:hint="eastAsia"/>
          <w:lang w:eastAsia="ko-KR"/>
        </w:rPr>
        <w:t>, Geophy</w:t>
      </w:r>
      <w:r w:rsidR="00FE3719">
        <w:rPr>
          <w:lang w:eastAsia="ko-KR"/>
        </w:rPr>
        <w:t>si</w:t>
      </w:r>
      <w:r>
        <w:rPr>
          <w:rFonts w:hint="eastAsia"/>
          <w:lang w:eastAsia="ko-KR"/>
        </w:rPr>
        <w:t>cal Inversion Facility, University of British Columbia</w:t>
      </w:r>
    </w:p>
    <w:p w:rsidR="00FE2B8B" w:rsidRDefault="00FE2B8B">
      <w:pPr>
        <w:pStyle w:val="AbstractNormalText"/>
      </w:pPr>
    </w:p>
    <w:p w:rsidR="00FE2B8B" w:rsidRPr="007D7D2F" w:rsidRDefault="00FE2B8B">
      <w:pPr>
        <w:pStyle w:val="AbstractAuthors"/>
        <w:rPr>
          <w:sz w:val="18"/>
          <w:szCs w:val="18"/>
        </w:rPr>
        <w:sectPr w:rsidR="00FE2B8B" w:rsidRPr="007D7D2F">
          <w:headerReference w:type="default" r:id="rId8"/>
          <w:footerReference w:type="default" r:id="rId9"/>
          <w:footerReference w:type="first" r:id="rId10"/>
          <w:pgSz w:w="12240" w:h="15840" w:code="1"/>
          <w:pgMar w:top="2160" w:right="1440" w:bottom="2160" w:left="1440" w:header="720" w:footer="720" w:gutter="0"/>
          <w:cols w:space="720" w:equalWidth="0">
            <w:col w:w="9000"/>
          </w:cols>
          <w:titlePg/>
        </w:sectPr>
      </w:pPr>
    </w:p>
    <w:p w:rsidR="00FE2B8B" w:rsidRDefault="00FE2B8B">
      <w:pPr>
        <w:pStyle w:val="AbstractSectionHeading"/>
      </w:pPr>
      <w:r>
        <w:lastRenderedPageBreak/>
        <w:t>Summary</w:t>
      </w:r>
    </w:p>
    <w:p w:rsidR="00FE2B8B" w:rsidRDefault="00FE2B8B">
      <w:pPr>
        <w:pStyle w:val="AbstractNormalText"/>
      </w:pPr>
    </w:p>
    <w:p w:rsidR="00FE2B8B" w:rsidRDefault="003C33C0">
      <w:pPr>
        <w:pStyle w:val="AbstractNormalText"/>
        <w:rPr>
          <w:lang w:eastAsia="ko-KR"/>
        </w:rPr>
      </w:pPr>
      <w:r>
        <w:t>The recovery of chargeability information from inductive sources is treated as a workflow process with the following steps:</w:t>
      </w:r>
      <w:r w:rsidR="000D6AA7">
        <w:t xml:space="preserve"> (a) invert early time, </w:t>
      </w:r>
      <w:r w:rsidR="00E33120">
        <w:t>non-IP</w:t>
      </w:r>
      <w:r w:rsidR="000D6AA7">
        <w:t>-contaminated,</w:t>
      </w:r>
      <w:r>
        <w:t xml:space="preserve"> responses to obtain a background conductivity; (b) compute</w:t>
      </w:r>
      <w:r w:rsidRPr="000660A7">
        <w:t xml:space="preserve"> </w:t>
      </w:r>
      <w:r>
        <w:t xml:space="preserve">raw </w:t>
      </w:r>
      <w:proofErr w:type="spellStart"/>
      <w:r w:rsidR="00413F51" w:rsidRPr="0082568F">
        <w:rPr>
          <w:rFonts w:hint="eastAsia"/>
          <w:i/>
          <w:lang w:eastAsia="ko-KR"/>
        </w:rPr>
        <w:t>d</w:t>
      </w:r>
      <w:r w:rsidR="00413F51" w:rsidRPr="0082568F">
        <w:rPr>
          <w:rFonts w:hint="eastAsia"/>
          <w:i/>
          <w:vertAlign w:val="superscript"/>
          <w:lang w:eastAsia="ko-KR"/>
        </w:rPr>
        <w:t>IP</w:t>
      </w:r>
      <w:proofErr w:type="spellEnd"/>
      <w:r w:rsidR="00413F51">
        <w:t xml:space="preserve"> </w:t>
      </w:r>
      <w:r>
        <w:t>data by subtracting the forward modelled T</w:t>
      </w:r>
      <w:r w:rsidR="00614CD3">
        <w:t xml:space="preserve">EM responses </w:t>
      </w:r>
      <w:r w:rsidRPr="000660A7">
        <w:t xml:space="preserve">from </w:t>
      </w:r>
      <w:r>
        <w:t xml:space="preserve">the observations; (c) process (possibly)  the raw </w:t>
      </w:r>
      <w:proofErr w:type="spellStart"/>
      <w:r w:rsidR="0082568F" w:rsidRPr="0082568F">
        <w:rPr>
          <w:rFonts w:hint="eastAsia"/>
          <w:i/>
          <w:lang w:eastAsia="ko-KR"/>
        </w:rPr>
        <w:t>d</w:t>
      </w:r>
      <w:r w:rsidR="0082568F" w:rsidRPr="0082568F">
        <w:rPr>
          <w:rFonts w:hint="eastAsia"/>
          <w:i/>
          <w:vertAlign w:val="superscript"/>
          <w:lang w:eastAsia="ko-KR"/>
        </w:rPr>
        <w:t>IP</w:t>
      </w:r>
      <w:proofErr w:type="spellEnd"/>
      <w:r>
        <w:t xml:space="preserve"> data; (d) generate a linear sensitivity function that relates the IP data to a pseudo-chargeability; (e ) carry out a 3D inversion to recover the pseudo-chargeability for that time channel; (f) perform an inversion at multiple time channels, either </w:t>
      </w:r>
      <w:r w:rsidR="000D6AA7">
        <w:t>independently or simultaneously. In any workflow sequence,</w:t>
      </w:r>
      <w:r>
        <w:t xml:space="preserve"> a poorly executed step can generate erroneous results. In this paper we investigat</w:t>
      </w:r>
      <w:r w:rsidR="000D6AA7">
        <w:t xml:space="preserve">e </w:t>
      </w:r>
      <w:r w:rsidR="00557B32">
        <w:t>the workflow elements</w:t>
      </w:r>
      <w:r w:rsidR="00E33120">
        <w:t xml:space="preserve"> </w:t>
      </w:r>
      <w:r>
        <w:t>and identify their importance and robustness in the inversion process. To achieve this we build a synthetic model composed of a number of chargeable and conductive bodies buried in a variable con</w:t>
      </w:r>
      <w:r w:rsidR="000D6AA7">
        <w:t xml:space="preserve">ductive background. We show </w:t>
      </w:r>
      <w:r>
        <w:t>that our strategy has much potential for making inferences about existence, geometry and relative strength of chargeable bodies</w:t>
      </w:r>
      <w:r w:rsidR="00614CD3">
        <w:t xml:space="preserve">. </w:t>
      </w:r>
      <w:r>
        <w:t>The methodology is applied to two field examples</w:t>
      </w:r>
      <w:r>
        <w:rPr>
          <w:rFonts w:hint="eastAsia"/>
          <w:lang w:eastAsia="ko-KR"/>
        </w:rPr>
        <w:t>.</w:t>
      </w:r>
      <w:r>
        <w:t xml:space="preserve"> </w:t>
      </w:r>
    </w:p>
    <w:p w:rsidR="003C33C0" w:rsidRDefault="003C33C0">
      <w:pPr>
        <w:pStyle w:val="AbstractNormalText"/>
        <w:rPr>
          <w:lang w:eastAsia="ko-KR"/>
        </w:rPr>
      </w:pPr>
    </w:p>
    <w:p w:rsidR="00FE2B8B" w:rsidRDefault="00FE2B8B">
      <w:pPr>
        <w:pStyle w:val="AbstractSectionHeading"/>
      </w:pPr>
      <w:r>
        <w:t>Introduction</w:t>
      </w:r>
    </w:p>
    <w:p w:rsidR="00FE2B8B" w:rsidRDefault="00FE2B8B">
      <w:pPr>
        <w:pStyle w:val="AbstractNormalText"/>
        <w:rPr>
          <w:lang w:eastAsia="ko-KR"/>
        </w:rPr>
      </w:pPr>
    </w:p>
    <w:p w:rsidR="003C33C0" w:rsidRPr="000660A7" w:rsidRDefault="003C33C0" w:rsidP="003C33C0">
      <w:pPr>
        <w:pStyle w:val="PlainText"/>
        <w:shd w:val="solid" w:color="FFFFFF" w:fill="FFFFFF"/>
        <w:jc w:val="both"/>
        <w:rPr>
          <w:rFonts w:ascii="Times New Roman" w:hAnsi="Times New Roman"/>
          <w:sz w:val="18"/>
        </w:rPr>
      </w:pPr>
      <w:r w:rsidRPr="000660A7">
        <w:rPr>
          <w:rFonts w:ascii="Times New Roman" w:hAnsi="Times New Roman"/>
          <w:sz w:val="18"/>
        </w:rPr>
        <w:t>The electrical conductivity of earth materials can be f</w:t>
      </w:r>
      <w:r>
        <w:rPr>
          <w:rFonts w:ascii="Times New Roman" w:hAnsi="Times New Roman"/>
          <w:sz w:val="18"/>
        </w:rPr>
        <w:t xml:space="preserve">requency dependent </w:t>
      </w:r>
      <w:r w:rsidR="001B7C3D">
        <w:rPr>
          <w:rFonts w:ascii="Times New Roman" w:hAnsi="Times New Roman"/>
          <w:sz w:val="18"/>
        </w:rPr>
        <w:t xml:space="preserve">due to the </w:t>
      </w:r>
      <w:r w:rsidR="002E24A7">
        <w:rPr>
          <w:rFonts w:ascii="Times New Roman" w:hAnsi="Times New Roman"/>
          <w:sz w:val="18"/>
        </w:rPr>
        <w:t>build-up</w:t>
      </w:r>
      <w:r w:rsidR="001B7C3D">
        <w:rPr>
          <w:rFonts w:ascii="Times New Roman" w:hAnsi="Times New Roman"/>
          <w:sz w:val="18"/>
        </w:rPr>
        <w:t xml:space="preserve"> of </w:t>
      </w:r>
      <w:r w:rsidRPr="000660A7">
        <w:rPr>
          <w:rFonts w:ascii="Times New Roman" w:hAnsi="Times New Roman"/>
          <w:sz w:val="18"/>
        </w:rPr>
        <w:t xml:space="preserve">charges that occur under the application of an electric field. </w:t>
      </w:r>
      <w:r>
        <w:rPr>
          <w:rFonts w:ascii="Times New Roman" w:hAnsi="Times New Roman" w:hint="eastAsia"/>
          <w:sz w:val="18"/>
          <w:lang w:eastAsia="ko-KR"/>
        </w:rPr>
        <w:t xml:space="preserve"> </w:t>
      </w:r>
      <w:r w:rsidRPr="000660A7">
        <w:rPr>
          <w:rFonts w:ascii="Times New Roman" w:hAnsi="Times New Roman"/>
          <w:sz w:val="18"/>
        </w:rPr>
        <w:t xml:space="preserve">Effectively, the rock is electrically polarized. Polarization charges can accumulate whenever there is an electric field in a medium and so the transmitter can be a galvanic or inductive </w:t>
      </w:r>
      <w:r>
        <w:rPr>
          <w:rFonts w:ascii="Times New Roman" w:hAnsi="Times New Roman"/>
          <w:sz w:val="18"/>
        </w:rPr>
        <w:t>source.</w:t>
      </w:r>
      <w:r>
        <w:rPr>
          <w:rFonts w:ascii="Times New Roman" w:hAnsi="Times New Roman" w:hint="eastAsia"/>
          <w:sz w:val="18"/>
          <w:lang w:eastAsia="ko-KR"/>
        </w:rPr>
        <w:t xml:space="preserve"> </w:t>
      </w:r>
      <w:r>
        <w:rPr>
          <w:rFonts w:ascii="Times New Roman" w:hAnsi="Times New Roman"/>
          <w:sz w:val="18"/>
          <w:lang w:eastAsia="ko-KR"/>
        </w:rPr>
        <w:t xml:space="preserve">Here we restrict </w:t>
      </w:r>
      <w:r w:rsidR="00AC62D0">
        <w:rPr>
          <w:rFonts w:ascii="Times New Roman" w:hAnsi="Times New Roman"/>
          <w:sz w:val="18"/>
          <w:lang w:eastAsia="ko-KR"/>
        </w:rPr>
        <w:t xml:space="preserve">attention to inductive sources and, in particular, </w:t>
      </w:r>
      <w:r w:rsidR="001B7C3D">
        <w:rPr>
          <w:rFonts w:ascii="Times New Roman" w:hAnsi="Times New Roman"/>
          <w:sz w:val="18"/>
          <w:lang w:eastAsia="ko-KR"/>
        </w:rPr>
        <w:t>focus upon</w:t>
      </w:r>
      <w:r>
        <w:rPr>
          <w:rFonts w:ascii="Times New Roman" w:hAnsi="Times New Roman"/>
          <w:sz w:val="18"/>
          <w:lang w:eastAsia="ko-KR"/>
        </w:rPr>
        <w:t xml:space="preserve"> </w:t>
      </w:r>
      <w:r w:rsidRPr="000660A7">
        <w:rPr>
          <w:rFonts w:ascii="Times New Roman" w:hAnsi="Times New Roman"/>
          <w:sz w:val="18"/>
        </w:rPr>
        <w:t xml:space="preserve">airborne systems such as the coincident loop (VTEM) instrument which measures </w:t>
      </w:r>
      <w:proofErr w:type="spellStart"/>
      <w:r w:rsidRPr="009B3294">
        <w:rPr>
          <w:rFonts w:ascii="Times New Roman" w:hAnsi="Times New Roman" w:hint="eastAsia"/>
          <w:i/>
          <w:sz w:val="18"/>
          <w:lang w:eastAsia="ko-KR"/>
        </w:rPr>
        <w:t>db</w:t>
      </w:r>
      <w:r w:rsidRPr="009B3294">
        <w:rPr>
          <w:rFonts w:ascii="Times New Roman" w:hAnsi="Times New Roman" w:hint="eastAsia"/>
          <w:i/>
          <w:sz w:val="18"/>
          <w:vertAlign w:val="subscript"/>
          <w:lang w:eastAsia="ko-KR"/>
        </w:rPr>
        <w:t>z</w:t>
      </w:r>
      <w:proofErr w:type="spellEnd"/>
      <w:r w:rsidRPr="009B3294">
        <w:rPr>
          <w:rFonts w:ascii="Times New Roman" w:hAnsi="Times New Roman" w:hint="eastAsia"/>
          <w:i/>
          <w:sz w:val="18"/>
          <w:lang w:eastAsia="ko-KR"/>
        </w:rPr>
        <w:t>/</w:t>
      </w:r>
      <w:proofErr w:type="spellStart"/>
      <w:r w:rsidRPr="009B3294">
        <w:rPr>
          <w:rFonts w:ascii="Times New Roman" w:hAnsi="Times New Roman" w:hint="eastAsia"/>
          <w:i/>
          <w:sz w:val="18"/>
          <w:lang w:eastAsia="ko-KR"/>
        </w:rPr>
        <w:t>dt</w:t>
      </w:r>
      <w:proofErr w:type="spellEnd"/>
      <w:r w:rsidRPr="000660A7">
        <w:rPr>
          <w:rFonts w:ascii="Times New Roman" w:hAnsi="Times New Roman"/>
          <w:sz w:val="18"/>
        </w:rPr>
        <w:t xml:space="preserve"> data. These data are often observed to have negative transients for late time channels. </w:t>
      </w:r>
      <w:proofErr w:type="spellStart"/>
      <w:r w:rsidRPr="000660A7">
        <w:rPr>
          <w:rFonts w:ascii="Times New Roman" w:hAnsi="Times New Roman"/>
          <w:sz w:val="18"/>
        </w:rPr>
        <w:t>Weidelt</w:t>
      </w:r>
      <w:proofErr w:type="spellEnd"/>
      <w:r>
        <w:rPr>
          <w:rFonts w:ascii="Times New Roman" w:hAnsi="Times New Roman" w:hint="eastAsia"/>
          <w:sz w:val="18"/>
          <w:lang w:eastAsia="ko-KR"/>
        </w:rPr>
        <w:t xml:space="preserve"> (</w:t>
      </w:r>
      <w:r>
        <w:rPr>
          <w:rFonts w:ascii="Times New Roman" w:hAnsi="Times New Roman"/>
          <w:sz w:val="18"/>
        </w:rPr>
        <w:t>1982</w:t>
      </w:r>
      <w:r>
        <w:rPr>
          <w:rFonts w:ascii="Times New Roman" w:hAnsi="Times New Roman" w:hint="eastAsia"/>
          <w:sz w:val="18"/>
          <w:lang w:eastAsia="ko-KR"/>
        </w:rPr>
        <w:t>)</w:t>
      </w:r>
      <w:r w:rsidRPr="000660A7">
        <w:rPr>
          <w:rFonts w:ascii="Times New Roman" w:hAnsi="Times New Roman"/>
          <w:sz w:val="18"/>
        </w:rPr>
        <w:t xml:space="preserve"> showed that the most plausible explanation of these is that they are caused by IP effects.</w:t>
      </w:r>
    </w:p>
    <w:p w:rsidR="003C33C0" w:rsidRDefault="003C33C0" w:rsidP="003C33C0">
      <w:pPr>
        <w:pStyle w:val="PlainText"/>
        <w:shd w:val="solid" w:color="FFFFFF" w:fill="FFFFFF"/>
        <w:jc w:val="both"/>
        <w:rPr>
          <w:rFonts w:ascii="Times New Roman" w:hAnsi="Times New Roman"/>
          <w:sz w:val="18"/>
          <w:lang w:eastAsia="ko-KR"/>
        </w:rPr>
      </w:pPr>
    </w:p>
    <w:p w:rsidR="003C33C0" w:rsidRDefault="003C33C0" w:rsidP="003C33C0">
      <w:pPr>
        <w:pStyle w:val="AbstractNormalText"/>
        <w:rPr>
          <w:lang w:eastAsia="ko-KR"/>
        </w:rPr>
      </w:pPr>
      <w:r>
        <w:t>To extract chargeability information from inductive sources w</w:t>
      </w:r>
      <w:r w:rsidRPr="000660A7">
        <w:t>e use ideas that have been fruitfu</w:t>
      </w:r>
      <w:r>
        <w:t>l in the analysis of ground EIP</w:t>
      </w:r>
      <w:r>
        <w:rPr>
          <w:rFonts w:hint="eastAsia"/>
          <w:lang w:eastAsia="ko-KR"/>
        </w:rPr>
        <w:t xml:space="preserve"> </w:t>
      </w:r>
      <w:r w:rsidR="001B7C3D">
        <w:t>where the IP phenomenon generates</w:t>
      </w:r>
      <w:r w:rsidRPr="000660A7">
        <w:t xml:space="preserve"> a perturbation to the electrical conductivity </w:t>
      </w:r>
      <w:r>
        <w:rPr>
          <w:rFonts w:hint="eastAsia"/>
          <w:lang w:eastAsia="ko-KR"/>
        </w:rPr>
        <w:t>(</w:t>
      </w:r>
      <w:proofErr w:type="spellStart"/>
      <w:r>
        <w:rPr>
          <w:rFonts w:hint="eastAsia"/>
          <w:lang w:eastAsia="ko-KR"/>
        </w:rPr>
        <w:t>Seigel</w:t>
      </w:r>
      <w:proofErr w:type="spellEnd"/>
      <w:r w:rsidR="004272F9">
        <w:rPr>
          <w:rFonts w:hint="eastAsia"/>
          <w:lang w:eastAsia="ko-KR"/>
        </w:rPr>
        <w:t>,</w:t>
      </w:r>
      <w:r>
        <w:rPr>
          <w:rFonts w:hint="eastAsia"/>
          <w:lang w:eastAsia="ko-KR"/>
        </w:rPr>
        <w:t xml:space="preserve"> 1959)</w:t>
      </w:r>
      <w:r w:rsidRPr="000660A7">
        <w:t xml:space="preserve">. This allows us to set up a linear inverse problem to recover a pseudo-chargeability. </w:t>
      </w:r>
      <w:r>
        <w:t>The primary difference between inductive source IP and traditional EIP is that the electric fields in the earth never achieve a steady-state but rather</w:t>
      </w:r>
      <w:r w:rsidR="000A281A">
        <w:t xml:space="preserve"> they continually change </w:t>
      </w:r>
      <w:r>
        <w:t>in time. Thus a reg</w:t>
      </w:r>
      <w:r w:rsidR="000A281A">
        <w:t xml:space="preserve">ion in the earth </w:t>
      </w:r>
      <w:r>
        <w:t>charge</w:t>
      </w:r>
      <w:r w:rsidR="000A281A">
        <w:t>s</w:t>
      </w:r>
      <w:r>
        <w:t xml:space="preserve"> and discharge</w:t>
      </w:r>
      <w:r w:rsidR="000A281A">
        <w:t>s in a complex manner and th</w:t>
      </w:r>
      <w:r>
        <w:t>e polarization current</w:t>
      </w:r>
      <w:r w:rsidR="000A281A">
        <w:t xml:space="preserve"> at any time is</w:t>
      </w:r>
      <w:r>
        <w:t xml:space="preserve"> the convolution of the </w:t>
      </w:r>
      <w:r>
        <w:lastRenderedPageBreak/>
        <w:t>conductivity re</w:t>
      </w:r>
      <w:r w:rsidR="000A281A">
        <w:t xml:space="preserve">sponse function with the existing </w:t>
      </w:r>
      <w:r>
        <w:t>electric field. Any pseudo-cha</w:t>
      </w:r>
      <w:r w:rsidR="000A281A">
        <w:t>rgeability must incorporate these dynamics</w:t>
      </w:r>
      <w:r>
        <w:t>. Because of this time hist</w:t>
      </w:r>
      <w:r w:rsidR="000A281A">
        <w:t>o</w:t>
      </w:r>
      <w:r>
        <w:t xml:space="preserve">ry, polarization currents from an inductive source are smaller than </w:t>
      </w:r>
      <w:r w:rsidR="0082568F">
        <w:t>those achieved</w:t>
      </w:r>
      <w:r>
        <w:t xml:space="preserve"> with an EIP survey</w:t>
      </w:r>
      <w:r w:rsidR="001B7C3D">
        <w:t xml:space="preserve"> and its</w:t>
      </w:r>
      <w:r w:rsidR="000A281A">
        <w:t xml:space="preserve"> steady state electric field. It follows that we are still dealing with small perturbations</w:t>
      </w:r>
      <w:r>
        <w:t>, and hence the sam</w:t>
      </w:r>
      <w:r w:rsidR="000A281A">
        <w:t xml:space="preserve">e linearization </w:t>
      </w:r>
      <w:proofErr w:type="gramStart"/>
      <w:r w:rsidR="000A281A">
        <w:t>techniques, that</w:t>
      </w:r>
      <w:r>
        <w:t xml:space="preserve"> have served so well for EIP</w:t>
      </w:r>
      <w:r w:rsidR="000A281A">
        <w:t>,</w:t>
      </w:r>
      <w:proofErr w:type="gramEnd"/>
      <w:r w:rsidR="000A281A">
        <w:t xml:space="preserve"> should also b</w:t>
      </w:r>
      <w:r w:rsidR="0082568F">
        <w:t>e applicable for inductive sour</w:t>
      </w:r>
      <w:r w:rsidR="0082568F">
        <w:rPr>
          <w:rFonts w:hint="eastAsia"/>
          <w:lang w:eastAsia="ko-KR"/>
        </w:rPr>
        <w:t>c</w:t>
      </w:r>
      <w:r w:rsidR="000A281A">
        <w:t>es</w:t>
      </w:r>
      <w:r>
        <w:t>. That has been a motivation for development of our procedure. In the following we first provide some mathematical background, introduce our synthetic model, and step through the workflow process.</w:t>
      </w:r>
    </w:p>
    <w:p w:rsidR="00FE2B8B" w:rsidRDefault="00FE2B8B">
      <w:pPr>
        <w:pStyle w:val="AbstractNormalText"/>
      </w:pPr>
    </w:p>
    <w:p w:rsidR="00FE2B8B" w:rsidRDefault="00EE0561">
      <w:pPr>
        <w:pStyle w:val="AbstractSectionHeading"/>
      </w:pPr>
      <w:r>
        <w:rPr>
          <w:rFonts w:hint="eastAsia"/>
          <w:lang w:eastAsia="ko-KR"/>
        </w:rPr>
        <w:t>Decomposition of IP responses</w:t>
      </w:r>
      <w:r>
        <w:t xml:space="preserve"> </w:t>
      </w:r>
    </w:p>
    <w:p w:rsidR="00FE2B8B" w:rsidRDefault="00FE2B8B">
      <w:pPr>
        <w:pStyle w:val="AbstractNormalText"/>
        <w:rPr>
          <w:lang w:eastAsia="ko-KR"/>
        </w:rPr>
      </w:pPr>
    </w:p>
    <w:p w:rsidR="00EE0561" w:rsidRPr="00843E2D" w:rsidRDefault="000A281A" w:rsidP="00EE0561">
      <w:pPr>
        <w:pStyle w:val="PlainText"/>
        <w:shd w:val="solid" w:color="FFFFFF" w:fill="FFFFFF"/>
        <w:jc w:val="both"/>
        <w:rPr>
          <w:rFonts w:ascii="Times New Roman" w:hAnsi="Times New Roman"/>
          <w:sz w:val="18"/>
          <w:lang w:eastAsia="ko-KR"/>
        </w:rPr>
      </w:pPr>
      <w:r>
        <w:rPr>
          <w:rFonts w:ascii="Times New Roman" w:hAnsi="Times New Roman"/>
          <w:sz w:val="18"/>
        </w:rPr>
        <w:t xml:space="preserve">A commonly-used expression to model </w:t>
      </w:r>
      <w:r w:rsidR="001B7C3D">
        <w:rPr>
          <w:rFonts w:ascii="Times New Roman" w:hAnsi="Times New Roman"/>
          <w:sz w:val="18"/>
        </w:rPr>
        <w:t xml:space="preserve">complex conductivity </w:t>
      </w:r>
      <w:r w:rsidR="00EE0561" w:rsidRPr="00843E2D">
        <w:rPr>
          <w:rFonts w:ascii="Times New Roman" w:hAnsi="Times New Roman"/>
          <w:sz w:val="18"/>
        </w:rPr>
        <w:t xml:space="preserve">in </w:t>
      </w:r>
      <w:r w:rsidR="00EE0561">
        <w:rPr>
          <w:rFonts w:ascii="Times New Roman" w:hAnsi="Times New Roman"/>
          <w:sz w:val="18"/>
        </w:rPr>
        <w:t xml:space="preserve">the </w:t>
      </w:r>
      <w:r w:rsidR="00EE0561" w:rsidRPr="00843E2D">
        <w:rPr>
          <w:rFonts w:ascii="Times New Roman" w:hAnsi="Times New Roman"/>
          <w:sz w:val="18"/>
        </w:rPr>
        <w:t>frequency domain is the Cole-Cole model (</w:t>
      </w:r>
      <w:r w:rsidR="00EE0561">
        <w:rPr>
          <w:rFonts w:ascii="Times New Roman" w:hAnsi="Times New Roman" w:hint="eastAsia"/>
          <w:sz w:val="18"/>
          <w:lang w:eastAsia="ko-KR"/>
        </w:rPr>
        <w:t>Cole and Cole, 1941</w:t>
      </w:r>
      <w:r w:rsidR="00EE0561" w:rsidRPr="00843E2D">
        <w:rPr>
          <w:rFonts w:ascii="Times New Roman" w:hAnsi="Times New Roman"/>
          <w:sz w:val="18"/>
        </w:rPr>
        <w:t>):</w:t>
      </w:r>
    </w:p>
    <w:p w:rsidR="00EE0561" w:rsidRPr="00843E2D" w:rsidRDefault="00EE0561" w:rsidP="00EE0561">
      <w:pPr>
        <w:pStyle w:val="PlainText"/>
        <w:shd w:val="solid" w:color="FFFFFF" w:fill="FFFFFF"/>
        <w:jc w:val="right"/>
        <w:rPr>
          <w:rFonts w:ascii="Times New Roman" w:hAnsi="Times New Roman"/>
          <w:sz w:val="18"/>
          <w:lang w:eastAsia="ko-KR"/>
        </w:rPr>
      </w:pPr>
      <w:r>
        <w:rPr>
          <w:rFonts w:ascii="Arial" w:hAnsi="Arial" w:cs="Arial"/>
          <w:noProof/>
          <w:color w:val="000000"/>
          <w:sz w:val="23"/>
          <w:szCs w:val="23"/>
          <w:lang w:val="en-US"/>
        </w:rPr>
        <w:drawing>
          <wp:inline distT="0" distB="0" distL="0" distR="0">
            <wp:extent cx="1964055" cy="325755"/>
            <wp:effectExtent l="0" t="0" r="0" b="0"/>
            <wp:docPr id="21" name="그림 21" descr="1El3vY_bvxxnneSoMSMRS6RhWIOalInNLl1GDVH_rSQfZxiFo_UDePdTsXKnVgv3UplCEHcUOjcFppP6PLnMONOL-B6yQtZfj78YygwUfJ3bFzIhkD1DOJ3mEQMwvwAB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El3vY_bvxxnneSoMSMRS6RhWIOalInNLl1GDVH_rSQfZxiFo_UDePdTsXKnVgv3UplCEHcUOjcFppP6PLnMONOL-B6yQtZfj78YygwUfJ3bFzIhkD1DOJ3mEQMwvwAB3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4055" cy="325755"/>
                    </a:xfrm>
                    <a:prstGeom prst="rect">
                      <a:avLst/>
                    </a:prstGeom>
                    <a:noFill/>
                    <a:ln>
                      <a:noFill/>
                    </a:ln>
                  </pic:spPr>
                </pic:pic>
              </a:graphicData>
            </a:graphic>
          </wp:inline>
        </w:drawing>
      </w:r>
      <w:r>
        <w:rPr>
          <w:rFonts w:ascii="Arial" w:hAnsi="Arial" w:cs="Arial" w:hint="eastAsia"/>
          <w:color w:val="000000"/>
          <w:sz w:val="23"/>
          <w:szCs w:val="23"/>
          <w:lang w:eastAsia="ko-KR"/>
        </w:rPr>
        <w:t xml:space="preserve">    </w:t>
      </w:r>
      <w:r w:rsidRPr="00843E2D">
        <w:rPr>
          <w:rFonts w:ascii="Times New Roman" w:hAnsi="Times New Roman"/>
          <w:sz w:val="18"/>
        </w:rPr>
        <w:t xml:space="preserve"> (1)</w:t>
      </w:r>
    </w:p>
    <w:p w:rsidR="00EE0561" w:rsidRPr="00843E2D" w:rsidRDefault="00EE0561" w:rsidP="00EE0561">
      <w:pPr>
        <w:pStyle w:val="PlainText"/>
        <w:shd w:val="solid" w:color="FFFFFF" w:fill="FFFFFF"/>
        <w:jc w:val="both"/>
        <w:rPr>
          <w:rFonts w:ascii="Times New Roman" w:hAnsi="Times New Roman"/>
          <w:sz w:val="18"/>
          <w:lang w:eastAsia="ko-KR"/>
        </w:rPr>
      </w:pPr>
      <w:proofErr w:type="gramStart"/>
      <w:r w:rsidRPr="00843E2D">
        <w:rPr>
          <w:rFonts w:ascii="Times New Roman" w:hAnsi="Times New Roman"/>
          <w:sz w:val="18"/>
        </w:rPr>
        <w:t>where</w:t>
      </w:r>
      <w:proofErr w:type="gramEnd"/>
      <w:r w:rsidRPr="00843E2D">
        <w:rPr>
          <w:rFonts w:ascii="Times New Roman" w:hAnsi="Times New Roman"/>
          <w:sz w:val="18"/>
        </w:rPr>
        <w:t xml:space="preserve"> </w:t>
      </w:r>
      <w:r w:rsidR="002E24A7">
        <w:rPr>
          <w:rFonts w:ascii="Times New Roman" w:hAnsi="Times New Roman"/>
          <w:noProof/>
          <w:sz w:val="18"/>
          <w:lang w:val="en-CA" w:eastAsia="ko-KR"/>
        </w:rPr>
        <w:t>σ</w:t>
      </w:r>
      <w:r w:rsidR="002E24A7" w:rsidRPr="002E24A7">
        <w:rPr>
          <w:rFonts w:ascii="Times New Roman" w:hAnsi="Times New Roman"/>
          <w:noProof/>
          <w:sz w:val="18"/>
          <w:vertAlign w:val="subscript"/>
          <w:lang w:val="en-CA" w:eastAsia="ko-KR"/>
        </w:rPr>
        <w:t>∞</w:t>
      </w:r>
      <w:r w:rsidRPr="00843E2D">
        <w:rPr>
          <w:rFonts w:ascii="Times New Roman" w:hAnsi="Times New Roman"/>
          <w:sz w:val="18"/>
        </w:rPr>
        <w:t xml:space="preserve"> is the conductivity at infinite frequency,</w:t>
      </w:r>
      <w:r w:rsidR="002E24A7" w:rsidRPr="002E24A7">
        <w:rPr>
          <w:rFonts w:ascii="Times New Roman" w:hAnsi="Times New Roman"/>
          <w:noProof/>
          <w:sz w:val="18"/>
          <w:lang w:val="en-CA" w:eastAsia="ko-KR"/>
        </w:rPr>
        <w:t xml:space="preserve"> </w:t>
      </w:r>
      <w:r w:rsidR="002E24A7">
        <w:rPr>
          <w:rFonts w:ascii="Times New Roman" w:hAnsi="Times New Roman"/>
          <w:noProof/>
          <w:sz w:val="18"/>
          <w:lang w:val="en-CA" w:eastAsia="ko-KR"/>
        </w:rPr>
        <w:t>ω</w:t>
      </w:r>
      <w:r w:rsidR="000A281A" w:rsidRPr="001B7C3D">
        <w:rPr>
          <w:rFonts w:ascii="Times New Roman" w:hAnsi="Times New Roman"/>
          <w:b/>
          <w:sz w:val="18"/>
        </w:rPr>
        <w:t xml:space="preserve"> </w:t>
      </w:r>
      <w:r w:rsidR="000A281A">
        <w:rPr>
          <w:rFonts w:ascii="Times New Roman" w:hAnsi="Times New Roman"/>
          <w:sz w:val="18"/>
        </w:rPr>
        <w:t>is the angular frequency,</w:t>
      </w:r>
      <w:r w:rsidRPr="00843E2D">
        <w:rPr>
          <w:rFonts w:ascii="Times New Roman" w:hAnsi="Times New Roman"/>
          <w:sz w:val="18"/>
        </w:rPr>
        <w:t xml:space="preserve"> </w:t>
      </w:r>
      <w:r w:rsidRPr="00AA3037">
        <w:rPr>
          <w:rFonts w:ascii="Times New Roman" w:hAnsi="Times New Roman"/>
          <w:i/>
          <w:sz w:val="18"/>
        </w:rPr>
        <w:t>η</w:t>
      </w:r>
      <w:r>
        <w:rPr>
          <w:rFonts w:ascii="Times New Roman" w:hAnsi="Times New Roman" w:hint="eastAsia"/>
          <w:sz w:val="18"/>
          <w:lang w:eastAsia="ko-KR"/>
        </w:rPr>
        <w:t xml:space="preserve"> </w:t>
      </w:r>
      <w:r>
        <w:rPr>
          <w:rFonts w:ascii="Times New Roman" w:hAnsi="Times New Roman"/>
          <w:sz w:val="18"/>
        </w:rPr>
        <w:t xml:space="preserve">is the </w:t>
      </w:r>
      <w:r>
        <w:rPr>
          <w:rFonts w:ascii="Times New Roman" w:hAnsi="Times New Roman" w:hint="eastAsia"/>
          <w:sz w:val="18"/>
          <w:lang w:eastAsia="ko-KR"/>
        </w:rPr>
        <w:t xml:space="preserve">intrinsic </w:t>
      </w:r>
      <w:r>
        <w:rPr>
          <w:rFonts w:ascii="Times New Roman" w:hAnsi="Times New Roman"/>
          <w:sz w:val="18"/>
        </w:rPr>
        <w:t>cha</w:t>
      </w:r>
      <w:r w:rsidR="000A281A">
        <w:rPr>
          <w:rFonts w:ascii="Times New Roman" w:hAnsi="Times New Roman"/>
          <w:sz w:val="18"/>
        </w:rPr>
        <w:t>r</w:t>
      </w:r>
      <w:r>
        <w:rPr>
          <w:rFonts w:ascii="Times New Roman" w:hAnsi="Times New Roman" w:hint="eastAsia"/>
          <w:sz w:val="18"/>
          <w:lang w:eastAsia="ko-KR"/>
        </w:rPr>
        <w:t>g</w:t>
      </w:r>
      <w:r w:rsidRPr="00843E2D">
        <w:rPr>
          <w:rFonts w:ascii="Times New Roman" w:hAnsi="Times New Roman"/>
          <w:sz w:val="18"/>
        </w:rPr>
        <w:t xml:space="preserve">eability, </w:t>
      </w:r>
      <w:r w:rsidRPr="00AA3037">
        <w:rPr>
          <w:rFonts w:ascii="Times New Roman" w:hAnsi="Times New Roman"/>
          <w:i/>
          <w:sz w:val="18"/>
        </w:rPr>
        <w:t>τ</w:t>
      </w:r>
      <w:r w:rsidRPr="00843E2D">
        <w:rPr>
          <w:rFonts w:ascii="Times New Roman" w:hAnsi="Times New Roman"/>
          <w:sz w:val="18"/>
        </w:rPr>
        <w:t xml:space="preserve"> is the time constant and </w:t>
      </w:r>
      <w:r w:rsidRPr="00AA3037">
        <w:rPr>
          <w:rFonts w:ascii="Times New Roman" w:hAnsi="Times New Roman" w:hint="eastAsia"/>
          <w:i/>
          <w:sz w:val="18"/>
          <w:lang w:eastAsia="ko-KR"/>
        </w:rPr>
        <w:t>c</w:t>
      </w:r>
      <w:r w:rsidRPr="00843E2D">
        <w:rPr>
          <w:rFonts w:ascii="Times New Roman" w:hAnsi="Times New Roman"/>
          <w:sz w:val="18"/>
        </w:rPr>
        <w:t xml:space="preserve"> is the frequency dependency. By applying </w:t>
      </w:r>
      <w:r>
        <w:rPr>
          <w:rFonts w:ascii="Times New Roman" w:hAnsi="Times New Roman"/>
          <w:sz w:val="18"/>
        </w:rPr>
        <w:t xml:space="preserve">the </w:t>
      </w:r>
      <w:r w:rsidRPr="00843E2D">
        <w:rPr>
          <w:rFonts w:ascii="Times New Roman" w:hAnsi="Times New Roman"/>
          <w:sz w:val="18"/>
        </w:rPr>
        <w:t>inverse Fourier transform we have</w:t>
      </w:r>
    </w:p>
    <w:p w:rsidR="00EE0561" w:rsidRPr="00843E2D" w:rsidRDefault="00EE0561" w:rsidP="00EE0561">
      <w:pPr>
        <w:pStyle w:val="PlainText"/>
        <w:shd w:val="solid" w:color="FFFFFF" w:fill="FFFFFF"/>
        <w:jc w:val="right"/>
        <w:rPr>
          <w:rFonts w:ascii="Times New Roman" w:hAnsi="Times New Roman"/>
          <w:sz w:val="18"/>
          <w:lang w:eastAsia="ko-KR"/>
        </w:rPr>
      </w:pPr>
      <w:r>
        <w:rPr>
          <w:rFonts w:ascii="Times New Roman" w:hAnsi="Times New Roman"/>
          <w:noProof/>
          <w:sz w:val="18"/>
          <w:lang w:val="en-US"/>
        </w:rPr>
        <w:drawing>
          <wp:inline distT="0" distB="0" distL="0" distR="0">
            <wp:extent cx="2234565" cy="334010"/>
            <wp:effectExtent l="0" t="0" r="0" b="8890"/>
            <wp:docPr id="19" name="그림 19" descr="lPZw9LgeGhtQcR4aeRD799YLK9M2UCcV9iTlKUSzTlsDYZ5X-B9wK6RKmieOtL-35nX6VEaQzMM0bfy4zHHDQqXjtvfjjV5ut4E5Xht5dcf_f42SJIb-6hweyloIk5oZ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PZw9LgeGhtQcR4aeRD799YLK9M2UCcV9iTlKUSzTlsDYZ5X-B9wK6RKmieOtL-35nX6VEaQzMM0bfy4zHHDQqXjtvfjjV5ut4E5Xht5dcf_f42SJIb-6hweyloIk5oZnQ"/>
                    <pic:cNvPicPr>
                      <a:picLocks noChangeAspect="1" noChangeArrowheads="1"/>
                    </pic:cNvPicPr>
                  </pic:nvPicPr>
                  <pic:blipFill>
                    <a:blip r:embed="rId12" cstate="print">
                      <a:extLst>
                        <a:ext uri="{28A0092B-C50C-407E-A947-70E740481C1C}">
                          <a14:useLocalDpi xmlns:a14="http://schemas.microsoft.com/office/drawing/2010/main" val="0"/>
                        </a:ext>
                      </a:extLst>
                    </a:blip>
                    <a:srcRect t="-14410"/>
                    <a:stretch>
                      <a:fillRect/>
                    </a:stretch>
                  </pic:blipFill>
                  <pic:spPr bwMode="auto">
                    <a:xfrm>
                      <a:off x="0" y="0"/>
                      <a:ext cx="2234565" cy="334010"/>
                    </a:xfrm>
                    <a:prstGeom prst="rect">
                      <a:avLst/>
                    </a:prstGeom>
                    <a:noFill/>
                    <a:ln>
                      <a:noFill/>
                    </a:ln>
                  </pic:spPr>
                </pic:pic>
              </a:graphicData>
            </a:graphic>
          </wp:inline>
        </w:drawing>
      </w:r>
      <w:r>
        <w:rPr>
          <w:rFonts w:ascii="Times New Roman" w:hAnsi="Times New Roman" w:hint="eastAsia"/>
          <w:sz w:val="18"/>
          <w:lang w:eastAsia="ko-KR"/>
        </w:rPr>
        <w:t xml:space="preserve">   </w:t>
      </w:r>
      <w:r w:rsidRPr="00843E2D">
        <w:rPr>
          <w:rFonts w:ascii="Times New Roman" w:hAnsi="Times New Roman"/>
          <w:sz w:val="18"/>
        </w:rPr>
        <w:t>(2)</w:t>
      </w:r>
    </w:p>
    <w:p w:rsidR="00E41CD4" w:rsidRPr="00843E2D" w:rsidRDefault="00EE0561" w:rsidP="00E41CD4">
      <w:pPr>
        <w:pStyle w:val="PlainText"/>
        <w:shd w:val="solid" w:color="FFFFFF" w:fill="FFFFFF"/>
        <w:jc w:val="both"/>
        <w:rPr>
          <w:rFonts w:ascii="Times New Roman" w:hAnsi="Times New Roman"/>
          <w:sz w:val="18"/>
          <w:lang w:eastAsia="ko-KR"/>
        </w:rPr>
      </w:pPr>
      <w:proofErr w:type="gramStart"/>
      <w:r w:rsidRPr="00843E2D">
        <w:rPr>
          <w:rFonts w:ascii="Times New Roman" w:hAnsi="Times New Roman"/>
          <w:sz w:val="18"/>
        </w:rPr>
        <w:t>where</w:t>
      </w:r>
      <w:proofErr w:type="gramEnd"/>
      <w:r w:rsidRPr="00843E2D">
        <w:rPr>
          <w:rFonts w:ascii="Times New Roman" w:hAnsi="Times New Roman"/>
          <w:sz w:val="18"/>
        </w:rPr>
        <w:t xml:space="preserve"> </w:t>
      </w:r>
      <w:r w:rsidRPr="00AA3037">
        <w:rPr>
          <w:rFonts w:ascii="Times New Roman" w:hAnsi="Times New Roman"/>
          <w:i/>
          <w:sz w:val="18"/>
        </w:rPr>
        <w:t>δ</w:t>
      </w:r>
      <w:r>
        <w:rPr>
          <w:rFonts w:ascii="Times New Roman" w:hAnsi="Times New Roman" w:hint="eastAsia"/>
          <w:sz w:val="18"/>
          <w:lang w:eastAsia="ko-KR"/>
        </w:rPr>
        <w:t>(</w:t>
      </w:r>
      <w:r w:rsidRPr="00AA3037">
        <w:rPr>
          <w:rFonts w:ascii="Times New Roman" w:hAnsi="Times New Roman" w:hint="eastAsia"/>
          <w:i/>
          <w:sz w:val="18"/>
          <w:lang w:eastAsia="ko-KR"/>
        </w:rPr>
        <w:t>t</w:t>
      </w:r>
      <w:r>
        <w:rPr>
          <w:rFonts w:ascii="Times New Roman" w:hAnsi="Times New Roman" w:hint="eastAsia"/>
          <w:sz w:val="18"/>
          <w:lang w:eastAsia="ko-KR"/>
        </w:rPr>
        <w:t xml:space="preserve">) </w:t>
      </w:r>
      <w:r w:rsidRPr="00843E2D">
        <w:rPr>
          <w:rFonts w:ascii="Times New Roman" w:hAnsi="Times New Roman"/>
          <w:sz w:val="18"/>
        </w:rPr>
        <w:t xml:space="preserve">is </w:t>
      </w:r>
      <w:r>
        <w:rPr>
          <w:rFonts w:ascii="Times New Roman" w:hAnsi="Times New Roman"/>
          <w:sz w:val="18"/>
        </w:rPr>
        <w:t xml:space="preserve">the </w:t>
      </w:r>
      <w:r w:rsidRPr="00843E2D">
        <w:rPr>
          <w:rFonts w:ascii="Times New Roman" w:hAnsi="Times New Roman"/>
          <w:sz w:val="18"/>
        </w:rPr>
        <w:t xml:space="preserve">Dirac delta function and </w:t>
      </w:r>
      <w:r>
        <w:rPr>
          <w:rFonts w:ascii="Times New Roman" w:hAnsi="Times New Roman"/>
          <w:noProof/>
          <w:sz w:val="18"/>
          <w:lang w:val="en-US"/>
        </w:rPr>
        <w:drawing>
          <wp:inline distT="0" distB="0" distL="0" distR="0" wp14:anchorId="3B54BFFA" wp14:editId="3D55AFFD">
            <wp:extent cx="309880" cy="127000"/>
            <wp:effectExtent l="0" t="0" r="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880" cy="127000"/>
                    </a:xfrm>
                    <a:prstGeom prst="rect">
                      <a:avLst/>
                    </a:prstGeom>
                    <a:noFill/>
                    <a:ln>
                      <a:noFill/>
                    </a:ln>
                  </pic:spPr>
                </pic:pic>
              </a:graphicData>
            </a:graphic>
          </wp:inline>
        </w:drawing>
      </w:r>
      <w:r>
        <w:rPr>
          <w:rFonts w:ascii="Times New Roman" w:hAnsi="Times New Roman"/>
          <w:sz w:val="18"/>
        </w:rPr>
        <w:t xml:space="preserve"> </w:t>
      </w:r>
      <w:r w:rsidRPr="00843E2D">
        <w:rPr>
          <w:rFonts w:ascii="Times New Roman" w:hAnsi="Times New Roman"/>
          <w:sz w:val="18"/>
        </w:rPr>
        <w:t xml:space="preserve">is </w:t>
      </w:r>
      <w:r>
        <w:rPr>
          <w:rFonts w:ascii="Times New Roman" w:hAnsi="Times New Roman"/>
          <w:sz w:val="18"/>
        </w:rPr>
        <w:t xml:space="preserve">the </w:t>
      </w:r>
      <w:r w:rsidRPr="00843E2D">
        <w:rPr>
          <w:rFonts w:ascii="Times New Roman" w:hAnsi="Times New Roman"/>
          <w:sz w:val="18"/>
        </w:rPr>
        <w:t xml:space="preserve">inverse Fourier transform operator. </w:t>
      </w:r>
      <w:r w:rsidR="004571CE" w:rsidRPr="004571CE">
        <w:rPr>
          <w:rFonts w:ascii="Times New Roman" w:hAnsi="Times New Roman"/>
          <w:noProof/>
          <w:sz w:val="18"/>
          <w:lang w:val="en-US"/>
        </w:rPr>
        <w:drawing>
          <wp:inline distT="0" distB="0" distL="0" distR="0" wp14:anchorId="1B4D5268" wp14:editId="005F1CED">
            <wp:extent cx="268048" cy="108000"/>
            <wp:effectExtent l="0" t="0" r="0" b="6350"/>
            <wp:docPr id="88"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48" cy="108000"/>
                    </a:xfrm>
                    <a:prstGeom prst="rect">
                      <a:avLst/>
                    </a:prstGeom>
                  </pic:spPr>
                </pic:pic>
              </a:graphicData>
            </a:graphic>
          </wp:inline>
        </w:drawing>
      </w:r>
      <w:r w:rsidR="004571CE">
        <w:rPr>
          <w:rFonts w:ascii="Times New Roman" w:hAnsi="Times New Roman" w:hint="eastAsia"/>
          <w:sz w:val="18"/>
          <w:lang w:eastAsia="ko-KR"/>
        </w:rPr>
        <w:t xml:space="preserve"> </w:t>
      </w:r>
      <w:proofErr w:type="gramStart"/>
      <w:r w:rsidR="000A281A">
        <w:rPr>
          <w:rFonts w:ascii="Times New Roman" w:hAnsi="Times New Roman"/>
          <w:sz w:val="18"/>
        </w:rPr>
        <w:t>is</w:t>
      </w:r>
      <w:proofErr w:type="gramEnd"/>
      <w:r w:rsidR="000A281A">
        <w:rPr>
          <w:rFonts w:ascii="Times New Roman" w:hAnsi="Times New Roman"/>
          <w:sz w:val="18"/>
        </w:rPr>
        <w:t xml:space="preserve"> often referr</w:t>
      </w:r>
      <w:r w:rsidR="00FE3719">
        <w:rPr>
          <w:rFonts w:ascii="Times New Roman" w:hAnsi="Times New Roman"/>
          <w:sz w:val="18"/>
        </w:rPr>
        <w:t xml:space="preserve">ed to as the response function. </w:t>
      </w:r>
      <w:r w:rsidR="00E41CD4" w:rsidRPr="00843E2D">
        <w:rPr>
          <w:rFonts w:ascii="Times New Roman" w:hAnsi="Times New Roman"/>
          <w:sz w:val="18"/>
        </w:rPr>
        <w:t>Consider Maxwell’s equations in time domain:</w:t>
      </w:r>
    </w:p>
    <w:p w:rsidR="00E41CD4" w:rsidRPr="00843E2D" w:rsidRDefault="00E41CD4" w:rsidP="00E41CD4">
      <w:pPr>
        <w:pStyle w:val="PlainText"/>
        <w:shd w:val="solid" w:color="FFFFFF" w:fill="FFFFFF"/>
        <w:jc w:val="right"/>
        <w:rPr>
          <w:rFonts w:ascii="Times New Roman" w:hAnsi="Times New Roman"/>
          <w:sz w:val="18"/>
        </w:rPr>
      </w:pPr>
      <w:r>
        <w:rPr>
          <w:rFonts w:ascii="Times New Roman" w:hAnsi="Times New Roman"/>
          <w:noProof/>
          <w:sz w:val="18"/>
          <w:lang w:val="en-US"/>
        </w:rPr>
        <w:drawing>
          <wp:inline distT="0" distB="0" distL="0" distR="0" wp14:anchorId="06D18130" wp14:editId="2E55BB05">
            <wp:extent cx="1105535" cy="325755"/>
            <wp:effectExtent l="0" t="0" r="0" b="0"/>
            <wp:docPr id="17" name="그림 17" descr="9ZKbVXt3Te0kZN5U3wMPGOK2rt1iwswiA-qT3nsAaA3FHLDkpLAXz-8dskzDkLo8VXcGaZ63mvYV2SzUXKBNTOdw8oPAfTdds_kXtlfsJVWEcO43zLbtNkWO-V-UCKjH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9ZKbVXt3Te0kZN5U3wMPGOK2rt1iwswiA-qT3nsAaA3FHLDkpLAXz-8dskzDkLo8VXcGaZ63mvYV2SzUXKBNTOdw8oPAfTdds_kXtlfsJVWEcO43zLbtNkWO-V-UCKjHQ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5535" cy="325755"/>
                    </a:xfrm>
                    <a:prstGeom prst="rect">
                      <a:avLst/>
                    </a:prstGeom>
                    <a:noFill/>
                    <a:ln>
                      <a:noFill/>
                    </a:ln>
                  </pic:spPr>
                </pic:pic>
              </a:graphicData>
            </a:graphic>
          </wp:inline>
        </w:drawing>
      </w:r>
      <w:r>
        <w:rPr>
          <w:rFonts w:ascii="Times New Roman" w:hAnsi="Times New Roman" w:hint="eastAsia"/>
          <w:sz w:val="18"/>
          <w:lang w:eastAsia="ko-KR"/>
        </w:rPr>
        <w:t xml:space="preserve">                    </w:t>
      </w:r>
      <w:r w:rsidRPr="00843E2D">
        <w:rPr>
          <w:rFonts w:ascii="Times New Roman" w:hAnsi="Times New Roman"/>
          <w:sz w:val="18"/>
        </w:rPr>
        <w:t>(3)</w:t>
      </w:r>
    </w:p>
    <w:p w:rsidR="00E41CD4" w:rsidRPr="00843E2D" w:rsidRDefault="00E41CD4" w:rsidP="00E41CD4">
      <w:pPr>
        <w:pStyle w:val="PlainText"/>
        <w:shd w:val="solid" w:color="FFFFFF" w:fill="FFFFFF"/>
        <w:jc w:val="right"/>
        <w:rPr>
          <w:rFonts w:ascii="Times New Roman" w:hAnsi="Times New Roman"/>
          <w:sz w:val="18"/>
          <w:lang w:eastAsia="ko-KR"/>
        </w:rPr>
      </w:pPr>
      <w:r>
        <w:rPr>
          <w:rFonts w:ascii="Times New Roman" w:hAnsi="Times New Roman" w:hint="eastAsia"/>
          <w:sz w:val="18"/>
          <w:lang w:eastAsia="ko-KR"/>
        </w:rPr>
        <w:t xml:space="preserve">         </w:t>
      </w:r>
      <w:r>
        <w:rPr>
          <w:rFonts w:ascii="Times New Roman" w:hAnsi="Times New Roman" w:hint="eastAsia"/>
          <w:noProof/>
          <w:sz w:val="18"/>
          <w:lang w:val="en-US"/>
        </w:rPr>
        <w:drawing>
          <wp:inline distT="0" distB="0" distL="0" distR="0" wp14:anchorId="29F48B94" wp14:editId="259B81A9">
            <wp:extent cx="874395" cy="381635"/>
            <wp:effectExtent l="0" t="0" r="190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4395" cy="381635"/>
                    </a:xfrm>
                    <a:prstGeom prst="rect">
                      <a:avLst/>
                    </a:prstGeom>
                    <a:noFill/>
                    <a:ln>
                      <a:noFill/>
                    </a:ln>
                  </pic:spPr>
                </pic:pic>
              </a:graphicData>
            </a:graphic>
          </wp:inline>
        </w:drawing>
      </w:r>
      <w:r>
        <w:rPr>
          <w:rFonts w:ascii="Times New Roman" w:hAnsi="Times New Roman" w:hint="eastAsia"/>
          <w:sz w:val="18"/>
          <w:lang w:eastAsia="ko-KR"/>
        </w:rPr>
        <w:t xml:space="preserve">,                       </w:t>
      </w:r>
      <w:r w:rsidRPr="00843E2D">
        <w:rPr>
          <w:rFonts w:ascii="Times New Roman" w:hAnsi="Times New Roman"/>
          <w:sz w:val="18"/>
        </w:rPr>
        <w:t>(4)</w:t>
      </w:r>
    </w:p>
    <w:p w:rsidR="00EE0561" w:rsidRPr="00843E2D" w:rsidRDefault="00E41CD4" w:rsidP="00E41CD4">
      <w:pPr>
        <w:pStyle w:val="PlainText"/>
        <w:shd w:val="solid" w:color="FFFFFF" w:fill="FFFFFF"/>
        <w:jc w:val="both"/>
        <w:rPr>
          <w:rFonts w:ascii="Times New Roman" w:hAnsi="Times New Roman"/>
          <w:sz w:val="18"/>
          <w:lang w:eastAsia="ko-KR"/>
        </w:rPr>
      </w:pPr>
      <w:proofErr w:type="gramStart"/>
      <w:r w:rsidRPr="00843E2D">
        <w:rPr>
          <w:rFonts w:ascii="Times New Roman" w:hAnsi="Times New Roman"/>
          <w:sz w:val="18"/>
        </w:rPr>
        <w:t>where</w:t>
      </w:r>
      <w:proofErr w:type="gramEnd"/>
      <w:r w:rsidRPr="00843E2D">
        <w:rPr>
          <w:rFonts w:ascii="Times New Roman" w:hAnsi="Times New Roman"/>
          <w:sz w:val="18"/>
        </w:rPr>
        <w:t xml:space="preserve"> </w:t>
      </w:r>
      <w:r>
        <w:rPr>
          <w:rFonts w:ascii="Times New Roman" w:hAnsi="Times New Roman"/>
          <w:noProof/>
          <w:sz w:val="18"/>
          <w:lang w:val="en-US"/>
        </w:rPr>
        <w:drawing>
          <wp:inline distT="0" distB="0" distL="0" distR="0" wp14:anchorId="59CA0284" wp14:editId="35CF5ECA">
            <wp:extent cx="127000" cy="111125"/>
            <wp:effectExtent l="0" t="0" r="6350"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7000" cy="111125"/>
                    </a:xfrm>
                    <a:prstGeom prst="rect">
                      <a:avLst/>
                    </a:prstGeom>
                    <a:noFill/>
                    <a:ln>
                      <a:noFill/>
                    </a:ln>
                  </pic:spPr>
                </pic:pic>
              </a:graphicData>
            </a:graphic>
          </wp:inline>
        </w:drawing>
      </w:r>
      <w:r>
        <w:rPr>
          <w:rFonts w:ascii="Times New Roman" w:hAnsi="Times New Roman"/>
          <w:sz w:val="18"/>
        </w:rPr>
        <w:t xml:space="preserve"> is the electric field (</w:t>
      </w:r>
      <w:r w:rsidRPr="002C3276">
        <w:rPr>
          <w:rFonts w:ascii="Times New Roman" w:hAnsi="Times New Roman"/>
          <w:i/>
          <w:sz w:val="18"/>
        </w:rPr>
        <w:t>V</w:t>
      </w:r>
      <w:r>
        <w:rPr>
          <w:rFonts w:ascii="Times New Roman" w:hAnsi="Times New Roman"/>
          <w:sz w:val="18"/>
        </w:rPr>
        <w:t>/</w:t>
      </w:r>
      <w:r w:rsidRPr="002C3276">
        <w:rPr>
          <w:rFonts w:ascii="Times New Roman" w:hAnsi="Times New Roman"/>
          <w:i/>
          <w:sz w:val="18"/>
        </w:rPr>
        <w:t>m</w:t>
      </w:r>
      <w:r w:rsidRPr="00843E2D">
        <w:rPr>
          <w:rFonts w:ascii="Times New Roman" w:hAnsi="Times New Roman"/>
          <w:sz w:val="18"/>
        </w:rPr>
        <w:t xml:space="preserve">), </w:t>
      </w:r>
      <w:r>
        <w:rPr>
          <w:rFonts w:ascii="Times New Roman" w:hAnsi="Times New Roman"/>
          <w:noProof/>
          <w:sz w:val="18"/>
          <w:lang w:val="en-US"/>
        </w:rPr>
        <w:drawing>
          <wp:inline distT="0" distB="0" distL="0" distR="0" wp14:anchorId="6F74473E" wp14:editId="5ADE09E3">
            <wp:extent cx="111125" cy="127000"/>
            <wp:effectExtent l="0" t="0" r="3175" b="635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843E2D">
        <w:rPr>
          <w:rFonts w:ascii="Times New Roman" w:hAnsi="Times New Roman"/>
          <w:sz w:val="18"/>
        </w:rPr>
        <w:t xml:space="preserve"> is the magnetic flux density (</w:t>
      </w:r>
      <w:r>
        <w:rPr>
          <w:rFonts w:ascii="Times New Roman" w:hAnsi="Times New Roman" w:hint="eastAsia"/>
          <w:sz w:val="18"/>
          <w:lang w:eastAsia="ko-KR"/>
        </w:rPr>
        <w:t>T</w:t>
      </w:r>
      <w:r w:rsidRPr="002C3276">
        <w:rPr>
          <w:rFonts w:ascii="Times New Roman" w:hAnsi="Times New Roman" w:hint="eastAsia"/>
          <w:sz w:val="18"/>
          <w:lang w:eastAsia="ko-KR"/>
        </w:rPr>
        <w:t>)</w:t>
      </w:r>
      <w:r w:rsidRPr="00843E2D">
        <w:rPr>
          <w:rFonts w:ascii="Times New Roman" w:hAnsi="Times New Roman"/>
          <w:sz w:val="18"/>
        </w:rPr>
        <w:t xml:space="preserve"> and </w:t>
      </w:r>
      <w:r w:rsidRPr="002C3276">
        <w:rPr>
          <w:rFonts w:ascii="Times New Roman" w:hAnsi="Times New Roman"/>
          <w:i/>
          <w:sz w:val="18"/>
        </w:rPr>
        <w:t>μ</w:t>
      </w:r>
      <w:r>
        <w:rPr>
          <w:rFonts w:ascii="Times New Roman" w:hAnsi="Times New Roman"/>
          <w:sz w:val="18"/>
        </w:rPr>
        <w:t xml:space="preserve"> is the magnetic permeability (</w:t>
      </w:r>
      <w:r w:rsidRPr="002C3276">
        <w:rPr>
          <w:rFonts w:ascii="Times New Roman" w:hAnsi="Times New Roman"/>
          <w:i/>
          <w:sz w:val="18"/>
        </w:rPr>
        <w:t>H</w:t>
      </w:r>
      <w:r w:rsidRPr="00843E2D">
        <w:rPr>
          <w:rFonts w:ascii="Times New Roman" w:hAnsi="Times New Roman"/>
          <w:sz w:val="18"/>
        </w:rPr>
        <w:t>/</w:t>
      </w:r>
      <w:r w:rsidRPr="002C3276">
        <w:rPr>
          <w:rFonts w:ascii="Times New Roman" w:hAnsi="Times New Roman"/>
          <w:i/>
          <w:sz w:val="18"/>
        </w:rPr>
        <w:t>m</w:t>
      </w:r>
      <w:r w:rsidRPr="00843E2D">
        <w:rPr>
          <w:rFonts w:ascii="Times New Roman" w:hAnsi="Times New Roman"/>
          <w:sz w:val="18"/>
        </w:rPr>
        <w:t xml:space="preserve">). Here </w:t>
      </w:r>
      <w:r>
        <w:rPr>
          <w:rFonts w:ascii="Times New Roman" w:hAnsi="Times New Roman"/>
          <w:noProof/>
          <w:sz w:val="18"/>
          <w:lang w:val="en-US"/>
        </w:rPr>
        <w:drawing>
          <wp:inline distT="0" distB="0" distL="0" distR="0" wp14:anchorId="132E26C1" wp14:editId="6C91730E">
            <wp:extent cx="95250" cy="1428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5250" cy="142875"/>
                    </a:xfrm>
                    <a:prstGeom prst="rect">
                      <a:avLst/>
                    </a:prstGeom>
                    <a:noFill/>
                    <a:ln>
                      <a:noFill/>
                    </a:ln>
                  </pic:spPr>
                </pic:pic>
              </a:graphicData>
            </a:graphic>
          </wp:inline>
        </w:drawing>
      </w:r>
      <w:r w:rsidRPr="00843E2D">
        <w:rPr>
          <w:rFonts w:ascii="Times New Roman" w:hAnsi="Times New Roman"/>
          <w:sz w:val="18"/>
        </w:rPr>
        <w:t xml:space="preserve"> is the conduction current. In the frequency domain the current density </w:t>
      </w:r>
      <w:r>
        <w:rPr>
          <w:rFonts w:ascii="Times New Roman" w:hAnsi="Times New Roman"/>
          <w:noProof/>
          <w:sz w:val="18"/>
          <w:lang w:val="en-US"/>
        </w:rPr>
        <w:drawing>
          <wp:inline distT="0" distB="0" distL="0" distR="0" wp14:anchorId="22F7E217" wp14:editId="1AA94587">
            <wp:extent cx="119380" cy="127000"/>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9380" cy="127000"/>
                    </a:xfrm>
                    <a:prstGeom prst="rect">
                      <a:avLst/>
                    </a:prstGeom>
                    <a:noFill/>
                    <a:ln>
                      <a:noFill/>
                    </a:ln>
                  </pic:spPr>
                </pic:pic>
              </a:graphicData>
            </a:graphic>
          </wp:inline>
        </w:drawing>
      </w:r>
      <w:r w:rsidRPr="00843E2D">
        <w:rPr>
          <w:rFonts w:ascii="Times New Roman" w:hAnsi="Times New Roman"/>
          <w:sz w:val="18"/>
        </w:rPr>
        <w:t xml:space="preserve"> is related to conductivity </w:t>
      </w:r>
      <w:proofErr w:type="gramStart"/>
      <w:r w:rsidRPr="00843E2D">
        <w:rPr>
          <w:rFonts w:ascii="Times New Roman" w:hAnsi="Times New Roman"/>
          <w:sz w:val="18"/>
        </w:rPr>
        <w:t xml:space="preserve">via </w:t>
      </w:r>
      <w:proofErr w:type="gramEnd"/>
      <w:r>
        <w:rPr>
          <w:rFonts w:ascii="Times New Roman" w:hAnsi="Times New Roman"/>
          <w:noProof/>
          <w:sz w:val="18"/>
          <w:lang w:val="en-US"/>
        </w:rPr>
        <w:drawing>
          <wp:inline distT="0" distB="0" distL="0" distR="0" wp14:anchorId="6ADD1638" wp14:editId="3EAA5BCE">
            <wp:extent cx="873457" cy="135420"/>
            <wp:effectExtent l="0" t="0" r="317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73760" cy="135467"/>
                    </a:xfrm>
                    <a:prstGeom prst="rect">
                      <a:avLst/>
                    </a:prstGeom>
                    <a:noFill/>
                    <a:ln>
                      <a:noFill/>
                    </a:ln>
                  </pic:spPr>
                </pic:pic>
              </a:graphicData>
            </a:graphic>
          </wp:inline>
        </w:drawing>
      </w:r>
      <w:r>
        <w:rPr>
          <w:rFonts w:ascii="Times New Roman" w:hAnsi="Times New Roman"/>
          <w:sz w:val="18"/>
        </w:rPr>
        <w:t>.</w:t>
      </w:r>
      <w:r>
        <w:rPr>
          <w:rFonts w:ascii="Times New Roman" w:hAnsi="Times New Roman" w:hint="eastAsia"/>
          <w:sz w:val="18"/>
          <w:lang w:eastAsia="ko-KR"/>
        </w:rPr>
        <w:t xml:space="preserve"> </w:t>
      </w:r>
      <w:r w:rsidR="00EE0561" w:rsidRPr="00843E2D">
        <w:rPr>
          <w:rFonts w:ascii="Times New Roman" w:hAnsi="Times New Roman"/>
          <w:sz w:val="18"/>
        </w:rPr>
        <w:t>Converting this relationship to</w:t>
      </w:r>
      <w:r w:rsidR="00D810D5">
        <w:rPr>
          <w:rFonts w:ascii="Times New Roman" w:hAnsi="Times New Roman"/>
          <w:sz w:val="18"/>
        </w:rPr>
        <w:t xml:space="preserve"> the</w:t>
      </w:r>
      <w:r w:rsidR="00EE0561" w:rsidRPr="00843E2D">
        <w:rPr>
          <w:rFonts w:ascii="Times New Roman" w:hAnsi="Times New Roman"/>
          <w:sz w:val="18"/>
        </w:rPr>
        <w:t xml:space="preserve"> time domain using </w:t>
      </w:r>
      <w:r w:rsidR="00EE0561">
        <w:rPr>
          <w:rFonts w:ascii="Times New Roman" w:hAnsi="Times New Roman"/>
          <w:sz w:val="18"/>
        </w:rPr>
        <w:t xml:space="preserve">the </w:t>
      </w:r>
      <w:r w:rsidR="00EE0561" w:rsidRPr="00843E2D">
        <w:rPr>
          <w:rFonts w:ascii="Times New Roman" w:hAnsi="Times New Roman"/>
          <w:sz w:val="18"/>
        </w:rPr>
        <w:t>Fourier transform yields:</w:t>
      </w:r>
    </w:p>
    <w:p w:rsidR="00EE0561" w:rsidRPr="00843E2D" w:rsidRDefault="00EE0561" w:rsidP="00EE0561">
      <w:pPr>
        <w:pStyle w:val="PlainText"/>
        <w:shd w:val="solid" w:color="FFFFFF" w:fill="FFFFFF"/>
        <w:jc w:val="right"/>
        <w:rPr>
          <w:rFonts w:ascii="Times New Roman" w:hAnsi="Times New Roman"/>
          <w:sz w:val="18"/>
          <w:lang w:eastAsia="ko-KR"/>
        </w:rPr>
      </w:pPr>
      <w:r>
        <w:rPr>
          <w:rFonts w:ascii="Times New Roman" w:hAnsi="Times New Roman"/>
          <w:noProof/>
          <w:sz w:val="18"/>
          <w:lang w:val="en-US"/>
        </w:rPr>
        <w:drawing>
          <wp:inline distT="0" distB="0" distL="0" distR="0" wp14:anchorId="11C89049" wp14:editId="5653EF93">
            <wp:extent cx="1200785" cy="254635"/>
            <wp:effectExtent l="0" t="0" r="0" b="0"/>
            <wp:docPr id="10" name="그림 10" descr="UcuZety5fGCRk61hXw7A3iGMSfJZscubcOt0cClLAzAaU_eFUn1W_XhpLR_FRJqigBeQ-y1edhdTYzkRPubNwSbPVaxmAhq3qF1iH9c_HCOHxESq28wvlni4MUPi76oH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uZety5fGCRk61hXw7A3iGMSfJZscubcOt0cClLAzAaU_eFUn1W_XhpLR_FRJqigBeQ-y1edhdTYzkRPubNwSbPVaxmAhq3qF1iH9c_HCOHxESq28wvlni4MUPi76oH0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785" cy="254635"/>
                    </a:xfrm>
                    <a:prstGeom prst="rect">
                      <a:avLst/>
                    </a:prstGeom>
                    <a:noFill/>
                    <a:ln>
                      <a:noFill/>
                    </a:ln>
                  </pic:spPr>
                </pic:pic>
              </a:graphicData>
            </a:graphic>
          </wp:inline>
        </w:drawing>
      </w:r>
      <w:r>
        <w:rPr>
          <w:rFonts w:ascii="Times New Roman" w:hAnsi="Times New Roman" w:hint="eastAsia"/>
          <w:sz w:val="18"/>
          <w:lang w:eastAsia="ko-KR"/>
        </w:rPr>
        <w:t xml:space="preserve"> </w:t>
      </w:r>
      <w:r w:rsidR="0082568F">
        <w:rPr>
          <w:rFonts w:ascii="Times New Roman" w:hAnsi="Times New Roman" w:hint="eastAsia"/>
          <w:sz w:val="18"/>
          <w:lang w:eastAsia="ko-KR"/>
        </w:rPr>
        <w:t xml:space="preserve">           </w:t>
      </w:r>
      <w:r>
        <w:rPr>
          <w:rFonts w:ascii="Times New Roman" w:hAnsi="Times New Roman" w:hint="eastAsia"/>
          <w:sz w:val="18"/>
          <w:lang w:eastAsia="ko-KR"/>
        </w:rPr>
        <w:t xml:space="preserve">          </w:t>
      </w:r>
      <w:r w:rsidR="00076ADF">
        <w:rPr>
          <w:rFonts w:ascii="Times New Roman" w:hAnsi="Times New Roman"/>
          <w:sz w:val="18"/>
        </w:rPr>
        <w:t>(</w:t>
      </w:r>
      <w:r w:rsidR="00E41CD4">
        <w:rPr>
          <w:rFonts w:ascii="Times New Roman" w:hAnsi="Times New Roman" w:hint="eastAsia"/>
          <w:sz w:val="18"/>
          <w:lang w:eastAsia="ko-KR"/>
        </w:rPr>
        <w:t>5</w:t>
      </w:r>
      <w:r w:rsidRPr="00843E2D">
        <w:rPr>
          <w:rFonts w:ascii="Times New Roman" w:hAnsi="Times New Roman"/>
          <w:sz w:val="18"/>
        </w:rPr>
        <w:t>)</w:t>
      </w:r>
    </w:p>
    <w:p w:rsidR="00EE0561" w:rsidRDefault="00EE0561" w:rsidP="00EE0561">
      <w:pPr>
        <w:pStyle w:val="PlainText"/>
        <w:shd w:val="solid" w:color="FFFFFF" w:fill="FFFFFF"/>
        <w:jc w:val="both"/>
        <w:rPr>
          <w:rFonts w:ascii="Times New Roman" w:hAnsi="Times New Roman"/>
          <w:sz w:val="18"/>
          <w:lang w:eastAsia="ko-KR"/>
        </w:rPr>
      </w:pPr>
      <w:proofErr w:type="gramStart"/>
      <w:r w:rsidRPr="00843E2D">
        <w:rPr>
          <w:rFonts w:ascii="Times New Roman" w:hAnsi="Times New Roman"/>
          <w:sz w:val="18"/>
        </w:rPr>
        <w:t>where</w:t>
      </w:r>
      <w:proofErr w:type="gramEnd"/>
      <w:r w:rsidRPr="00843E2D">
        <w:rPr>
          <w:rFonts w:ascii="Times New Roman" w:hAnsi="Times New Roman"/>
          <w:sz w:val="18"/>
        </w:rPr>
        <w:t xml:space="preserve"> </w:t>
      </w:r>
      <w:r>
        <w:rPr>
          <w:rFonts w:ascii="Times New Roman" w:hAnsi="Times New Roman"/>
          <w:noProof/>
          <w:sz w:val="18"/>
          <w:lang w:val="en-US"/>
        </w:rPr>
        <w:drawing>
          <wp:inline distT="0" distB="0" distL="0" distR="0" wp14:anchorId="6D1AB6F0" wp14:editId="34E8FB8A">
            <wp:extent cx="119380" cy="111125"/>
            <wp:effectExtent l="0" t="0" r="0" b="317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380" cy="111125"/>
                    </a:xfrm>
                    <a:prstGeom prst="rect">
                      <a:avLst/>
                    </a:prstGeom>
                    <a:noFill/>
                    <a:ln>
                      <a:noFill/>
                    </a:ln>
                  </pic:spPr>
                </pic:pic>
              </a:graphicData>
            </a:graphic>
          </wp:inline>
        </w:drawing>
      </w:r>
      <w:r w:rsidRPr="00843E2D">
        <w:rPr>
          <w:rFonts w:ascii="Times New Roman" w:hAnsi="Times New Roman"/>
          <w:sz w:val="18"/>
        </w:rPr>
        <w:t xml:space="preserve"> stands for the convolution. That is, </w:t>
      </w:r>
      <w:r>
        <w:rPr>
          <w:rFonts w:ascii="Times New Roman" w:hAnsi="Times New Roman"/>
          <w:sz w:val="18"/>
        </w:rPr>
        <w:t xml:space="preserve">the </w:t>
      </w:r>
      <w:r w:rsidRPr="00843E2D">
        <w:rPr>
          <w:rFonts w:ascii="Times New Roman" w:hAnsi="Times New Roman"/>
          <w:sz w:val="18"/>
        </w:rPr>
        <w:t>current density depends upon the previous history of the electr</w:t>
      </w:r>
      <w:r>
        <w:rPr>
          <w:rFonts w:ascii="Times New Roman" w:hAnsi="Times New Roman"/>
          <w:sz w:val="18"/>
        </w:rPr>
        <w:t>ic field. As in Smith et al. (</w:t>
      </w:r>
      <w:r>
        <w:rPr>
          <w:rFonts w:ascii="Times New Roman" w:hAnsi="Times New Roman" w:hint="eastAsia"/>
          <w:sz w:val="18"/>
          <w:lang w:eastAsia="ko-KR"/>
        </w:rPr>
        <w:t>1988</w:t>
      </w:r>
      <w:r w:rsidRPr="00843E2D">
        <w:rPr>
          <w:rFonts w:ascii="Times New Roman" w:hAnsi="Times New Roman"/>
          <w:sz w:val="18"/>
        </w:rPr>
        <w:t xml:space="preserve">), we </w:t>
      </w:r>
      <w:proofErr w:type="gramStart"/>
      <w:r w:rsidRPr="00843E2D">
        <w:rPr>
          <w:rFonts w:ascii="Times New Roman" w:hAnsi="Times New Roman"/>
          <w:sz w:val="18"/>
        </w:rPr>
        <w:t xml:space="preserve">let </w:t>
      </w:r>
      <w:proofErr w:type="gramEnd"/>
      <w:r>
        <w:rPr>
          <w:rFonts w:ascii="Times New Roman" w:hAnsi="Times New Roman"/>
          <w:noProof/>
          <w:sz w:val="18"/>
          <w:lang w:val="en-US"/>
        </w:rPr>
        <w:drawing>
          <wp:inline distT="0" distB="0" distL="0" distR="0" wp14:anchorId="6E43B699" wp14:editId="36C0EF9D">
            <wp:extent cx="661916" cy="120161"/>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9751" cy="119768"/>
                    </a:xfrm>
                    <a:prstGeom prst="rect">
                      <a:avLst/>
                    </a:prstGeom>
                    <a:noFill/>
                    <a:ln>
                      <a:noFill/>
                    </a:ln>
                  </pic:spPr>
                </pic:pic>
              </a:graphicData>
            </a:graphic>
          </wp:inline>
        </w:drawing>
      </w:r>
      <w:r w:rsidRPr="00843E2D">
        <w:rPr>
          <w:rFonts w:ascii="Times New Roman" w:hAnsi="Times New Roman"/>
          <w:sz w:val="18"/>
        </w:rPr>
        <w:t xml:space="preserve">. Here superscripts </w:t>
      </w:r>
      <w:r w:rsidRPr="002C3276">
        <w:rPr>
          <w:rFonts w:ascii="Times New Roman" w:hAnsi="Times New Roman"/>
          <w:i/>
          <w:sz w:val="18"/>
        </w:rPr>
        <w:t>F</w:t>
      </w:r>
      <w:r w:rsidRPr="00843E2D">
        <w:rPr>
          <w:rFonts w:ascii="Times New Roman" w:hAnsi="Times New Roman"/>
          <w:sz w:val="18"/>
        </w:rPr>
        <w:t xml:space="preserve"> and </w:t>
      </w:r>
      <w:r w:rsidRPr="002C3276">
        <w:rPr>
          <w:rFonts w:ascii="Times New Roman" w:hAnsi="Times New Roman"/>
          <w:i/>
          <w:sz w:val="18"/>
        </w:rPr>
        <w:t>IP</w:t>
      </w:r>
      <w:r w:rsidRPr="00843E2D">
        <w:rPr>
          <w:rFonts w:ascii="Times New Roman" w:hAnsi="Times New Roman"/>
          <w:sz w:val="18"/>
        </w:rPr>
        <w:t xml:space="preserve"> </w:t>
      </w:r>
      <w:r>
        <w:rPr>
          <w:rFonts w:ascii="Times New Roman" w:hAnsi="Times New Roman"/>
          <w:sz w:val="18"/>
        </w:rPr>
        <w:t xml:space="preserve">respectively </w:t>
      </w:r>
      <w:r w:rsidRPr="00843E2D">
        <w:rPr>
          <w:rFonts w:ascii="Times New Roman" w:hAnsi="Times New Roman"/>
          <w:sz w:val="18"/>
        </w:rPr>
        <w:t xml:space="preserve">indicate EM responses </w:t>
      </w:r>
      <w:r w:rsidRPr="00843E2D">
        <w:rPr>
          <w:rFonts w:ascii="Times New Roman" w:hAnsi="Times New Roman"/>
          <w:sz w:val="18"/>
        </w:rPr>
        <w:lastRenderedPageBreak/>
        <w:t>without IP effect</w:t>
      </w:r>
      <w:r>
        <w:rPr>
          <w:rFonts w:ascii="Times New Roman" w:hAnsi="Times New Roman"/>
          <w:sz w:val="18"/>
        </w:rPr>
        <w:t>s</w:t>
      </w:r>
      <w:r w:rsidRPr="00843E2D">
        <w:rPr>
          <w:rFonts w:ascii="Times New Roman" w:hAnsi="Times New Roman"/>
          <w:sz w:val="18"/>
        </w:rPr>
        <w:t xml:space="preserve"> and </w:t>
      </w:r>
      <w:r w:rsidR="00D810D5">
        <w:rPr>
          <w:rFonts w:ascii="Times New Roman" w:hAnsi="Times New Roman"/>
          <w:sz w:val="18"/>
        </w:rPr>
        <w:t xml:space="preserve">to responses </w:t>
      </w:r>
      <w:r w:rsidRPr="00843E2D">
        <w:rPr>
          <w:rFonts w:ascii="Times New Roman" w:hAnsi="Times New Roman"/>
          <w:sz w:val="18"/>
        </w:rPr>
        <w:t xml:space="preserve">related </w:t>
      </w:r>
      <w:r w:rsidR="00D810D5">
        <w:rPr>
          <w:rFonts w:ascii="Times New Roman" w:hAnsi="Times New Roman"/>
          <w:sz w:val="18"/>
        </w:rPr>
        <w:t xml:space="preserve">only </w:t>
      </w:r>
      <w:r w:rsidRPr="00843E2D">
        <w:rPr>
          <w:rFonts w:ascii="Times New Roman" w:hAnsi="Times New Roman"/>
          <w:sz w:val="18"/>
        </w:rPr>
        <w:t xml:space="preserve">to polarization. With this decomposition, we </w:t>
      </w:r>
      <w:r>
        <w:rPr>
          <w:rFonts w:ascii="Times New Roman" w:hAnsi="Times New Roman"/>
          <w:sz w:val="18"/>
        </w:rPr>
        <w:t xml:space="preserve">write the </w:t>
      </w:r>
      <w:r w:rsidRPr="00843E2D">
        <w:rPr>
          <w:rFonts w:ascii="Times New Roman" w:hAnsi="Times New Roman"/>
          <w:sz w:val="18"/>
        </w:rPr>
        <w:t xml:space="preserve">fundamental and </w:t>
      </w:r>
      <w:r>
        <w:rPr>
          <w:rFonts w:ascii="Times New Roman" w:hAnsi="Times New Roman" w:hint="eastAsia"/>
          <w:sz w:val="18"/>
          <w:lang w:eastAsia="ko-KR"/>
        </w:rPr>
        <w:t>IP</w:t>
      </w:r>
      <w:r>
        <w:rPr>
          <w:rFonts w:ascii="Times New Roman" w:hAnsi="Times New Roman"/>
          <w:sz w:val="18"/>
        </w:rPr>
        <w:t xml:space="preserve"> current densities</w:t>
      </w:r>
      <w:r w:rsidRPr="00843E2D">
        <w:rPr>
          <w:rFonts w:ascii="Times New Roman" w:hAnsi="Times New Roman"/>
          <w:sz w:val="18"/>
        </w:rPr>
        <w:t xml:space="preserve"> as </w:t>
      </w:r>
    </w:p>
    <w:p w:rsidR="00EE0561" w:rsidRPr="00843E2D" w:rsidRDefault="00EE0561" w:rsidP="00EE0561">
      <w:pPr>
        <w:pStyle w:val="PlainText"/>
        <w:shd w:val="solid" w:color="FFFFFF" w:fill="FFFFFF"/>
        <w:jc w:val="right"/>
        <w:rPr>
          <w:rFonts w:ascii="Times New Roman" w:hAnsi="Times New Roman"/>
          <w:sz w:val="18"/>
        </w:rPr>
      </w:pPr>
      <w:r>
        <w:rPr>
          <w:rFonts w:ascii="Times New Roman" w:hAnsi="Times New Roman"/>
          <w:noProof/>
          <w:sz w:val="18"/>
          <w:lang w:val="en-US"/>
        </w:rPr>
        <w:drawing>
          <wp:inline distT="0" distB="0" distL="0" distR="0" wp14:anchorId="22B52065" wp14:editId="19A88BAD">
            <wp:extent cx="1153160" cy="254635"/>
            <wp:effectExtent l="0" t="0" r="8890" b="0"/>
            <wp:docPr id="5" name="그림 5" descr="V5MqUIRrS5NTfBuKhTb_z-Kegp889RlFtO_zdrxNSCLJ4novEIH5nBuG_IFpRQJN0gElJysMtXaaNJplJT5CgVsvmYvNKQ6gfYin3_-tHmZybRd706ize7GDa42Re11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5MqUIRrS5NTfBuKhTb_z-Kegp889RlFtO_zdrxNSCLJ4novEIH5nBuG_IFpRQJN0gElJysMtXaaNJplJT5CgVsvmYvNKQ6gfYin3_-tHmZybRd706ize7GDa42Re11iN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3160" cy="254635"/>
                    </a:xfrm>
                    <a:prstGeom prst="rect">
                      <a:avLst/>
                    </a:prstGeom>
                    <a:noFill/>
                    <a:ln>
                      <a:noFill/>
                    </a:ln>
                  </pic:spPr>
                </pic:pic>
              </a:graphicData>
            </a:graphic>
          </wp:inline>
        </w:drawing>
      </w:r>
      <w:r>
        <w:rPr>
          <w:rFonts w:ascii="Times New Roman" w:hAnsi="Times New Roman" w:hint="eastAsia"/>
          <w:sz w:val="18"/>
          <w:lang w:eastAsia="ko-KR"/>
        </w:rPr>
        <w:t xml:space="preserve">            </w:t>
      </w:r>
      <w:r w:rsidR="00076ADF">
        <w:rPr>
          <w:rFonts w:ascii="Times New Roman" w:hAnsi="Times New Roman"/>
          <w:sz w:val="18"/>
        </w:rPr>
        <w:t>(</w:t>
      </w:r>
      <w:r w:rsidR="00E41CD4">
        <w:rPr>
          <w:rFonts w:ascii="Times New Roman" w:hAnsi="Times New Roman" w:hint="eastAsia"/>
          <w:sz w:val="18"/>
          <w:lang w:eastAsia="ko-KR"/>
        </w:rPr>
        <w:t>6</w:t>
      </w:r>
      <w:r w:rsidRPr="00843E2D">
        <w:rPr>
          <w:rFonts w:ascii="Times New Roman" w:hAnsi="Times New Roman"/>
          <w:sz w:val="18"/>
        </w:rPr>
        <w:t>)</w:t>
      </w:r>
    </w:p>
    <w:p w:rsidR="00EE0561" w:rsidRPr="00843E2D" w:rsidRDefault="00EE0561" w:rsidP="00EE0561">
      <w:pPr>
        <w:pStyle w:val="PlainText"/>
        <w:shd w:val="solid" w:color="FFFFFF" w:fill="FFFFFF"/>
        <w:jc w:val="right"/>
        <w:rPr>
          <w:rFonts w:ascii="Times New Roman" w:hAnsi="Times New Roman"/>
          <w:sz w:val="18"/>
          <w:lang w:eastAsia="ko-KR"/>
        </w:rPr>
      </w:pPr>
      <w:r>
        <w:rPr>
          <w:rFonts w:ascii="Times New Roman" w:hAnsi="Times New Roman"/>
          <w:noProof/>
          <w:sz w:val="18"/>
          <w:lang w:val="en-US"/>
        </w:rPr>
        <w:drawing>
          <wp:inline distT="0" distB="0" distL="0" distR="0" wp14:anchorId="72031C2C" wp14:editId="7C5CCA41">
            <wp:extent cx="1820545" cy="198755"/>
            <wp:effectExtent l="0" t="0" r="8255" b="0"/>
            <wp:docPr id="4" name="그림 4" descr="rgMG1LdlI4nObG5nkUvs4rrOVeao-OBwPT6nSMf3BDSKoc_L-or11ONoaeKhqBLrOEpMLppnYgmjgnRLr7mo2KW3Tr4lQfkus1hURLO3x5hz7rCKvZRp4Z-rB6lnGBgH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gMG1LdlI4nObG5nkUvs4rrOVeao-OBwPT6nSMf3BDSKoc_L-or11ONoaeKhqBLrOEpMLppnYgmjgnRLr7mo2KW3Tr4lQfkus1hURLO3x5hz7rCKvZRp4Z-rB6lnGBgHT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0545" cy="198755"/>
                    </a:xfrm>
                    <a:prstGeom prst="rect">
                      <a:avLst/>
                    </a:prstGeom>
                    <a:noFill/>
                    <a:ln>
                      <a:noFill/>
                    </a:ln>
                  </pic:spPr>
                </pic:pic>
              </a:graphicData>
            </a:graphic>
          </wp:inline>
        </w:drawing>
      </w:r>
      <w:r>
        <w:rPr>
          <w:rFonts w:ascii="Times New Roman" w:hAnsi="Times New Roman" w:hint="eastAsia"/>
          <w:sz w:val="18"/>
          <w:lang w:eastAsia="ko-KR"/>
        </w:rPr>
        <w:t xml:space="preserve">      </w:t>
      </w:r>
      <w:r w:rsidR="00076ADF">
        <w:rPr>
          <w:rFonts w:ascii="Times New Roman" w:hAnsi="Times New Roman"/>
          <w:sz w:val="18"/>
        </w:rPr>
        <w:t>(</w:t>
      </w:r>
      <w:r w:rsidR="00E41CD4">
        <w:rPr>
          <w:rFonts w:ascii="Times New Roman" w:hAnsi="Times New Roman" w:hint="eastAsia"/>
          <w:sz w:val="18"/>
          <w:lang w:eastAsia="ko-KR"/>
        </w:rPr>
        <w:t>7</w:t>
      </w:r>
      <w:r w:rsidRPr="00843E2D">
        <w:rPr>
          <w:rFonts w:ascii="Times New Roman" w:hAnsi="Times New Roman"/>
          <w:sz w:val="18"/>
        </w:rPr>
        <w:t>)</w:t>
      </w:r>
    </w:p>
    <w:p w:rsidR="00EE0561" w:rsidRPr="00843E2D" w:rsidRDefault="00EE0561" w:rsidP="00EE0561">
      <w:pPr>
        <w:pStyle w:val="PlainText"/>
        <w:shd w:val="solid" w:color="FFFFFF" w:fill="FFFFFF"/>
        <w:jc w:val="both"/>
        <w:rPr>
          <w:rFonts w:ascii="Times New Roman" w:hAnsi="Times New Roman"/>
          <w:sz w:val="18"/>
          <w:lang w:eastAsia="ko-KR"/>
        </w:rPr>
      </w:pPr>
      <w:r w:rsidRPr="00843E2D">
        <w:rPr>
          <w:rFonts w:ascii="Times New Roman" w:hAnsi="Times New Roman"/>
          <w:sz w:val="18"/>
        </w:rPr>
        <w:t xml:space="preserve">Correspondingly, </w:t>
      </w:r>
      <w:r w:rsidR="00FE3719">
        <w:rPr>
          <w:rFonts w:ascii="Times New Roman" w:hAnsi="Times New Roman"/>
          <w:sz w:val="18"/>
        </w:rPr>
        <w:t xml:space="preserve">we decompose an EM </w:t>
      </w:r>
      <w:r>
        <w:rPr>
          <w:rFonts w:ascii="Times New Roman" w:hAnsi="Times New Roman"/>
          <w:sz w:val="18"/>
        </w:rPr>
        <w:t xml:space="preserve">response, </w:t>
      </w:r>
      <w:r w:rsidRPr="00E353B5">
        <w:rPr>
          <w:rFonts w:ascii="Times New Roman" w:hAnsi="Times New Roman" w:hint="eastAsia"/>
          <w:i/>
          <w:sz w:val="18"/>
          <w:lang w:eastAsia="ko-KR"/>
        </w:rPr>
        <w:t>d</w:t>
      </w:r>
      <w:r>
        <w:rPr>
          <w:rFonts w:ascii="Times New Roman" w:hAnsi="Times New Roman"/>
          <w:i/>
          <w:sz w:val="18"/>
          <w:lang w:eastAsia="ko-KR"/>
        </w:rPr>
        <w:t>,</w:t>
      </w:r>
      <w:r>
        <w:rPr>
          <w:rFonts w:ascii="Times New Roman" w:hAnsi="Times New Roman"/>
          <w:sz w:val="18"/>
        </w:rPr>
        <w:t xml:space="preserve"> into </w:t>
      </w:r>
      <w:r w:rsidRPr="00843E2D">
        <w:rPr>
          <w:rFonts w:ascii="Times New Roman" w:hAnsi="Times New Roman"/>
          <w:sz w:val="18"/>
        </w:rPr>
        <w:t xml:space="preserve">fundamental and IP </w:t>
      </w:r>
      <w:r>
        <w:rPr>
          <w:rFonts w:ascii="Times New Roman" w:hAnsi="Times New Roman"/>
          <w:sz w:val="18"/>
        </w:rPr>
        <w:t>parts</w:t>
      </w:r>
      <w:r w:rsidR="00FE3719">
        <w:rPr>
          <w:rFonts w:ascii="Times New Roman" w:hAnsi="Times New Roman"/>
          <w:sz w:val="18"/>
        </w:rPr>
        <w:t xml:space="preserve">; </w:t>
      </w:r>
      <w:r w:rsidRPr="002C3276">
        <w:rPr>
          <w:rFonts w:ascii="Times New Roman" w:hAnsi="Times New Roman"/>
          <w:i/>
          <w:sz w:val="18"/>
        </w:rPr>
        <w:t>d</w:t>
      </w:r>
      <w:r w:rsidRPr="00843E2D">
        <w:rPr>
          <w:rFonts w:ascii="Times New Roman" w:hAnsi="Times New Roman"/>
          <w:sz w:val="18"/>
        </w:rPr>
        <w:t xml:space="preserve"> = </w:t>
      </w:r>
      <w:proofErr w:type="spellStart"/>
      <w:proofErr w:type="gramStart"/>
      <w:r w:rsidRPr="002C3276">
        <w:rPr>
          <w:rFonts w:ascii="Times New Roman" w:hAnsi="Times New Roman"/>
          <w:i/>
          <w:sz w:val="18"/>
        </w:rPr>
        <w:t>d</w:t>
      </w:r>
      <w:r w:rsidRPr="002C3276">
        <w:rPr>
          <w:rFonts w:ascii="Times New Roman" w:hAnsi="Times New Roman" w:hint="eastAsia"/>
          <w:i/>
          <w:sz w:val="18"/>
          <w:vertAlign w:val="superscript"/>
          <w:lang w:eastAsia="ko-KR"/>
        </w:rPr>
        <w:t>F</w:t>
      </w:r>
      <w:proofErr w:type="spellEnd"/>
      <w:proofErr w:type="gramEnd"/>
      <w:r w:rsidRPr="002C3276">
        <w:rPr>
          <w:rFonts w:ascii="Times New Roman" w:hAnsi="Times New Roman"/>
          <w:i/>
          <w:sz w:val="18"/>
        </w:rPr>
        <w:t xml:space="preserve"> + </w:t>
      </w:r>
      <w:proofErr w:type="spellStart"/>
      <w:r w:rsidRPr="002C3276">
        <w:rPr>
          <w:rFonts w:ascii="Times New Roman" w:hAnsi="Times New Roman"/>
          <w:i/>
          <w:sz w:val="18"/>
        </w:rPr>
        <w:t>d</w:t>
      </w:r>
      <w:r w:rsidRPr="002C3276">
        <w:rPr>
          <w:rFonts w:ascii="Times New Roman" w:hAnsi="Times New Roman" w:hint="eastAsia"/>
          <w:i/>
          <w:sz w:val="18"/>
          <w:vertAlign w:val="superscript"/>
          <w:lang w:eastAsia="ko-KR"/>
        </w:rPr>
        <w:t>IP</w:t>
      </w:r>
      <w:proofErr w:type="spellEnd"/>
      <w:r>
        <w:rPr>
          <w:rFonts w:ascii="Times New Roman" w:hAnsi="Times New Roman"/>
          <w:sz w:val="18"/>
        </w:rPr>
        <w:t xml:space="preserve">. By letting </w:t>
      </w:r>
      <w:proofErr w:type="gramStart"/>
      <w:r w:rsidRPr="002C3276">
        <w:rPr>
          <w:rFonts w:ascii="Times New Roman" w:hAnsi="Times New Roman"/>
          <w:i/>
          <w:sz w:val="18"/>
        </w:rPr>
        <w:t>F</w:t>
      </w:r>
      <w:r w:rsidRPr="00843E2D">
        <w:rPr>
          <w:rFonts w:ascii="Times New Roman" w:hAnsi="Times New Roman"/>
          <w:sz w:val="18"/>
        </w:rPr>
        <w:t>[</w:t>
      </w:r>
      <w:proofErr w:type="gramEnd"/>
      <w:r>
        <w:rPr>
          <w:rFonts w:ascii="Times New Roman" w:hAnsi="Times New Roman"/>
          <w:sz w:val="18"/>
        </w:rPr>
        <w:t>·] represent</w:t>
      </w:r>
      <w:r w:rsidRPr="00843E2D">
        <w:rPr>
          <w:rFonts w:ascii="Times New Roman" w:hAnsi="Times New Roman"/>
          <w:sz w:val="18"/>
        </w:rPr>
        <w:t xml:space="preserve"> an operator associated with Maxwell’s equations, we define </w:t>
      </w:r>
      <w:r>
        <w:rPr>
          <w:rFonts w:ascii="Times New Roman" w:hAnsi="Times New Roman"/>
          <w:sz w:val="18"/>
        </w:rPr>
        <w:t xml:space="preserve">the </w:t>
      </w:r>
      <w:r w:rsidRPr="00843E2D">
        <w:rPr>
          <w:rFonts w:ascii="Times New Roman" w:hAnsi="Times New Roman"/>
          <w:sz w:val="18"/>
        </w:rPr>
        <w:t>IP datum as</w:t>
      </w:r>
    </w:p>
    <w:p w:rsidR="00EE0561" w:rsidRPr="00843E2D" w:rsidRDefault="00EE0561" w:rsidP="00EE0561">
      <w:pPr>
        <w:pStyle w:val="PlainText"/>
        <w:shd w:val="solid" w:color="FFFFFF" w:fill="FFFFFF"/>
        <w:jc w:val="right"/>
        <w:rPr>
          <w:rFonts w:ascii="Times New Roman" w:hAnsi="Times New Roman"/>
          <w:sz w:val="18"/>
          <w:lang w:eastAsia="ko-KR"/>
        </w:rPr>
      </w:pPr>
      <w:r>
        <w:rPr>
          <w:rFonts w:ascii="Times New Roman" w:hAnsi="Times New Roman"/>
          <w:noProof/>
          <w:sz w:val="18"/>
          <w:lang w:val="en-US"/>
        </w:rPr>
        <w:drawing>
          <wp:inline distT="0" distB="0" distL="0" distR="0" wp14:anchorId="0EC80CA3" wp14:editId="2B9987C8">
            <wp:extent cx="2472856" cy="274077"/>
            <wp:effectExtent l="0" t="0" r="3810" b="0"/>
            <wp:docPr id="3" name="그림 3" descr="X4bGfLIwT5ETWvasGwHymtBgLRn8cSlNXQdncke1uxjs0ZwP-xh5Sjh2tPCZwbuYo4JxuBhL9gg524Ctt38bLQWm2Nqb6xc_lI3aIWjn51cS5Bp2g6Up__9ZBNIr1sTt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4bGfLIwT5ETWvasGwHymtBgLRn8cSlNXQdncke1uxjs0ZwP-xh5Sjh2tPCZwbuYo4JxuBhL9gg524Ctt38bLQWm2Nqb6xc_lI3aIWjn51cS5Bp2g6Up__9ZBNIr1sTtCw"/>
                    <pic:cNvPicPr>
                      <a:picLocks noChangeAspect="1" noChangeArrowheads="1"/>
                    </pic:cNvPicPr>
                  </pic:nvPicPr>
                  <pic:blipFill rotWithShape="1">
                    <a:blip r:embed="rId27">
                      <a:extLst>
                        <a:ext uri="{28A0092B-C50C-407E-A947-70E740481C1C}">
                          <a14:useLocalDpi xmlns:a14="http://schemas.microsoft.com/office/drawing/2010/main" val="0"/>
                        </a:ext>
                      </a:extLst>
                    </a:blip>
                    <a:srcRect l="3848"/>
                    <a:stretch/>
                  </pic:blipFill>
                  <pic:spPr bwMode="auto">
                    <a:xfrm>
                      <a:off x="0" y="0"/>
                      <a:ext cx="2474048" cy="27420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hint="eastAsia"/>
          <w:sz w:val="18"/>
          <w:lang w:eastAsia="ko-KR"/>
        </w:rPr>
        <w:t>.</w:t>
      </w:r>
      <w:r w:rsidR="00076ADF">
        <w:rPr>
          <w:rFonts w:ascii="Times New Roman" w:hAnsi="Times New Roman" w:hint="eastAsia"/>
          <w:sz w:val="18"/>
          <w:lang w:eastAsia="ko-KR"/>
        </w:rPr>
        <w:t xml:space="preserve"> </w:t>
      </w:r>
      <w:r w:rsidR="00076ADF">
        <w:rPr>
          <w:rFonts w:ascii="Times New Roman" w:hAnsi="Times New Roman"/>
          <w:sz w:val="18"/>
        </w:rPr>
        <w:t>(</w:t>
      </w:r>
      <w:r w:rsidR="00E41CD4">
        <w:rPr>
          <w:rFonts w:ascii="Times New Roman" w:hAnsi="Times New Roman" w:hint="eastAsia"/>
          <w:sz w:val="18"/>
          <w:lang w:eastAsia="ko-KR"/>
        </w:rPr>
        <w:t>8</w:t>
      </w:r>
      <w:r w:rsidRPr="00843E2D">
        <w:rPr>
          <w:rFonts w:ascii="Times New Roman" w:hAnsi="Times New Roman"/>
          <w:sz w:val="18"/>
        </w:rPr>
        <w:t>)</w:t>
      </w:r>
    </w:p>
    <w:p w:rsidR="00EE0561" w:rsidRPr="00010E23" w:rsidRDefault="00EE0561" w:rsidP="00EE0561">
      <w:pPr>
        <w:pStyle w:val="AbstractNormalText"/>
        <w:rPr>
          <w:rFonts w:eastAsia="Times New Roman"/>
          <w:noProof/>
        </w:rPr>
      </w:pPr>
      <w:r w:rsidRPr="00010E23">
        <w:rPr>
          <w:rFonts w:eastAsia="Times New Roman"/>
          <w:noProof/>
        </w:rPr>
        <w:t>This subtraction process ac</w:t>
      </w:r>
      <w:r w:rsidR="00D810D5">
        <w:rPr>
          <w:rFonts w:eastAsia="Times New Roman"/>
          <w:noProof/>
        </w:rPr>
        <w:t xml:space="preserve">ts as an EM decoupling process that </w:t>
      </w:r>
      <w:r w:rsidRPr="00010E23">
        <w:rPr>
          <w:rFonts w:eastAsia="Times New Roman"/>
          <w:noProof/>
        </w:rPr>
        <w:t xml:space="preserve"> reduces </w:t>
      </w:r>
      <w:r w:rsidR="00D810D5">
        <w:rPr>
          <w:rFonts w:eastAsia="Times New Roman"/>
          <w:noProof/>
        </w:rPr>
        <w:t xml:space="preserve">the </w:t>
      </w:r>
      <w:r w:rsidRPr="00010E23">
        <w:rPr>
          <w:rFonts w:eastAsia="Times New Roman"/>
          <w:noProof/>
        </w:rPr>
        <w:t xml:space="preserve">EM effects to better recognize IP effects in the measured responses. This </w:t>
      </w:r>
      <w:r w:rsidR="00FE3719">
        <w:rPr>
          <w:rFonts w:eastAsia="Times New Roman"/>
          <w:noProof/>
        </w:rPr>
        <w:t xml:space="preserve">subtraction </w:t>
      </w:r>
      <w:r w:rsidRPr="00010E23">
        <w:rPr>
          <w:rFonts w:eastAsia="Times New Roman"/>
          <w:noProof/>
        </w:rPr>
        <w:t>formed the basis of work by</w:t>
      </w:r>
      <w:r w:rsidRPr="00010E23">
        <w:rPr>
          <w:rFonts w:eastAsia="Times New Roman" w:hint="eastAsia"/>
          <w:noProof/>
        </w:rPr>
        <w:t xml:space="preserve"> Routh and Oldenburg (2001)</w:t>
      </w:r>
      <w:r w:rsidR="00A859DB" w:rsidRPr="00010E23">
        <w:rPr>
          <w:rFonts w:eastAsia="Times New Roman"/>
          <w:noProof/>
        </w:rPr>
        <w:t xml:space="preserve">. Thus, assuming </w:t>
      </w:r>
      <w:r w:rsidRPr="00010E23">
        <w:rPr>
          <w:rFonts w:eastAsia="Times New Roman"/>
          <w:noProof/>
        </w:rPr>
        <w:t xml:space="preserve">we have a reasonable estimate for the distribution of </w:t>
      </w:r>
      <w:r w:rsidRPr="00010E23">
        <w:rPr>
          <w:rFonts w:eastAsia="Times New Roman"/>
          <w:noProof/>
        </w:rPr>
        <w:drawing>
          <wp:inline distT="0" distB="0" distL="0" distR="0" wp14:anchorId="3BFAD0D5" wp14:editId="202A58AB">
            <wp:extent cx="127000" cy="71755"/>
            <wp:effectExtent l="0" t="0" r="6350"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000" cy="71755"/>
                    </a:xfrm>
                    <a:prstGeom prst="rect">
                      <a:avLst/>
                    </a:prstGeom>
                    <a:noFill/>
                    <a:ln>
                      <a:noFill/>
                    </a:ln>
                  </pic:spPr>
                </pic:pic>
              </a:graphicData>
            </a:graphic>
          </wp:inline>
        </w:drawing>
      </w:r>
      <w:r w:rsidRPr="00010E23">
        <w:rPr>
          <w:rFonts w:eastAsia="Times New Roman"/>
          <w:noProof/>
        </w:rPr>
        <w:t xml:space="preserve"> in 3D space, we can identify the  IP </w:t>
      </w:r>
      <w:r w:rsidR="00A859DB" w:rsidRPr="00010E23">
        <w:rPr>
          <w:rFonts w:eastAsia="Times New Roman"/>
          <w:noProof/>
        </w:rPr>
        <w:t xml:space="preserve">signal that </w:t>
      </w:r>
      <w:r w:rsidRPr="00010E23">
        <w:rPr>
          <w:rFonts w:eastAsia="Times New Roman"/>
          <w:noProof/>
        </w:rPr>
        <w:t xml:space="preserve"> is embedded in the measured responses.</w:t>
      </w:r>
    </w:p>
    <w:p w:rsidR="00FE2B8B" w:rsidRDefault="00FE2B8B">
      <w:pPr>
        <w:pStyle w:val="AbstractNormalText"/>
        <w:rPr>
          <w:lang w:eastAsia="ko-KR"/>
        </w:rPr>
      </w:pPr>
    </w:p>
    <w:p w:rsidR="00FE2B8B" w:rsidRDefault="00EE0561">
      <w:pPr>
        <w:pStyle w:val="AbstractSectionHeading"/>
      </w:pPr>
      <w:r>
        <w:rPr>
          <w:rFonts w:hint="eastAsia"/>
          <w:lang w:eastAsia="ko-KR"/>
        </w:rPr>
        <w:t>3D synthetic model and survey</w:t>
      </w:r>
    </w:p>
    <w:p w:rsidR="00FE2B8B" w:rsidRDefault="00FE2B8B">
      <w:pPr>
        <w:pStyle w:val="AbstractNormalText"/>
      </w:pPr>
    </w:p>
    <w:p w:rsidR="00EE0561" w:rsidRDefault="00D810D5" w:rsidP="00EE0561">
      <w:pPr>
        <w:pStyle w:val="PlainText"/>
        <w:shd w:val="solid" w:color="FFFFFF" w:fill="FFFFFF"/>
        <w:jc w:val="both"/>
        <w:rPr>
          <w:rFonts w:ascii="Times New Roman" w:hAnsi="Times New Roman"/>
          <w:sz w:val="18"/>
          <w:lang w:eastAsia="ko-KR"/>
        </w:rPr>
      </w:pPr>
      <w:r>
        <w:rPr>
          <w:rFonts w:ascii="Times New Roman" w:hAnsi="Times New Roman"/>
          <w:sz w:val="18"/>
        </w:rPr>
        <w:t>Geological environments</w:t>
      </w:r>
      <w:r w:rsidR="00FE3719">
        <w:rPr>
          <w:rFonts w:ascii="Times New Roman" w:hAnsi="Times New Roman"/>
          <w:sz w:val="18"/>
        </w:rPr>
        <w:t xml:space="preserve"> have a range of conductive</w:t>
      </w:r>
      <w:r w:rsidR="00271049">
        <w:rPr>
          <w:rFonts w:ascii="Times New Roman" w:hAnsi="Times New Roman"/>
          <w:sz w:val="18"/>
        </w:rPr>
        <w:t xml:space="preserve"> and resistive bodies</w:t>
      </w:r>
      <w:r w:rsidR="00FE3719">
        <w:rPr>
          <w:rFonts w:ascii="Times New Roman" w:hAnsi="Times New Roman"/>
          <w:sz w:val="18"/>
        </w:rPr>
        <w:t>,</w:t>
      </w:r>
      <w:r w:rsidR="00271049">
        <w:rPr>
          <w:rFonts w:ascii="Times New Roman" w:hAnsi="Times New Roman"/>
          <w:sz w:val="18"/>
        </w:rPr>
        <w:t xml:space="preserve"> with different chargeability characteristics</w:t>
      </w:r>
      <w:r w:rsidR="00FE3719">
        <w:rPr>
          <w:rFonts w:ascii="Times New Roman" w:hAnsi="Times New Roman"/>
          <w:sz w:val="18"/>
        </w:rPr>
        <w:t>,</w:t>
      </w:r>
      <w:r>
        <w:rPr>
          <w:rFonts w:ascii="Times New Roman" w:hAnsi="Times New Roman"/>
          <w:sz w:val="18"/>
        </w:rPr>
        <w:t xml:space="preserve"> </w:t>
      </w:r>
      <w:r w:rsidR="00271049">
        <w:rPr>
          <w:rFonts w:ascii="Times New Roman" w:hAnsi="Times New Roman"/>
          <w:sz w:val="18"/>
        </w:rPr>
        <w:t xml:space="preserve">buried in </w:t>
      </w:r>
      <w:r w:rsidR="00541CC2">
        <w:rPr>
          <w:rFonts w:ascii="Times New Roman" w:hAnsi="Times New Roman"/>
          <w:sz w:val="18"/>
        </w:rPr>
        <w:t>highly</w:t>
      </w:r>
      <w:r w:rsidR="00271049">
        <w:rPr>
          <w:rFonts w:ascii="Times New Roman" w:hAnsi="Times New Roman"/>
          <w:sz w:val="18"/>
        </w:rPr>
        <w:t xml:space="preserve"> variable background condu</w:t>
      </w:r>
      <w:r w:rsidR="00FE3719">
        <w:rPr>
          <w:rFonts w:ascii="Times New Roman" w:hAnsi="Times New Roman"/>
          <w:sz w:val="18"/>
        </w:rPr>
        <w:t xml:space="preserve">ctivity. To encapsulate </w:t>
      </w:r>
      <w:r w:rsidR="00271049">
        <w:rPr>
          <w:rFonts w:ascii="Times New Roman" w:hAnsi="Times New Roman"/>
          <w:sz w:val="18"/>
        </w:rPr>
        <w:t xml:space="preserve">this variability we generate a synthetic model </w:t>
      </w:r>
      <w:r w:rsidR="00EE0561">
        <w:rPr>
          <w:rFonts w:ascii="Times New Roman" w:hAnsi="Times New Roman"/>
          <w:sz w:val="18"/>
        </w:rPr>
        <w:t>composed of 4 chargeable blocks that have different conductivity, chargeability, and depth</w:t>
      </w:r>
      <w:r w:rsidR="00FE3719">
        <w:rPr>
          <w:rFonts w:ascii="Times New Roman" w:hAnsi="Times New Roman"/>
          <w:sz w:val="18"/>
        </w:rPr>
        <w:t>s</w:t>
      </w:r>
      <w:r w:rsidR="00EE0561">
        <w:rPr>
          <w:rFonts w:ascii="Times New Roman" w:hAnsi="Times New Roman"/>
          <w:sz w:val="18"/>
        </w:rPr>
        <w:t xml:space="preserve"> of burial. </w:t>
      </w:r>
      <w:r w:rsidR="00556944" w:rsidRPr="00556944">
        <w:rPr>
          <w:rFonts w:ascii="Times New Roman" w:hAnsi="Times New Roman"/>
          <w:sz w:val="18"/>
        </w:rPr>
        <w:t xml:space="preserve">The host medium has a variable conductivity. </w:t>
      </w:r>
      <w:r w:rsidR="00EE0561">
        <w:rPr>
          <w:rFonts w:ascii="Times New Roman" w:hAnsi="Times New Roman"/>
          <w:sz w:val="18"/>
        </w:rPr>
        <w:t>Plan and cross-section views are provided in Fig</w:t>
      </w:r>
      <w:r w:rsidR="00E876F5">
        <w:rPr>
          <w:rFonts w:ascii="Times New Roman" w:hAnsi="Times New Roman" w:hint="eastAsia"/>
          <w:sz w:val="18"/>
          <w:lang w:eastAsia="ko-KR"/>
        </w:rPr>
        <w:t>ure</w:t>
      </w:r>
      <w:r w:rsidR="00EE0561">
        <w:rPr>
          <w:rFonts w:ascii="Times New Roman" w:hAnsi="Times New Roman"/>
          <w:sz w:val="18"/>
        </w:rPr>
        <w:t xml:space="preserve"> </w:t>
      </w:r>
      <w:r w:rsidR="00E876F5">
        <w:rPr>
          <w:rFonts w:ascii="Times New Roman" w:hAnsi="Times New Roman" w:hint="eastAsia"/>
          <w:sz w:val="18"/>
          <w:lang w:eastAsia="ko-KR"/>
        </w:rPr>
        <w:t>1</w:t>
      </w:r>
      <w:r w:rsidR="00EE0561">
        <w:rPr>
          <w:rFonts w:ascii="Times New Roman" w:hAnsi="Times New Roman"/>
          <w:sz w:val="18"/>
        </w:rPr>
        <w:t>. An ATEM survey with 21 lines of data and 21 soundings per line is carried out</w:t>
      </w:r>
      <w:r w:rsidR="00E53A5C">
        <w:rPr>
          <w:rFonts w:ascii="Times New Roman" w:hAnsi="Times New Roman" w:hint="eastAsia"/>
          <w:sz w:val="18"/>
          <w:lang w:eastAsia="ko-KR"/>
        </w:rPr>
        <w:t xml:space="preserve"> using EMTDIP code (Marchant et al., 2015)</w:t>
      </w:r>
      <w:r w:rsidR="00EE0561">
        <w:rPr>
          <w:rFonts w:ascii="Times New Roman" w:hAnsi="Times New Roman"/>
          <w:sz w:val="18"/>
        </w:rPr>
        <w:t>. A plot of the observed data at 1.25ms is sh</w:t>
      </w:r>
      <w:r w:rsidR="00F0725F">
        <w:rPr>
          <w:rFonts w:ascii="Times New Roman" w:hAnsi="Times New Roman"/>
          <w:sz w:val="18"/>
        </w:rPr>
        <w:t xml:space="preserve">own </w:t>
      </w:r>
      <w:r w:rsidR="00F0725F">
        <w:rPr>
          <w:rFonts w:ascii="Times New Roman" w:hAnsi="Times New Roman" w:hint="eastAsia"/>
          <w:sz w:val="18"/>
          <w:lang w:eastAsia="ko-KR"/>
        </w:rPr>
        <w:t xml:space="preserve">on </w:t>
      </w:r>
      <w:r w:rsidR="00556944">
        <w:rPr>
          <w:rFonts w:ascii="Times New Roman" w:hAnsi="Times New Roman"/>
          <w:sz w:val="18"/>
        </w:rPr>
        <w:t>Fig</w:t>
      </w:r>
      <w:r w:rsidR="00F0725F">
        <w:rPr>
          <w:rFonts w:ascii="Times New Roman" w:hAnsi="Times New Roman" w:hint="eastAsia"/>
          <w:sz w:val="18"/>
          <w:lang w:eastAsia="ko-KR"/>
        </w:rPr>
        <w:t>ure 2</w:t>
      </w:r>
      <w:r w:rsidR="00C90A98">
        <w:rPr>
          <w:rFonts w:ascii="Times New Roman" w:hAnsi="Times New Roman" w:hint="eastAsia"/>
          <w:sz w:val="18"/>
          <w:lang w:eastAsia="ko-KR"/>
        </w:rPr>
        <w:t>(a)</w:t>
      </w:r>
      <w:r w:rsidR="00556944">
        <w:rPr>
          <w:rFonts w:ascii="Times New Roman" w:hAnsi="Times New Roman"/>
          <w:sz w:val="18"/>
        </w:rPr>
        <w:t>. Bl</w:t>
      </w:r>
      <w:r w:rsidR="00F0725F">
        <w:rPr>
          <w:rFonts w:ascii="Times New Roman" w:hAnsi="Times New Roman"/>
          <w:sz w:val="18"/>
        </w:rPr>
        <w:t>ock A</w:t>
      </w:r>
      <w:r w:rsidR="00FE3719">
        <w:rPr>
          <w:rFonts w:ascii="Times New Roman" w:hAnsi="Times New Roman"/>
          <w:sz w:val="18"/>
          <w:lang w:eastAsia="ko-KR"/>
        </w:rPr>
        <w:t>3</w:t>
      </w:r>
      <w:r w:rsidR="0065082A">
        <w:rPr>
          <w:rFonts w:ascii="Times New Roman" w:hAnsi="Times New Roman"/>
          <w:sz w:val="18"/>
        </w:rPr>
        <w:t xml:space="preserve"> shows</w:t>
      </w:r>
      <w:r w:rsidR="00EE0561">
        <w:rPr>
          <w:rFonts w:ascii="Times New Roman" w:hAnsi="Times New Roman"/>
          <w:sz w:val="18"/>
        </w:rPr>
        <w:t xml:space="preserve"> a negative response but data over the other blocks are positive. </w:t>
      </w:r>
    </w:p>
    <w:p w:rsidR="00FE2B8B" w:rsidRDefault="00FE2B8B">
      <w:pPr>
        <w:pStyle w:val="AbstractNormalText"/>
        <w:rPr>
          <w:lang w:eastAsia="ko-KR"/>
        </w:rPr>
      </w:pPr>
    </w:p>
    <w:p w:rsidR="00EE0561" w:rsidRDefault="00EE0561" w:rsidP="00EE0561">
      <w:pPr>
        <w:pStyle w:val="AbstractSectionHeading"/>
      </w:pPr>
      <w:r>
        <w:rPr>
          <w:rFonts w:hint="eastAsia"/>
          <w:lang w:eastAsia="ko-KR"/>
        </w:rPr>
        <w:t xml:space="preserve">Recovering </w:t>
      </w:r>
      <w:r w:rsidR="00556944">
        <w:rPr>
          <w:rFonts w:hint="eastAsia"/>
          <w:lang w:eastAsia="ko-KR"/>
        </w:rPr>
        <w:t>the background conductivity</w:t>
      </w:r>
    </w:p>
    <w:p w:rsidR="00EE0561" w:rsidRDefault="00EE0561">
      <w:pPr>
        <w:pStyle w:val="AbstractNormalText"/>
        <w:rPr>
          <w:lang w:eastAsia="ko-KR"/>
        </w:rPr>
      </w:pPr>
    </w:p>
    <w:p w:rsidR="00EE0561" w:rsidRDefault="00556944" w:rsidP="00EE0561">
      <w:pPr>
        <w:pStyle w:val="PlainText"/>
        <w:shd w:val="solid" w:color="FFFFFF" w:fill="FFFFFF"/>
        <w:jc w:val="both"/>
        <w:rPr>
          <w:rFonts w:ascii="Times New Roman" w:hAnsi="Times New Roman"/>
          <w:sz w:val="18"/>
        </w:rPr>
      </w:pPr>
      <w:r>
        <w:rPr>
          <w:rFonts w:ascii="Times New Roman" w:hAnsi="Times New Roman"/>
          <w:sz w:val="18"/>
        </w:rPr>
        <w:t xml:space="preserve">Our IP data are defined </w:t>
      </w:r>
      <w:r w:rsidR="0051761E">
        <w:rPr>
          <w:rFonts w:ascii="Times New Roman" w:hAnsi="Times New Roman"/>
          <w:sz w:val="18"/>
        </w:rPr>
        <w:t>by eq</w:t>
      </w:r>
      <w:r w:rsidR="0082568F">
        <w:rPr>
          <w:rFonts w:ascii="Times New Roman" w:hAnsi="Times New Roman" w:hint="eastAsia"/>
          <w:sz w:val="18"/>
          <w:lang w:eastAsia="ko-KR"/>
        </w:rPr>
        <w:t>uation</w:t>
      </w:r>
      <w:r w:rsidR="0051761E">
        <w:rPr>
          <w:rFonts w:ascii="Times New Roman" w:hAnsi="Times New Roman"/>
          <w:sz w:val="18"/>
        </w:rPr>
        <w:t xml:space="preserve"> (8). </w:t>
      </w:r>
      <w:r>
        <w:rPr>
          <w:rFonts w:ascii="Times New Roman" w:hAnsi="Times New Roman"/>
          <w:sz w:val="18"/>
        </w:rPr>
        <w:t xml:space="preserve">To estimate </w:t>
      </w:r>
      <w:r w:rsidR="005215FB" w:rsidRPr="005215FB">
        <w:rPr>
          <w:rFonts w:ascii="Times New Roman" w:hAnsi="Times New Roman"/>
          <w:sz w:val="18"/>
          <w:lang w:val="en-US"/>
        </w:rPr>
        <w:t>σ</w:t>
      </w:r>
      <w:r w:rsidR="005215FB" w:rsidRPr="005215FB">
        <w:rPr>
          <w:rFonts w:ascii="Times New Roman" w:hAnsi="Times New Roman"/>
          <w:sz w:val="18"/>
          <w:vertAlign w:val="subscript"/>
          <w:lang w:val="en-US"/>
        </w:rPr>
        <w:t>∞</w:t>
      </w:r>
      <w:r>
        <w:rPr>
          <w:rFonts w:ascii="Times New Roman" w:hAnsi="Times New Roman"/>
          <w:sz w:val="18"/>
        </w:rPr>
        <w:t xml:space="preserve"> we invert data at early time</w:t>
      </w:r>
      <w:r w:rsidR="0051761E">
        <w:rPr>
          <w:rFonts w:ascii="Times New Roman" w:hAnsi="Times New Roman"/>
          <w:sz w:val="18"/>
        </w:rPr>
        <w:t xml:space="preserve"> channels where IP effects are </w:t>
      </w:r>
      <w:r w:rsidR="0049626A">
        <w:rPr>
          <w:rFonts w:ascii="Times New Roman" w:hAnsi="Times New Roman"/>
          <w:sz w:val="18"/>
        </w:rPr>
        <w:t>less than ambient noise. This is not a straig</w:t>
      </w:r>
      <w:r w:rsidR="0051761E">
        <w:rPr>
          <w:rFonts w:ascii="Times New Roman" w:hAnsi="Times New Roman"/>
          <w:sz w:val="18"/>
        </w:rPr>
        <w:t xml:space="preserve">ht-forward matter but </w:t>
      </w:r>
      <w:r w:rsidR="0049626A">
        <w:rPr>
          <w:rFonts w:ascii="Times New Roman" w:hAnsi="Times New Roman"/>
          <w:sz w:val="18"/>
        </w:rPr>
        <w:t xml:space="preserve">any sounding data that are negative should be discarded. </w:t>
      </w:r>
      <w:r>
        <w:rPr>
          <w:rFonts w:ascii="Times New Roman" w:hAnsi="Times New Roman"/>
          <w:sz w:val="18"/>
        </w:rPr>
        <w:t xml:space="preserve">  </w:t>
      </w:r>
      <w:r w:rsidR="0051761E">
        <w:rPr>
          <w:rFonts w:ascii="Times New Roman" w:hAnsi="Times New Roman"/>
          <w:sz w:val="18"/>
        </w:rPr>
        <w:t xml:space="preserve">The </w:t>
      </w:r>
      <w:r w:rsidR="00EE0561">
        <w:rPr>
          <w:rFonts w:ascii="Times New Roman" w:hAnsi="Times New Roman"/>
          <w:sz w:val="18"/>
        </w:rPr>
        <w:t>remaining data</w:t>
      </w:r>
      <w:r w:rsidR="0051761E">
        <w:rPr>
          <w:rFonts w:ascii="Times New Roman" w:hAnsi="Times New Roman"/>
          <w:sz w:val="18"/>
        </w:rPr>
        <w:t xml:space="preserve"> are</w:t>
      </w:r>
      <w:r w:rsidR="0049626A">
        <w:rPr>
          <w:rFonts w:ascii="Times New Roman" w:hAnsi="Times New Roman"/>
          <w:sz w:val="18"/>
        </w:rPr>
        <w:t xml:space="preserve"> inverted using standard Gauss-Newton </w:t>
      </w:r>
      <w:r w:rsidR="00EE0561">
        <w:rPr>
          <w:rFonts w:ascii="Times New Roman" w:hAnsi="Times New Roman"/>
          <w:sz w:val="18"/>
        </w:rPr>
        <w:t>inversion methodologies to recover a smoothed conductivity</w:t>
      </w:r>
      <w:r w:rsidR="00AE6267">
        <w:rPr>
          <w:rFonts w:ascii="Times New Roman" w:hAnsi="Times New Roman" w:hint="eastAsia"/>
          <w:sz w:val="18"/>
          <w:lang w:eastAsia="ko-KR"/>
        </w:rPr>
        <w:t xml:space="preserve"> (Yang et al., 2014)</w:t>
      </w:r>
      <w:r w:rsidR="00EE0561">
        <w:rPr>
          <w:rFonts w:ascii="Times New Roman" w:hAnsi="Times New Roman"/>
          <w:sz w:val="18"/>
        </w:rPr>
        <w:t>. The resultant conductivity is shown in Fig</w:t>
      </w:r>
      <w:r w:rsidR="005215FB">
        <w:rPr>
          <w:rFonts w:ascii="Times New Roman" w:hAnsi="Times New Roman" w:hint="eastAsia"/>
          <w:sz w:val="18"/>
          <w:lang w:eastAsia="ko-KR"/>
        </w:rPr>
        <w:t>ure</w:t>
      </w:r>
      <w:r w:rsidR="00EE0561">
        <w:rPr>
          <w:rFonts w:ascii="Times New Roman" w:hAnsi="Times New Roman"/>
          <w:sz w:val="18"/>
        </w:rPr>
        <w:t xml:space="preserve"> </w:t>
      </w:r>
      <w:r w:rsidR="005215FB">
        <w:rPr>
          <w:rFonts w:ascii="Times New Roman" w:hAnsi="Times New Roman" w:hint="eastAsia"/>
          <w:sz w:val="18"/>
          <w:lang w:eastAsia="ko-KR"/>
        </w:rPr>
        <w:t>3</w:t>
      </w:r>
      <w:r w:rsidR="00EE0561">
        <w:rPr>
          <w:rFonts w:ascii="Times New Roman" w:hAnsi="Times New Roman"/>
          <w:sz w:val="18"/>
        </w:rPr>
        <w:t xml:space="preserve"> and can be compared to the true </w:t>
      </w:r>
      <w:r w:rsidR="004571CE">
        <w:rPr>
          <w:rFonts w:ascii="Times New Roman" w:hAnsi="Times New Roman"/>
          <w:sz w:val="18"/>
        </w:rPr>
        <w:t>conductivity in</w:t>
      </w:r>
      <w:r w:rsidR="00EE0561">
        <w:rPr>
          <w:rFonts w:ascii="Times New Roman" w:hAnsi="Times New Roman"/>
          <w:sz w:val="18"/>
        </w:rPr>
        <w:t xml:space="preserve"> Fig</w:t>
      </w:r>
      <w:r w:rsidR="005215FB">
        <w:rPr>
          <w:rFonts w:ascii="Times New Roman" w:hAnsi="Times New Roman" w:hint="eastAsia"/>
          <w:sz w:val="18"/>
          <w:lang w:eastAsia="ko-KR"/>
        </w:rPr>
        <w:t>ure 1</w:t>
      </w:r>
      <w:r w:rsidR="00EE0561">
        <w:rPr>
          <w:rFonts w:ascii="Times New Roman" w:hAnsi="Times New Roman"/>
          <w:sz w:val="18"/>
        </w:rPr>
        <w:t xml:space="preserve">. </w:t>
      </w:r>
    </w:p>
    <w:p w:rsidR="00EE0561" w:rsidRDefault="00EE0561" w:rsidP="00EE0561">
      <w:pPr>
        <w:pStyle w:val="PlainText"/>
        <w:shd w:val="solid" w:color="FFFFFF" w:fill="FFFFFF"/>
        <w:jc w:val="both"/>
        <w:rPr>
          <w:rFonts w:ascii="Times New Roman" w:hAnsi="Times New Roman"/>
          <w:sz w:val="18"/>
        </w:rPr>
      </w:pPr>
    </w:p>
    <w:p w:rsidR="00076ADF" w:rsidRDefault="00EE0561" w:rsidP="00EE0561">
      <w:pPr>
        <w:pStyle w:val="PlainText"/>
        <w:shd w:val="solid" w:color="FFFFFF" w:fill="FFFFFF"/>
        <w:jc w:val="both"/>
        <w:rPr>
          <w:rFonts w:ascii="Times New Roman" w:hAnsi="Times New Roman"/>
          <w:sz w:val="18"/>
          <w:lang w:eastAsia="ko-KR"/>
        </w:rPr>
      </w:pPr>
      <w:r>
        <w:rPr>
          <w:rFonts w:ascii="Times New Roman" w:hAnsi="Times New Roman"/>
          <w:sz w:val="18"/>
        </w:rPr>
        <w:t xml:space="preserve">The background conductivity plays two </w:t>
      </w:r>
      <w:r w:rsidR="0049626A">
        <w:rPr>
          <w:rFonts w:ascii="Times New Roman" w:hAnsi="Times New Roman"/>
          <w:sz w:val="18"/>
        </w:rPr>
        <w:t>roles in ou</w:t>
      </w:r>
      <w:r w:rsidR="0051761E">
        <w:rPr>
          <w:rFonts w:ascii="Times New Roman" w:hAnsi="Times New Roman"/>
          <w:sz w:val="18"/>
        </w:rPr>
        <w:t>r procedure. Through eq</w:t>
      </w:r>
      <w:r w:rsidR="0082568F">
        <w:rPr>
          <w:rFonts w:ascii="Times New Roman" w:hAnsi="Times New Roman" w:hint="eastAsia"/>
          <w:sz w:val="18"/>
          <w:lang w:eastAsia="ko-KR"/>
        </w:rPr>
        <w:t>uation</w:t>
      </w:r>
      <w:r w:rsidR="00076ADF">
        <w:rPr>
          <w:rFonts w:ascii="Times New Roman" w:hAnsi="Times New Roman"/>
          <w:sz w:val="18"/>
        </w:rPr>
        <w:t xml:space="preserve"> (</w:t>
      </w:r>
      <w:r w:rsidR="00E41CD4">
        <w:rPr>
          <w:rFonts w:ascii="Times New Roman" w:hAnsi="Times New Roman" w:hint="eastAsia"/>
          <w:sz w:val="18"/>
          <w:lang w:eastAsia="ko-KR"/>
        </w:rPr>
        <w:t>8</w:t>
      </w:r>
      <w:r w:rsidR="0051761E">
        <w:rPr>
          <w:rFonts w:ascii="Times New Roman" w:hAnsi="Times New Roman"/>
          <w:sz w:val="18"/>
        </w:rPr>
        <w:t>)</w:t>
      </w:r>
      <w:r w:rsidR="0049626A">
        <w:rPr>
          <w:rFonts w:ascii="Times New Roman" w:hAnsi="Times New Roman"/>
          <w:sz w:val="18"/>
        </w:rPr>
        <w:t xml:space="preserve"> it is</w:t>
      </w:r>
      <w:r>
        <w:rPr>
          <w:rFonts w:ascii="Times New Roman" w:hAnsi="Times New Roman"/>
          <w:sz w:val="18"/>
        </w:rPr>
        <w:t xml:space="preserve"> used to define the </w:t>
      </w:r>
      <w:proofErr w:type="spellStart"/>
      <w:r w:rsidR="00D150EB" w:rsidRPr="0082568F">
        <w:rPr>
          <w:rFonts w:ascii="Times New Roman" w:hAnsi="Times New Roman" w:hint="eastAsia"/>
          <w:i/>
          <w:sz w:val="18"/>
          <w:lang w:val="en-US"/>
        </w:rPr>
        <w:t>d</w:t>
      </w:r>
      <w:r w:rsidR="00D150EB" w:rsidRPr="0082568F">
        <w:rPr>
          <w:rFonts w:ascii="Times New Roman" w:hAnsi="Times New Roman" w:hint="eastAsia"/>
          <w:i/>
          <w:sz w:val="18"/>
          <w:vertAlign w:val="superscript"/>
          <w:lang w:val="en-US"/>
        </w:rPr>
        <w:t>IP</w:t>
      </w:r>
      <w:proofErr w:type="spellEnd"/>
      <w:r>
        <w:rPr>
          <w:rFonts w:ascii="Times New Roman" w:hAnsi="Times New Roman"/>
          <w:sz w:val="18"/>
        </w:rPr>
        <w:t xml:space="preserve"> data</w:t>
      </w:r>
      <w:r w:rsidR="0049626A">
        <w:rPr>
          <w:rFonts w:ascii="Times New Roman" w:hAnsi="Times New Roman"/>
          <w:sz w:val="18"/>
        </w:rPr>
        <w:t>; it is a</w:t>
      </w:r>
      <w:r>
        <w:rPr>
          <w:rFonts w:ascii="Times New Roman" w:hAnsi="Times New Roman"/>
          <w:sz w:val="18"/>
        </w:rPr>
        <w:t xml:space="preserve">lso </w:t>
      </w:r>
      <w:r w:rsidR="0049626A">
        <w:rPr>
          <w:rFonts w:ascii="Times New Roman" w:hAnsi="Times New Roman"/>
          <w:sz w:val="18"/>
        </w:rPr>
        <w:t xml:space="preserve">used </w:t>
      </w:r>
      <w:r>
        <w:rPr>
          <w:rFonts w:ascii="Times New Roman" w:hAnsi="Times New Roman"/>
          <w:sz w:val="18"/>
        </w:rPr>
        <w:t xml:space="preserve">to compute a linearized sensitivity function. We address the </w:t>
      </w:r>
      <w:proofErr w:type="spellStart"/>
      <w:r w:rsidR="0082568F" w:rsidRPr="0082568F">
        <w:rPr>
          <w:rFonts w:ascii="Times New Roman" w:hAnsi="Times New Roman" w:hint="eastAsia"/>
          <w:i/>
          <w:sz w:val="18"/>
          <w:lang w:val="en-US"/>
        </w:rPr>
        <w:t>d</w:t>
      </w:r>
      <w:r w:rsidR="0082568F" w:rsidRPr="0082568F">
        <w:rPr>
          <w:rFonts w:ascii="Times New Roman" w:hAnsi="Times New Roman" w:hint="eastAsia"/>
          <w:i/>
          <w:sz w:val="18"/>
          <w:vertAlign w:val="superscript"/>
          <w:lang w:val="en-US"/>
        </w:rPr>
        <w:t>IP</w:t>
      </w:r>
      <w:proofErr w:type="spellEnd"/>
      <w:r>
        <w:rPr>
          <w:rFonts w:ascii="Times New Roman" w:hAnsi="Times New Roman"/>
          <w:sz w:val="18"/>
        </w:rPr>
        <w:t xml:space="preserve"> data first.</w:t>
      </w:r>
    </w:p>
    <w:p w:rsidR="00076ADF" w:rsidRDefault="00076ADF" w:rsidP="00EE0561">
      <w:pPr>
        <w:pStyle w:val="PlainText"/>
        <w:shd w:val="solid" w:color="FFFFFF" w:fill="FFFFFF"/>
        <w:jc w:val="both"/>
        <w:rPr>
          <w:rFonts w:ascii="Times New Roman" w:hAnsi="Times New Roman"/>
          <w:sz w:val="18"/>
          <w:lang w:eastAsia="ko-KR"/>
        </w:rPr>
      </w:pPr>
    </w:p>
    <w:p w:rsidR="002E24A7" w:rsidRDefault="002E24A7" w:rsidP="00076ADF">
      <w:pPr>
        <w:pStyle w:val="AbstractSectionHeading"/>
        <w:rPr>
          <w:lang w:eastAsia="ko-KR"/>
        </w:rPr>
      </w:pPr>
    </w:p>
    <w:p w:rsidR="00076ADF" w:rsidRDefault="00076ADF" w:rsidP="00076ADF">
      <w:pPr>
        <w:pStyle w:val="AbstractSectionHeading"/>
      </w:pPr>
      <w:proofErr w:type="gramStart"/>
      <w:r>
        <w:rPr>
          <w:lang w:eastAsia="ko-KR"/>
        </w:rPr>
        <w:lastRenderedPageBreak/>
        <w:t xml:space="preserve">Generating </w:t>
      </w:r>
      <w:r>
        <w:rPr>
          <w:rFonts w:hint="eastAsia"/>
          <w:lang w:eastAsia="ko-KR"/>
        </w:rPr>
        <w:t xml:space="preserve"> </w:t>
      </w:r>
      <w:proofErr w:type="spellStart"/>
      <w:r w:rsidRPr="00EE0561">
        <w:rPr>
          <w:rFonts w:hint="eastAsia"/>
          <w:i/>
          <w:lang w:eastAsia="ko-KR"/>
        </w:rPr>
        <w:t>d</w:t>
      </w:r>
      <w:r w:rsidRPr="00EE0561">
        <w:rPr>
          <w:rFonts w:hint="eastAsia"/>
          <w:i/>
          <w:vertAlign w:val="superscript"/>
          <w:lang w:eastAsia="ko-KR"/>
        </w:rPr>
        <w:t>IP</w:t>
      </w:r>
      <w:proofErr w:type="spellEnd"/>
      <w:proofErr w:type="gramEnd"/>
      <w:r>
        <w:rPr>
          <w:rFonts w:hint="eastAsia"/>
          <w:lang w:eastAsia="ko-KR"/>
        </w:rPr>
        <w:t xml:space="preserve"> data</w:t>
      </w:r>
    </w:p>
    <w:p w:rsidR="00076ADF" w:rsidRDefault="00076ADF" w:rsidP="00076ADF">
      <w:pPr>
        <w:pStyle w:val="PlainText"/>
        <w:shd w:val="solid" w:color="FFFFFF" w:fill="FFFFFF"/>
        <w:jc w:val="both"/>
        <w:rPr>
          <w:rFonts w:ascii="Times New Roman" w:hAnsi="Times New Roman"/>
          <w:sz w:val="18"/>
        </w:rPr>
      </w:pPr>
    </w:p>
    <w:p w:rsidR="00076ADF" w:rsidRDefault="00076ADF" w:rsidP="00076ADF">
      <w:pPr>
        <w:pStyle w:val="PlainText"/>
        <w:shd w:val="solid" w:color="FFFFFF" w:fill="FFFFFF"/>
        <w:jc w:val="both"/>
        <w:rPr>
          <w:rFonts w:ascii="Times New Roman" w:hAnsi="Times New Roman"/>
          <w:sz w:val="18"/>
          <w:lang w:eastAsia="ko-KR"/>
        </w:rPr>
      </w:pPr>
      <w:r>
        <w:rPr>
          <w:rFonts w:ascii="Times New Roman" w:hAnsi="Times New Roman"/>
          <w:sz w:val="18"/>
        </w:rPr>
        <w:t xml:space="preserve">The EM responses for our recovered model are shown in Figure 4 (b). Subtracting those from the observations produces the raw </w:t>
      </w:r>
      <w:proofErr w:type="spellStart"/>
      <w:r w:rsidRPr="002C3276">
        <w:rPr>
          <w:rFonts w:ascii="Times New Roman" w:hAnsi="Times New Roman"/>
          <w:i/>
          <w:sz w:val="18"/>
        </w:rPr>
        <w:t>d</w:t>
      </w:r>
      <w:r w:rsidRPr="002C3276">
        <w:rPr>
          <w:rFonts w:ascii="Times New Roman" w:hAnsi="Times New Roman" w:hint="eastAsia"/>
          <w:i/>
          <w:sz w:val="18"/>
          <w:vertAlign w:val="superscript"/>
          <w:lang w:eastAsia="ko-KR"/>
        </w:rPr>
        <w:t>IP</w:t>
      </w:r>
      <w:proofErr w:type="spellEnd"/>
      <w:r>
        <w:rPr>
          <w:rFonts w:ascii="Times New Roman" w:hAnsi="Times New Roman"/>
          <w:sz w:val="18"/>
        </w:rPr>
        <w:t xml:space="preserve"> data in Fig</w:t>
      </w:r>
      <w:r>
        <w:rPr>
          <w:rFonts w:ascii="Times New Roman" w:hAnsi="Times New Roman" w:hint="eastAsia"/>
          <w:sz w:val="18"/>
          <w:lang w:eastAsia="ko-KR"/>
        </w:rPr>
        <w:t>ure</w:t>
      </w:r>
      <w:r>
        <w:rPr>
          <w:rFonts w:ascii="Times New Roman" w:hAnsi="Times New Roman"/>
          <w:sz w:val="18"/>
          <w:lang w:eastAsia="ko-KR"/>
        </w:rPr>
        <w:t xml:space="preserve"> 4</w:t>
      </w:r>
      <w:r>
        <w:rPr>
          <w:rFonts w:ascii="Times New Roman" w:hAnsi="Times New Roman" w:hint="eastAsia"/>
          <w:sz w:val="18"/>
          <w:lang w:eastAsia="ko-KR"/>
        </w:rPr>
        <w:t>(c)</w:t>
      </w:r>
      <w:r>
        <w:rPr>
          <w:rFonts w:ascii="Times New Roman" w:hAnsi="Times New Roman"/>
          <w:sz w:val="18"/>
        </w:rPr>
        <w:t xml:space="preserve">. The result is a dramatic improvement. All four bodies now exhibit the negative responses expected for chargeable bodies. To examine this more closely we write </w:t>
      </w:r>
    </w:p>
    <w:p w:rsidR="00076ADF" w:rsidRDefault="00076ADF" w:rsidP="00076ADF">
      <w:pPr>
        <w:pStyle w:val="PlainText"/>
        <w:shd w:val="solid" w:color="FFFFFF" w:fill="FFFFFF"/>
        <w:jc w:val="right"/>
        <w:rPr>
          <w:rFonts w:ascii="Times New Roman" w:hAnsi="Times New Roman"/>
          <w:sz w:val="18"/>
          <w:lang w:eastAsia="ko-KR"/>
        </w:rPr>
      </w:pPr>
      <w:r w:rsidRPr="0082568F">
        <w:rPr>
          <w:rFonts w:ascii="Times New Roman" w:hAnsi="Times New Roman"/>
          <w:noProof/>
          <w:sz w:val="18"/>
          <w:lang w:val="en-US"/>
        </w:rPr>
        <w:drawing>
          <wp:inline distT="0" distB="0" distL="0" distR="0" wp14:anchorId="3C411A88" wp14:editId="28A3B530">
            <wp:extent cx="2006600" cy="2667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rotWithShape="1">
                    <a:blip r:embed="rId29" cstate="print">
                      <a:extLst>
                        <a:ext uri="{28A0092B-C50C-407E-A947-70E740481C1C}">
                          <a14:useLocalDpi xmlns:a14="http://schemas.microsoft.com/office/drawing/2010/main" val="0"/>
                        </a:ext>
                      </a:extLst>
                    </a:blip>
                    <a:srcRect t="-44058" b="-40983"/>
                    <a:stretch/>
                  </pic:blipFill>
                  <pic:spPr bwMode="auto">
                    <a:xfrm>
                      <a:off x="0" y="0"/>
                      <a:ext cx="2004775" cy="26645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hint="eastAsia"/>
          <w:sz w:val="18"/>
          <w:lang w:eastAsia="ko-KR"/>
        </w:rPr>
        <w:t xml:space="preserve">    (</w:t>
      </w:r>
      <w:r w:rsidR="00E41CD4">
        <w:rPr>
          <w:rFonts w:ascii="Times New Roman" w:hAnsi="Times New Roman" w:hint="eastAsia"/>
          <w:sz w:val="18"/>
          <w:lang w:eastAsia="ko-KR"/>
        </w:rPr>
        <w:t>9</w:t>
      </w:r>
      <w:r>
        <w:rPr>
          <w:rFonts w:ascii="Times New Roman" w:hAnsi="Times New Roman" w:hint="eastAsia"/>
          <w:sz w:val="18"/>
          <w:lang w:eastAsia="ko-KR"/>
        </w:rPr>
        <w:t>)</w:t>
      </w:r>
    </w:p>
    <w:p w:rsidR="00076ADF" w:rsidRDefault="00076ADF" w:rsidP="00076ADF">
      <w:pPr>
        <w:pStyle w:val="PlainText"/>
        <w:shd w:val="solid" w:color="FFFFFF" w:fill="FFFFFF"/>
        <w:jc w:val="both"/>
        <w:rPr>
          <w:rFonts w:ascii="Times New Roman" w:hAnsi="Times New Roman"/>
          <w:sz w:val="18"/>
          <w:lang w:eastAsia="ko-KR"/>
        </w:rPr>
      </w:pPr>
      <w:proofErr w:type="gramStart"/>
      <w:r>
        <w:rPr>
          <w:rFonts w:ascii="Times New Roman" w:hAnsi="Times New Roman" w:hint="eastAsia"/>
          <w:sz w:val="18"/>
          <w:lang w:eastAsia="ko-KR"/>
        </w:rPr>
        <w:t>w</w:t>
      </w:r>
      <w:r>
        <w:rPr>
          <w:rFonts w:ascii="Times New Roman" w:hAnsi="Times New Roman"/>
          <w:sz w:val="18"/>
        </w:rPr>
        <w:t>here</w:t>
      </w:r>
      <w:proofErr w:type="gramEnd"/>
      <w:r>
        <w:rPr>
          <w:rFonts w:ascii="Times New Roman" w:hAnsi="Times New Roman" w:hint="eastAsia"/>
          <w:sz w:val="18"/>
          <w:lang w:eastAsia="ko-KR"/>
        </w:rPr>
        <w:t xml:space="preserve"> </w:t>
      </w:r>
      <w:r w:rsidR="00AE6267" w:rsidRPr="00AE6267">
        <w:rPr>
          <w:rFonts w:ascii="Times New Roman" w:hAnsi="Times New Roman"/>
          <w:noProof/>
          <w:sz w:val="18"/>
          <w:lang w:val="en-US"/>
        </w:rPr>
        <w:drawing>
          <wp:inline distT="0" distB="0" distL="0" distR="0" wp14:anchorId="7CC1C19D" wp14:editId="302D8F2F">
            <wp:extent cx="270207" cy="115200"/>
            <wp:effectExtent l="0" t="0" r="0" b="0"/>
            <wp:docPr id="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7"/>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0207" cy="115200"/>
                    </a:xfrm>
                    <a:prstGeom prst="rect">
                      <a:avLst/>
                    </a:prstGeom>
                  </pic:spPr>
                </pic:pic>
              </a:graphicData>
            </a:graphic>
          </wp:inline>
        </w:drawing>
      </w:r>
      <w:r w:rsidR="00AE6267">
        <w:rPr>
          <w:rFonts w:ascii="Times New Roman" w:hAnsi="Times New Roman" w:hint="eastAsia"/>
          <w:sz w:val="18"/>
          <w:lang w:eastAsia="ko-KR"/>
        </w:rPr>
        <w:t xml:space="preserve"> is raw </w:t>
      </w:r>
      <w:proofErr w:type="spellStart"/>
      <w:r w:rsidR="00AE6267" w:rsidRPr="00AE6267">
        <w:rPr>
          <w:rFonts w:ascii="Times New Roman" w:hAnsi="Times New Roman" w:hint="eastAsia"/>
          <w:i/>
          <w:sz w:val="18"/>
          <w:lang w:eastAsia="ko-KR"/>
        </w:rPr>
        <w:t>d</w:t>
      </w:r>
      <w:r w:rsidR="00AE6267" w:rsidRPr="00AE6267">
        <w:rPr>
          <w:rFonts w:ascii="Times New Roman" w:hAnsi="Times New Roman" w:hint="eastAsia"/>
          <w:i/>
          <w:sz w:val="18"/>
          <w:vertAlign w:val="superscript"/>
          <w:lang w:eastAsia="ko-KR"/>
        </w:rPr>
        <w:t>IP</w:t>
      </w:r>
      <w:proofErr w:type="spellEnd"/>
      <w:r w:rsidR="00AE6267">
        <w:rPr>
          <w:rFonts w:ascii="Times New Roman" w:hAnsi="Times New Roman" w:hint="eastAsia"/>
          <w:sz w:val="18"/>
          <w:lang w:eastAsia="ko-KR"/>
        </w:rPr>
        <w:t xml:space="preserve"> data</w:t>
      </w:r>
      <w:r w:rsidR="00C3729A">
        <w:rPr>
          <w:rFonts w:ascii="Times New Roman" w:hAnsi="Times New Roman" w:hint="eastAsia"/>
          <w:sz w:val="18"/>
          <w:lang w:eastAsia="ko-KR"/>
        </w:rPr>
        <w:t>,</w:t>
      </w:r>
      <w:r>
        <w:rPr>
          <w:rFonts w:ascii="Times New Roman" w:hAnsi="Times New Roman"/>
          <w:sz w:val="18"/>
        </w:rPr>
        <w:t xml:space="preserve"> </w:t>
      </w:r>
      <w:r>
        <w:rPr>
          <w:rFonts w:ascii="Times New Roman" w:hAnsi="Times New Roman"/>
          <w:noProof/>
          <w:sz w:val="18"/>
          <w:lang w:val="en-US"/>
        </w:rPr>
        <w:drawing>
          <wp:inline distT="0" distB="0" distL="0" distR="0" wp14:anchorId="2B6ACDDA" wp14:editId="3B67EEC0">
            <wp:extent cx="310153" cy="115200"/>
            <wp:effectExtent l="0" t="0" r="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153" cy="115200"/>
                    </a:xfrm>
                    <a:prstGeom prst="rect">
                      <a:avLst/>
                    </a:prstGeom>
                    <a:noFill/>
                  </pic:spPr>
                </pic:pic>
              </a:graphicData>
            </a:graphic>
          </wp:inline>
        </w:drawing>
      </w:r>
      <w:r>
        <w:rPr>
          <w:rFonts w:ascii="Times New Roman" w:hAnsi="Times New Roman" w:hint="eastAsia"/>
          <w:sz w:val="18"/>
          <w:lang w:eastAsia="ko-KR"/>
        </w:rPr>
        <w:t xml:space="preserve"> </w:t>
      </w:r>
      <w:r>
        <w:rPr>
          <w:rFonts w:ascii="Times New Roman" w:hAnsi="Times New Roman"/>
          <w:sz w:val="18"/>
        </w:rPr>
        <w:t xml:space="preserve">are the true IP data, </w:t>
      </w:r>
      <w:r>
        <w:rPr>
          <w:rFonts w:ascii="Times New Roman" w:hAnsi="Times New Roman"/>
          <w:noProof/>
          <w:sz w:val="18"/>
          <w:lang w:val="en-US"/>
        </w:rPr>
        <w:drawing>
          <wp:inline distT="0" distB="0" distL="0" distR="0" wp14:anchorId="1D3F0B54" wp14:editId="16A2453F">
            <wp:extent cx="500727" cy="115200"/>
            <wp:effectExtent l="0" t="0" r="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0727" cy="115200"/>
                    </a:xfrm>
                    <a:prstGeom prst="rect">
                      <a:avLst/>
                    </a:prstGeom>
                    <a:noFill/>
                  </pic:spPr>
                </pic:pic>
              </a:graphicData>
            </a:graphic>
          </wp:inline>
        </w:drawing>
      </w:r>
      <w:r>
        <w:rPr>
          <w:rFonts w:ascii="Times New Roman" w:hAnsi="Times New Roman" w:hint="eastAsia"/>
          <w:sz w:val="18"/>
          <w:lang w:eastAsia="ko-KR"/>
        </w:rPr>
        <w:t xml:space="preserve"> </w:t>
      </w:r>
      <w:r>
        <w:rPr>
          <w:rFonts w:ascii="Times New Roman" w:hAnsi="Times New Roman"/>
          <w:sz w:val="18"/>
        </w:rPr>
        <w:t xml:space="preserve">is the error caused because of a poor estimate of the background conductivity and </w:t>
      </w:r>
      <w:r>
        <w:rPr>
          <w:rFonts w:ascii="Times New Roman" w:hAnsi="Times New Roman"/>
          <w:i/>
          <w:sz w:val="18"/>
          <w:lang w:eastAsia="ko-KR"/>
        </w:rPr>
        <w:t>n(t)</w:t>
      </w:r>
      <w:r>
        <w:rPr>
          <w:rFonts w:ascii="Times New Roman" w:hAnsi="Times New Roman"/>
          <w:sz w:val="18"/>
          <w:lang w:eastAsia="ko-KR"/>
        </w:rPr>
        <w:t xml:space="preserve">  </w:t>
      </w:r>
      <w:r>
        <w:rPr>
          <w:rFonts w:ascii="Times New Roman" w:hAnsi="Times New Roman"/>
          <w:sz w:val="18"/>
        </w:rPr>
        <w:t xml:space="preserve">is additive noise. </w:t>
      </w:r>
    </w:p>
    <w:p w:rsidR="00556944" w:rsidRDefault="00EE0561" w:rsidP="00EE0561">
      <w:pPr>
        <w:pStyle w:val="PlainText"/>
        <w:shd w:val="solid" w:color="FFFFFF" w:fill="FFFFFF"/>
        <w:jc w:val="both"/>
        <w:rPr>
          <w:rFonts w:ascii="Times New Roman" w:hAnsi="Times New Roman"/>
          <w:sz w:val="18"/>
          <w:lang w:eastAsia="ko-KR"/>
        </w:rPr>
      </w:pPr>
      <w:r>
        <w:rPr>
          <w:rFonts w:ascii="Times New Roman" w:hAnsi="Times New Roman"/>
          <w:sz w:val="18"/>
        </w:rPr>
        <w:t xml:space="preserve"> </w:t>
      </w:r>
    </w:p>
    <w:p w:rsidR="00F0725F" w:rsidRDefault="007319BE" w:rsidP="00441795">
      <w:pPr>
        <w:pStyle w:val="AbstractFrame"/>
        <w:framePr w:h="4511" w:hRule="exact" w:hSpace="0" w:vSpace="0" w:wrap="notBeside" w:hAnchor="page" w:x="6541" w:y="1"/>
        <w:pBdr>
          <w:top w:val="none" w:sz="0" w:space="0" w:color="auto"/>
          <w:left w:val="none" w:sz="0" w:space="0" w:color="auto"/>
          <w:bottom w:val="none" w:sz="0" w:space="0" w:color="auto"/>
          <w:right w:val="none" w:sz="0" w:space="0" w:color="auto"/>
        </w:pBdr>
      </w:pPr>
      <w:r w:rsidRPr="006A58A0">
        <w:rPr>
          <w:noProof/>
        </w:rPr>
        <w:drawing>
          <wp:inline distT="0" distB="0" distL="0" distR="0" wp14:anchorId="6351C31C" wp14:editId="52B7033B">
            <wp:extent cx="2743200" cy="951865"/>
            <wp:effectExtent l="0" t="0" r="0" b="63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951865"/>
                    </a:xfrm>
                    <a:prstGeom prst="rect">
                      <a:avLst/>
                    </a:prstGeom>
                    <a:noFill/>
                    <a:ln>
                      <a:noFill/>
                    </a:ln>
                    <a:effectLst/>
                    <a:extLst/>
                  </pic:spPr>
                </pic:pic>
              </a:graphicData>
            </a:graphic>
          </wp:inline>
        </w:drawing>
      </w:r>
    </w:p>
    <w:p w:rsidR="00F0725F" w:rsidRDefault="00F0725F" w:rsidP="00441795">
      <w:pPr>
        <w:pStyle w:val="Caption"/>
        <w:framePr w:h="4511" w:hRule="exact" w:wrap="notBeside" w:vAnchor="text" w:hAnchor="page" w:x="6541" w:y="1"/>
        <w:rPr>
          <w:noProof/>
          <w:lang w:eastAsia="ko-KR"/>
        </w:rPr>
      </w:pPr>
      <w:r>
        <w:t xml:space="preserve">Figure </w:t>
      </w:r>
      <w:fldSimple w:instr=" SEQ Figure \* ARABIC ">
        <w:r>
          <w:rPr>
            <w:noProof/>
          </w:rPr>
          <w:t>1</w:t>
        </w:r>
      </w:fldSimple>
      <w:r>
        <w:rPr>
          <w:noProof/>
        </w:rPr>
        <w:t xml:space="preserve">:  </w:t>
      </w:r>
      <w:r>
        <w:rPr>
          <w:rFonts w:hint="eastAsia"/>
          <w:noProof/>
          <w:lang w:eastAsia="ko-KR"/>
        </w:rPr>
        <w:t xml:space="preserve">Plan and sections views of 3D </w:t>
      </w:r>
      <w:r>
        <w:rPr>
          <w:noProof/>
          <w:lang w:eastAsia="ko-KR"/>
        </w:rPr>
        <w:t>σ</w:t>
      </w:r>
      <w:r w:rsidRPr="00F0725F">
        <w:rPr>
          <w:noProof/>
          <w:vertAlign w:val="subscript"/>
          <w:lang w:eastAsia="ko-KR"/>
        </w:rPr>
        <w:t>∞</w:t>
      </w:r>
      <w:r>
        <w:rPr>
          <w:rFonts w:hint="eastAsia"/>
          <w:noProof/>
          <w:lang w:eastAsia="ko-KR"/>
        </w:rPr>
        <w:t xml:space="preserve"> model. Solid lines outline boundaries of four IP bodies.</w:t>
      </w:r>
    </w:p>
    <w:p w:rsidR="00F0725F" w:rsidRDefault="005215FB" w:rsidP="00441795">
      <w:pPr>
        <w:pStyle w:val="Caption"/>
        <w:framePr w:h="4511" w:hRule="exact" w:wrap="notBeside" w:vAnchor="text" w:hAnchor="page" w:x="6541" w:y="1"/>
        <w:rPr>
          <w:lang w:eastAsia="ko-KR"/>
        </w:rPr>
      </w:pPr>
      <w:r>
        <w:rPr>
          <w:noProof/>
        </w:rPr>
        <w:drawing>
          <wp:inline distT="0" distB="0" distL="0" distR="0" wp14:anchorId="21C7B588" wp14:editId="058BEC24">
            <wp:extent cx="2700000" cy="1121346"/>
            <wp:effectExtent l="0" t="0" r="5715" b="3175"/>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0" cy="1121346"/>
                    </a:xfrm>
                    <a:prstGeom prst="rect">
                      <a:avLst/>
                    </a:prstGeom>
                    <a:noFill/>
                  </pic:spPr>
                </pic:pic>
              </a:graphicData>
            </a:graphic>
          </wp:inline>
        </w:drawing>
      </w:r>
    </w:p>
    <w:p w:rsidR="00C90A98" w:rsidRDefault="00C90A98" w:rsidP="00441795">
      <w:pPr>
        <w:pStyle w:val="Caption"/>
        <w:framePr w:h="4511" w:hRule="exact" w:wrap="notBeside" w:vAnchor="text" w:hAnchor="page" w:x="6541" w:y="1"/>
        <w:rPr>
          <w:lang w:eastAsia="ko-KR"/>
        </w:rPr>
      </w:pPr>
      <w:r>
        <w:rPr>
          <w:rFonts w:hint="eastAsia"/>
          <w:lang w:eastAsia="ko-KR"/>
        </w:rPr>
        <w:t xml:space="preserve">Figure 2: </w:t>
      </w:r>
      <w:r w:rsidR="0051761E">
        <w:rPr>
          <w:lang w:eastAsia="ko-KR"/>
        </w:rPr>
        <w:t xml:space="preserve">Responses at 1.25 </w:t>
      </w:r>
      <w:proofErr w:type="spellStart"/>
      <w:r w:rsidR="0051761E">
        <w:rPr>
          <w:lang w:eastAsia="ko-KR"/>
        </w:rPr>
        <w:t>ms.</w:t>
      </w:r>
      <w:proofErr w:type="spellEnd"/>
      <w:r w:rsidR="0051761E">
        <w:rPr>
          <w:lang w:eastAsia="ko-KR"/>
        </w:rPr>
        <w:t xml:space="preserve"> (a) </w:t>
      </w:r>
      <w:r w:rsidRPr="00C90A98">
        <w:rPr>
          <w:lang w:eastAsia="ko-KR"/>
        </w:rPr>
        <w:t>Total,</w:t>
      </w:r>
      <w:r w:rsidR="0051761E">
        <w:rPr>
          <w:lang w:eastAsia="ko-KR"/>
        </w:rPr>
        <w:t xml:space="preserve"> (b</w:t>
      </w:r>
      <w:proofErr w:type="gramStart"/>
      <w:r w:rsidR="0051761E">
        <w:rPr>
          <w:lang w:eastAsia="ko-KR"/>
        </w:rPr>
        <w:t xml:space="preserve">) </w:t>
      </w:r>
      <w:r w:rsidRPr="00C90A98">
        <w:rPr>
          <w:lang w:eastAsia="ko-KR"/>
        </w:rPr>
        <w:t xml:space="preserve"> fundamental</w:t>
      </w:r>
      <w:proofErr w:type="gramEnd"/>
      <w:r w:rsidR="0051761E">
        <w:rPr>
          <w:lang w:eastAsia="ko-KR"/>
        </w:rPr>
        <w:t xml:space="preserve"> </w:t>
      </w:r>
      <w:r w:rsidRPr="00C90A98">
        <w:rPr>
          <w:lang w:eastAsia="ko-KR"/>
        </w:rPr>
        <w:t xml:space="preserve">and </w:t>
      </w:r>
      <w:r w:rsidR="0051761E">
        <w:rPr>
          <w:lang w:eastAsia="ko-KR"/>
        </w:rPr>
        <w:t xml:space="preserve">(c) </w:t>
      </w:r>
      <w:r w:rsidR="00191963">
        <w:rPr>
          <w:rFonts w:hint="eastAsia"/>
          <w:lang w:eastAsia="ko-KR"/>
        </w:rPr>
        <w:t xml:space="preserve">true </w:t>
      </w:r>
      <w:proofErr w:type="spellStart"/>
      <w:r w:rsidRPr="002C3276">
        <w:rPr>
          <w:i/>
          <w:sz w:val="18"/>
        </w:rPr>
        <w:t>d</w:t>
      </w:r>
      <w:r w:rsidRPr="002C3276">
        <w:rPr>
          <w:rFonts w:hint="eastAsia"/>
          <w:i/>
          <w:sz w:val="18"/>
          <w:vertAlign w:val="superscript"/>
          <w:lang w:eastAsia="ko-KR"/>
        </w:rPr>
        <w:t>IP</w:t>
      </w:r>
      <w:proofErr w:type="spellEnd"/>
      <w:r w:rsidR="0051761E">
        <w:rPr>
          <w:lang w:eastAsia="ko-KR"/>
        </w:rPr>
        <w:t xml:space="preserve"> .</w:t>
      </w:r>
      <w:r w:rsidRPr="00C90A98">
        <w:rPr>
          <w:lang w:eastAsia="ko-KR"/>
        </w:rPr>
        <w:t xml:space="preserve"> A1-A4 </w:t>
      </w:r>
      <w:proofErr w:type="gramStart"/>
      <w:r w:rsidRPr="00C90A98">
        <w:rPr>
          <w:lang w:eastAsia="ko-KR"/>
        </w:rPr>
        <w:t>indicate</w:t>
      </w:r>
      <w:proofErr w:type="gramEnd"/>
      <w:r w:rsidRPr="00C90A98">
        <w:rPr>
          <w:lang w:eastAsia="ko-KR"/>
        </w:rPr>
        <w:t xml:space="preserve"> corresponding anomalies due to four IP bodies. Black dotted line contours boundaries of four IP bodies.</w:t>
      </w:r>
    </w:p>
    <w:p w:rsidR="0065082A" w:rsidRDefault="0065082A" w:rsidP="0065082A">
      <w:pPr>
        <w:pStyle w:val="PlainText"/>
        <w:shd w:val="solid" w:color="FFFFFF" w:fill="FFFFFF"/>
        <w:jc w:val="both"/>
        <w:rPr>
          <w:rFonts w:ascii="Times New Roman" w:hAnsi="Times New Roman"/>
          <w:sz w:val="18"/>
          <w:lang w:eastAsia="ko-KR"/>
        </w:rPr>
      </w:pPr>
    </w:p>
    <w:p w:rsidR="00F96078" w:rsidRDefault="00200B62" w:rsidP="0065082A">
      <w:pPr>
        <w:pStyle w:val="PlainText"/>
        <w:shd w:val="solid" w:color="FFFFFF" w:fill="FFFFFF"/>
        <w:jc w:val="both"/>
        <w:rPr>
          <w:rFonts w:ascii="Times New Roman" w:hAnsi="Times New Roman"/>
          <w:sz w:val="18"/>
          <w:lang w:eastAsia="ko-KR"/>
        </w:rPr>
      </w:pPr>
      <w:r>
        <w:rPr>
          <w:rFonts w:ascii="Times New Roman" w:hAnsi="Times New Roman"/>
          <w:sz w:val="18"/>
        </w:rPr>
        <w:t>Undoubtedly there are</w:t>
      </w:r>
      <w:r w:rsidR="007C1C50">
        <w:rPr>
          <w:rFonts w:ascii="Times New Roman" w:hAnsi="Times New Roman"/>
          <w:sz w:val="18"/>
        </w:rPr>
        <w:t xml:space="preserve"> situations where the errors on the right hand side can become larger </w:t>
      </w:r>
      <w:proofErr w:type="gramStart"/>
      <w:r w:rsidR="00C3729A">
        <w:rPr>
          <w:rFonts w:ascii="Times New Roman" w:hAnsi="Times New Roman"/>
          <w:sz w:val="18"/>
        </w:rPr>
        <w:t>than</w:t>
      </w:r>
      <w:r w:rsidR="00C3729A">
        <w:rPr>
          <w:rFonts w:ascii="Times New Roman" w:hAnsi="Times New Roman" w:hint="eastAsia"/>
          <w:sz w:val="18"/>
          <w:lang w:eastAsia="ko-KR"/>
        </w:rPr>
        <w:t xml:space="preserve"> </w:t>
      </w:r>
      <w:proofErr w:type="gramEnd"/>
      <w:r w:rsidR="00191963">
        <w:rPr>
          <w:rFonts w:ascii="Times New Roman" w:hAnsi="Times New Roman"/>
          <w:noProof/>
          <w:sz w:val="18"/>
          <w:lang w:val="en-US"/>
        </w:rPr>
        <w:drawing>
          <wp:inline distT="0" distB="0" distL="0" distR="0" wp14:anchorId="364EE458" wp14:editId="0B9AC383">
            <wp:extent cx="310153" cy="115200"/>
            <wp:effectExtent l="0" t="0" r="0" b="0"/>
            <wp:docPr id="89" name="그림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153" cy="115200"/>
                    </a:xfrm>
                    <a:prstGeom prst="rect">
                      <a:avLst/>
                    </a:prstGeom>
                    <a:noFill/>
                  </pic:spPr>
                </pic:pic>
              </a:graphicData>
            </a:graphic>
          </wp:inline>
        </w:drawing>
      </w:r>
      <w:r w:rsidR="007C1C50">
        <w:rPr>
          <w:rFonts w:ascii="Times New Roman" w:hAnsi="Times New Roman"/>
          <w:sz w:val="18"/>
        </w:rPr>
        <w:t xml:space="preserve">. This will always occur at </w:t>
      </w:r>
      <w:r>
        <w:rPr>
          <w:rFonts w:ascii="Times New Roman" w:hAnsi="Times New Roman"/>
          <w:sz w:val="18"/>
        </w:rPr>
        <w:t>early time channels where the IP</w:t>
      </w:r>
      <w:r w:rsidR="007C1C50">
        <w:rPr>
          <w:rFonts w:ascii="Times New Roman" w:hAnsi="Times New Roman"/>
          <w:sz w:val="18"/>
        </w:rPr>
        <w:t xml:space="preserve"> response is small and </w:t>
      </w:r>
      <w:r w:rsidR="00202DFE">
        <w:rPr>
          <w:rFonts w:ascii="Times New Roman" w:hAnsi="Times New Roman"/>
          <w:sz w:val="18"/>
        </w:rPr>
        <w:t>EM</w:t>
      </w:r>
      <w:r w:rsidR="007C1C50">
        <w:rPr>
          <w:rFonts w:ascii="Times New Roman" w:hAnsi="Times New Roman"/>
          <w:sz w:val="18"/>
        </w:rPr>
        <w:t xml:space="preserve"> induction response is large. Thus there is an “earliest” time channel that can be used for t</w:t>
      </w:r>
      <w:r w:rsidR="00C3729A">
        <w:rPr>
          <w:rFonts w:ascii="Times New Roman" w:hAnsi="Times New Roman"/>
          <w:sz w:val="18"/>
        </w:rPr>
        <w:t>his analysis.  The second issue</w:t>
      </w:r>
      <w:r w:rsidR="00C3729A">
        <w:rPr>
          <w:rFonts w:ascii="Times New Roman" w:hAnsi="Times New Roman" w:hint="eastAsia"/>
          <w:sz w:val="18"/>
          <w:lang w:eastAsia="ko-KR"/>
        </w:rPr>
        <w:t xml:space="preserve"> </w:t>
      </w:r>
      <w:proofErr w:type="gramStart"/>
      <w:r w:rsidR="00C3729A">
        <w:rPr>
          <w:rFonts w:ascii="Times New Roman" w:hAnsi="Times New Roman"/>
          <w:sz w:val="18"/>
        </w:rPr>
        <w:t>concerns</w:t>
      </w:r>
      <w:r w:rsidR="00C3729A">
        <w:rPr>
          <w:rFonts w:ascii="Times New Roman" w:hAnsi="Times New Roman" w:hint="eastAsia"/>
          <w:sz w:val="18"/>
          <w:lang w:eastAsia="ko-KR"/>
        </w:rPr>
        <w:t xml:space="preserve"> </w:t>
      </w:r>
      <w:proofErr w:type="gramEnd"/>
      <w:r w:rsidR="00191963">
        <w:rPr>
          <w:rFonts w:ascii="Times New Roman" w:hAnsi="Times New Roman"/>
          <w:noProof/>
          <w:sz w:val="18"/>
          <w:lang w:val="en-US"/>
        </w:rPr>
        <w:drawing>
          <wp:inline distT="0" distB="0" distL="0" distR="0" wp14:anchorId="4B4B2D44" wp14:editId="1E1457C8">
            <wp:extent cx="500727" cy="115200"/>
            <wp:effectExtent l="0" t="0" r="0" b="0"/>
            <wp:docPr id="90" name="그림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0727" cy="115200"/>
                    </a:xfrm>
                    <a:prstGeom prst="rect">
                      <a:avLst/>
                    </a:prstGeom>
                    <a:noFill/>
                  </pic:spPr>
                </pic:pic>
              </a:graphicData>
            </a:graphic>
          </wp:inline>
        </w:drawing>
      </w:r>
      <w:r w:rsidR="007C1C50">
        <w:rPr>
          <w:rFonts w:ascii="Times New Roman" w:hAnsi="Times New Roman"/>
          <w:sz w:val="18"/>
        </w:rPr>
        <w:t xml:space="preserve">. This is more difficult to </w:t>
      </w:r>
      <w:r>
        <w:rPr>
          <w:rFonts w:ascii="Times New Roman" w:hAnsi="Times New Roman"/>
          <w:sz w:val="18"/>
        </w:rPr>
        <w:t xml:space="preserve">quantify and </w:t>
      </w:r>
      <w:r w:rsidR="00A4450C">
        <w:rPr>
          <w:rFonts w:ascii="Times New Roman" w:hAnsi="Times New Roman"/>
          <w:sz w:val="18"/>
        </w:rPr>
        <w:t>needs to be treated on a case-by-case b</w:t>
      </w:r>
      <w:r w:rsidR="00191963">
        <w:rPr>
          <w:rFonts w:ascii="Times New Roman" w:hAnsi="Times New Roman"/>
          <w:sz w:val="18"/>
        </w:rPr>
        <w:t xml:space="preserve">asis. </w:t>
      </w:r>
      <w:r w:rsidR="00A4450C">
        <w:rPr>
          <w:rFonts w:ascii="Times New Roman" w:hAnsi="Times New Roman"/>
          <w:sz w:val="18"/>
        </w:rPr>
        <w:t xml:space="preserve">It is least important when dealing with resistive bodies and hosts and most problematic as the bodies and hosts become more conductive. There are a few items of note however. Firstly, </w:t>
      </w:r>
      <w:r>
        <w:rPr>
          <w:rFonts w:ascii="Times New Roman" w:hAnsi="Times New Roman"/>
          <w:sz w:val="18"/>
        </w:rPr>
        <w:t xml:space="preserve">if the background conductivity </w:t>
      </w:r>
      <w:r w:rsidR="003F2840">
        <w:rPr>
          <w:rFonts w:ascii="Times New Roman" w:hAnsi="Times New Roman"/>
          <w:sz w:val="18"/>
        </w:rPr>
        <w:t>is incorrect</w:t>
      </w:r>
      <w:r w:rsidR="00A4450C">
        <w:rPr>
          <w:rFonts w:ascii="Times New Roman" w:hAnsi="Times New Roman"/>
          <w:sz w:val="18"/>
        </w:rPr>
        <w:t xml:space="preserve"> by a scale factor then this shifts the </w:t>
      </w:r>
      <w:proofErr w:type="spellStart"/>
      <w:r w:rsidR="00202DFE" w:rsidRPr="002C3276">
        <w:rPr>
          <w:rFonts w:ascii="Times New Roman" w:hAnsi="Times New Roman"/>
          <w:i/>
          <w:sz w:val="18"/>
        </w:rPr>
        <w:t>d</w:t>
      </w:r>
      <w:r w:rsidR="00202DFE" w:rsidRPr="002C3276">
        <w:rPr>
          <w:rFonts w:ascii="Times New Roman" w:hAnsi="Times New Roman" w:hint="eastAsia"/>
          <w:i/>
          <w:sz w:val="18"/>
          <w:vertAlign w:val="superscript"/>
          <w:lang w:eastAsia="ko-KR"/>
        </w:rPr>
        <w:t>IP</w:t>
      </w:r>
      <w:proofErr w:type="spellEnd"/>
      <w:r w:rsidR="00202DFE">
        <w:rPr>
          <w:rFonts w:ascii="Times New Roman" w:hAnsi="Times New Roman"/>
          <w:sz w:val="18"/>
        </w:rPr>
        <w:t xml:space="preserve"> </w:t>
      </w:r>
      <w:r w:rsidR="00A4450C">
        <w:rPr>
          <w:rFonts w:ascii="Times New Roman" w:hAnsi="Times New Roman"/>
          <w:sz w:val="18"/>
        </w:rPr>
        <w:t>data</w:t>
      </w:r>
      <w:r>
        <w:rPr>
          <w:rFonts w:ascii="Times New Roman" w:hAnsi="Times New Roman"/>
          <w:sz w:val="18"/>
        </w:rPr>
        <w:t>.</w:t>
      </w:r>
      <w:r w:rsidR="00A4450C">
        <w:rPr>
          <w:rFonts w:ascii="Times New Roman" w:hAnsi="Times New Roman"/>
          <w:sz w:val="18"/>
        </w:rPr>
        <w:t xml:space="preserve"> Away from chargeable bodies the </w:t>
      </w:r>
      <w:proofErr w:type="spellStart"/>
      <w:r w:rsidR="00202DFE" w:rsidRPr="002C3276">
        <w:rPr>
          <w:rFonts w:ascii="Times New Roman" w:hAnsi="Times New Roman"/>
          <w:i/>
          <w:sz w:val="18"/>
        </w:rPr>
        <w:t>d</w:t>
      </w:r>
      <w:r w:rsidR="00202DFE" w:rsidRPr="002C3276">
        <w:rPr>
          <w:rFonts w:ascii="Times New Roman" w:hAnsi="Times New Roman" w:hint="eastAsia"/>
          <w:i/>
          <w:sz w:val="18"/>
          <w:vertAlign w:val="superscript"/>
          <w:lang w:eastAsia="ko-KR"/>
        </w:rPr>
        <w:t>IP</w:t>
      </w:r>
      <w:proofErr w:type="spellEnd"/>
      <w:r w:rsidR="00202DFE">
        <w:rPr>
          <w:rFonts w:ascii="Times New Roman" w:hAnsi="Times New Roman"/>
          <w:sz w:val="18"/>
        </w:rPr>
        <w:t xml:space="preserve"> </w:t>
      </w:r>
      <w:r w:rsidR="00A4450C">
        <w:rPr>
          <w:rFonts w:ascii="Times New Roman" w:hAnsi="Times New Roman"/>
          <w:sz w:val="18"/>
        </w:rPr>
        <w:t xml:space="preserve">response should be zero. Assuming these </w:t>
      </w:r>
      <w:r>
        <w:rPr>
          <w:rFonts w:ascii="Times New Roman" w:hAnsi="Times New Roman"/>
          <w:sz w:val="18"/>
        </w:rPr>
        <w:t xml:space="preserve">locations </w:t>
      </w:r>
      <w:r w:rsidR="00A4450C">
        <w:rPr>
          <w:rFonts w:ascii="Times New Roman" w:hAnsi="Times New Roman"/>
          <w:sz w:val="18"/>
        </w:rPr>
        <w:t xml:space="preserve">can be recognized then the regional shift can be estimated and applied to the raw </w:t>
      </w:r>
      <w:proofErr w:type="spellStart"/>
      <w:r w:rsidR="00A4450C" w:rsidRPr="002E24A7">
        <w:rPr>
          <w:rFonts w:ascii="Times New Roman" w:hAnsi="Times New Roman"/>
          <w:i/>
          <w:sz w:val="18"/>
        </w:rPr>
        <w:t>d</w:t>
      </w:r>
      <w:r w:rsidR="002E24A7" w:rsidRPr="002E24A7">
        <w:rPr>
          <w:rFonts w:ascii="Times New Roman" w:hAnsi="Times New Roman" w:hint="eastAsia"/>
          <w:i/>
          <w:sz w:val="18"/>
          <w:vertAlign w:val="superscript"/>
          <w:lang w:eastAsia="ko-KR"/>
        </w:rPr>
        <w:t>IP</w:t>
      </w:r>
      <w:proofErr w:type="spellEnd"/>
      <w:r w:rsidR="00A4450C">
        <w:rPr>
          <w:rFonts w:ascii="Times New Roman" w:hAnsi="Times New Roman"/>
          <w:sz w:val="18"/>
        </w:rPr>
        <w:t xml:space="preserve"> data. </w:t>
      </w:r>
      <w:r w:rsidR="00E12343">
        <w:rPr>
          <w:rFonts w:ascii="Times New Roman" w:hAnsi="Times New Roman"/>
          <w:sz w:val="18"/>
        </w:rPr>
        <w:t xml:space="preserve">The same idea </w:t>
      </w:r>
      <w:r>
        <w:rPr>
          <w:rFonts w:ascii="Times New Roman" w:hAnsi="Times New Roman"/>
          <w:sz w:val="18"/>
        </w:rPr>
        <w:t>is applicable t</w:t>
      </w:r>
      <w:r w:rsidR="00E12343">
        <w:rPr>
          <w:rFonts w:ascii="Times New Roman" w:hAnsi="Times New Roman"/>
          <w:sz w:val="18"/>
        </w:rPr>
        <w:t xml:space="preserve">o long wavelength spatial components </w:t>
      </w:r>
      <w:proofErr w:type="gramStart"/>
      <w:r w:rsidR="00E12343">
        <w:rPr>
          <w:rFonts w:ascii="Times New Roman" w:hAnsi="Times New Roman"/>
          <w:sz w:val="18"/>
        </w:rPr>
        <w:t xml:space="preserve">of </w:t>
      </w:r>
      <w:r w:rsidR="000F79E4" w:rsidRPr="000F79E4">
        <w:rPr>
          <w:rFonts w:ascii="Times New Roman" w:hAnsi="Times New Roman"/>
          <w:noProof/>
          <w:sz w:val="18"/>
          <w:lang w:val="en-US"/>
        </w:rPr>
        <w:drawing>
          <wp:inline distT="0" distB="0" distL="0" distR="0" wp14:anchorId="26ED963D" wp14:editId="03A95E08">
            <wp:extent cx="372131" cy="115200"/>
            <wp:effectExtent l="0" t="0" r="0" b="0"/>
            <wp:docPr id="125"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1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72131" cy="115200"/>
                    </a:xfrm>
                    <a:prstGeom prst="rect">
                      <a:avLst/>
                    </a:prstGeom>
                  </pic:spPr>
                </pic:pic>
              </a:graphicData>
            </a:graphic>
          </wp:inline>
        </w:drawing>
      </w:r>
      <w:proofErr w:type="gramEnd"/>
      <w:r w:rsidR="00E12343">
        <w:rPr>
          <w:rFonts w:ascii="Times New Roman" w:hAnsi="Times New Roman"/>
          <w:sz w:val="18"/>
        </w:rPr>
        <w:t xml:space="preserve"> </w:t>
      </w:r>
      <w:r>
        <w:rPr>
          <w:rFonts w:ascii="Times New Roman" w:hAnsi="Times New Roman"/>
          <w:sz w:val="18"/>
        </w:rPr>
        <w:t xml:space="preserve">. Any corrective procedure, </w:t>
      </w:r>
      <w:r w:rsidR="00C3729A">
        <w:rPr>
          <w:rFonts w:ascii="Times New Roman" w:hAnsi="Times New Roman" w:hint="eastAsia"/>
          <w:sz w:val="18"/>
          <w:lang w:eastAsia="ko-KR"/>
        </w:rPr>
        <w:t>which</w:t>
      </w:r>
      <w:r w:rsidR="00E12343">
        <w:rPr>
          <w:rFonts w:ascii="Times New Roman" w:hAnsi="Times New Roman"/>
          <w:sz w:val="18"/>
        </w:rPr>
        <w:t xml:space="preserve"> is akin to removal of regional fields in potential fields </w:t>
      </w:r>
      <w:r w:rsidR="00E12343">
        <w:rPr>
          <w:rFonts w:ascii="Times New Roman" w:hAnsi="Times New Roman"/>
          <w:sz w:val="18"/>
        </w:rPr>
        <w:lastRenderedPageBreak/>
        <w:t xml:space="preserve">processing, relies on identification of areas in the model believed to be free of IP responses. </w:t>
      </w:r>
      <w:r>
        <w:rPr>
          <w:rFonts w:ascii="Times New Roman" w:hAnsi="Times New Roman"/>
          <w:sz w:val="18"/>
        </w:rPr>
        <w:t xml:space="preserve">The procedure was </w:t>
      </w:r>
      <w:r w:rsidR="001A7737">
        <w:rPr>
          <w:rFonts w:ascii="Times New Roman" w:hAnsi="Times New Roman"/>
          <w:sz w:val="18"/>
        </w:rPr>
        <w:t xml:space="preserve">beneficial in a field data example for processing ATEM data at Mt. Milligan. </w:t>
      </w:r>
      <w:r w:rsidR="00614CD3">
        <w:rPr>
          <w:rFonts w:ascii="Times New Roman" w:hAnsi="Times New Roman"/>
          <w:sz w:val="18"/>
        </w:rPr>
        <w:t xml:space="preserve">It was not deemed necessary </w:t>
      </w:r>
      <w:r>
        <w:rPr>
          <w:rFonts w:ascii="Times New Roman" w:hAnsi="Times New Roman"/>
          <w:sz w:val="18"/>
        </w:rPr>
        <w:t xml:space="preserve">for the </w:t>
      </w:r>
      <w:r w:rsidR="00915325">
        <w:rPr>
          <w:rFonts w:ascii="Times New Roman" w:hAnsi="Times New Roman"/>
          <w:sz w:val="18"/>
        </w:rPr>
        <w:t xml:space="preserve">synthetic problem here and thus </w:t>
      </w:r>
      <w:r w:rsidR="001A7737">
        <w:rPr>
          <w:rFonts w:ascii="Times New Roman" w:hAnsi="Times New Roman"/>
          <w:sz w:val="18"/>
        </w:rPr>
        <w:t>we will invert the data in Fig</w:t>
      </w:r>
      <w:r w:rsidR="00D05DBE">
        <w:rPr>
          <w:rFonts w:ascii="Times New Roman" w:hAnsi="Times New Roman"/>
          <w:sz w:val="18"/>
        </w:rPr>
        <w:t>ure 4(c)</w:t>
      </w:r>
      <w:r w:rsidR="001A7737">
        <w:rPr>
          <w:rFonts w:ascii="Times New Roman" w:hAnsi="Times New Roman"/>
          <w:sz w:val="18"/>
        </w:rPr>
        <w:t>.</w:t>
      </w:r>
    </w:p>
    <w:p w:rsidR="004571CE" w:rsidRDefault="004571CE" w:rsidP="00EE0561">
      <w:pPr>
        <w:pStyle w:val="PlainText"/>
        <w:jc w:val="both"/>
        <w:rPr>
          <w:rFonts w:ascii="Times New Roman" w:hAnsi="Times New Roman"/>
          <w:sz w:val="18"/>
          <w:lang w:val="en-US" w:eastAsia="ko-KR"/>
        </w:rPr>
      </w:pPr>
    </w:p>
    <w:p w:rsidR="00E41CD4" w:rsidRPr="00FC66E2" w:rsidRDefault="00FC66E2" w:rsidP="00E41CD4">
      <w:pPr>
        <w:pStyle w:val="Caption"/>
        <w:rPr>
          <w:lang w:eastAsia="ko-KR"/>
        </w:rPr>
      </w:pPr>
      <w:r w:rsidRPr="00FC66E2">
        <w:rPr>
          <w:noProof/>
        </w:rPr>
        <w:drawing>
          <wp:inline distT="0" distB="0" distL="0" distR="0" wp14:anchorId="0681AA10" wp14:editId="3765DBE3">
            <wp:extent cx="2743200" cy="952207"/>
            <wp:effectExtent l="0" t="0" r="0" b="63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952207"/>
                    </a:xfrm>
                    <a:prstGeom prst="rect">
                      <a:avLst/>
                    </a:prstGeom>
                    <a:noFill/>
                    <a:ln>
                      <a:noFill/>
                    </a:ln>
                    <a:effectLst/>
                    <a:extLst/>
                  </pic:spPr>
                </pic:pic>
              </a:graphicData>
            </a:graphic>
          </wp:inline>
        </w:drawing>
      </w:r>
    </w:p>
    <w:p w:rsidR="00E41CD4" w:rsidRDefault="00E41CD4" w:rsidP="00E41CD4">
      <w:pPr>
        <w:pStyle w:val="Caption"/>
        <w:rPr>
          <w:noProof/>
          <w:lang w:eastAsia="ko-KR"/>
        </w:rPr>
      </w:pPr>
      <w:r>
        <w:t xml:space="preserve">Figure </w:t>
      </w:r>
      <w:r>
        <w:rPr>
          <w:rFonts w:hint="eastAsia"/>
          <w:lang w:eastAsia="ko-KR"/>
        </w:rPr>
        <w:t>3</w:t>
      </w:r>
      <w:r>
        <w:rPr>
          <w:noProof/>
        </w:rPr>
        <w:t xml:space="preserve">:  </w:t>
      </w:r>
      <w:r>
        <w:rPr>
          <w:rFonts w:hint="eastAsia"/>
          <w:noProof/>
          <w:lang w:eastAsia="ko-KR"/>
        </w:rPr>
        <w:t xml:space="preserve">Plan and sections views of 3D </w:t>
      </w:r>
      <w:r>
        <w:rPr>
          <w:noProof/>
          <w:lang w:eastAsia="ko-KR"/>
        </w:rPr>
        <w:t>σ</w:t>
      </w:r>
      <w:r>
        <w:rPr>
          <w:rFonts w:hint="eastAsia"/>
          <w:noProof/>
          <w:vertAlign w:val="subscript"/>
          <w:lang w:eastAsia="ko-KR"/>
        </w:rPr>
        <w:t>est</w:t>
      </w:r>
      <w:r>
        <w:rPr>
          <w:rFonts w:hint="eastAsia"/>
          <w:noProof/>
          <w:lang w:eastAsia="ko-KR"/>
        </w:rPr>
        <w:t xml:space="preserve"> model. </w:t>
      </w:r>
    </w:p>
    <w:p w:rsidR="00E41CD4" w:rsidRDefault="00E41CD4" w:rsidP="00E41CD4">
      <w:pPr>
        <w:pStyle w:val="Caption"/>
        <w:rPr>
          <w:noProof/>
          <w:lang w:eastAsia="ko-KR"/>
        </w:rPr>
      </w:pPr>
      <w:r w:rsidRPr="00B26F06">
        <w:rPr>
          <w:noProof/>
        </w:rPr>
        <w:drawing>
          <wp:inline distT="0" distB="0" distL="0" distR="0" wp14:anchorId="10839E8C" wp14:editId="24662B91">
            <wp:extent cx="2700000" cy="1121250"/>
            <wp:effectExtent l="0" t="0" r="5715" b="3175"/>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00000" cy="1121250"/>
                    </a:xfrm>
                    <a:prstGeom prst="rect">
                      <a:avLst/>
                    </a:prstGeom>
                    <a:noFill/>
                    <a:ln>
                      <a:noFill/>
                    </a:ln>
                    <a:effectLst/>
                    <a:extLst/>
                  </pic:spPr>
                </pic:pic>
              </a:graphicData>
            </a:graphic>
          </wp:inline>
        </w:drawing>
      </w:r>
    </w:p>
    <w:p w:rsidR="00E41CD4" w:rsidRPr="00E41CD4" w:rsidRDefault="00E41CD4" w:rsidP="00E41CD4">
      <w:pPr>
        <w:pStyle w:val="Caption"/>
        <w:rPr>
          <w:lang w:eastAsia="ko-KR"/>
        </w:rPr>
      </w:pPr>
      <w:r>
        <w:rPr>
          <w:rFonts w:hint="eastAsia"/>
          <w:lang w:eastAsia="ko-KR"/>
        </w:rPr>
        <w:t xml:space="preserve">Figure </w:t>
      </w:r>
      <w:r>
        <w:rPr>
          <w:lang w:eastAsia="ko-KR"/>
        </w:rPr>
        <w:t>4</w:t>
      </w:r>
      <w:r>
        <w:rPr>
          <w:rFonts w:hint="eastAsia"/>
          <w:lang w:eastAsia="ko-KR"/>
        </w:rPr>
        <w:t xml:space="preserve">: </w:t>
      </w:r>
      <w:r w:rsidR="00614CD3">
        <w:rPr>
          <w:lang w:eastAsia="ko-KR"/>
        </w:rPr>
        <w:t>EM responses at 1.25ms. (a)</w:t>
      </w:r>
      <w:r w:rsidRPr="00C90A98">
        <w:rPr>
          <w:lang w:eastAsia="ko-KR"/>
        </w:rPr>
        <w:t xml:space="preserve">Total, </w:t>
      </w:r>
      <w:r w:rsidR="00614CD3">
        <w:rPr>
          <w:lang w:eastAsia="ko-KR"/>
        </w:rPr>
        <w:t xml:space="preserve">(b) </w:t>
      </w:r>
      <w:r>
        <w:rPr>
          <w:rFonts w:hint="eastAsia"/>
          <w:lang w:eastAsia="ko-KR"/>
        </w:rPr>
        <w:t xml:space="preserve">estimated </w:t>
      </w:r>
      <w:r w:rsidRPr="00C90A98">
        <w:rPr>
          <w:lang w:eastAsia="ko-KR"/>
        </w:rPr>
        <w:t>fundamental</w:t>
      </w:r>
      <w:proofErr w:type="gramStart"/>
      <w:r w:rsidR="00614CD3">
        <w:rPr>
          <w:lang w:eastAsia="ko-KR"/>
        </w:rPr>
        <w:t xml:space="preserve">, </w:t>
      </w:r>
      <w:r w:rsidR="00614CD3">
        <w:rPr>
          <w:rFonts w:hint="eastAsia"/>
          <w:lang w:eastAsia="ko-KR"/>
        </w:rPr>
        <w:t xml:space="preserve"> </w:t>
      </w:r>
      <w:r w:rsidRPr="00C90A98">
        <w:rPr>
          <w:lang w:eastAsia="ko-KR"/>
        </w:rPr>
        <w:t>and</w:t>
      </w:r>
      <w:proofErr w:type="gramEnd"/>
      <w:r w:rsidRPr="00C90A98">
        <w:rPr>
          <w:lang w:eastAsia="ko-KR"/>
        </w:rPr>
        <w:t xml:space="preserve"> </w:t>
      </w:r>
      <w:r w:rsidR="00614CD3">
        <w:rPr>
          <w:lang w:eastAsia="ko-KR"/>
        </w:rPr>
        <w:t xml:space="preserve">(c)  </w:t>
      </w:r>
      <w:r w:rsidR="00AE6267">
        <w:rPr>
          <w:rFonts w:hint="eastAsia"/>
          <w:lang w:eastAsia="ko-KR"/>
        </w:rPr>
        <w:t>raw</w:t>
      </w:r>
      <w:r>
        <w:rPr>
          <w:rFonts w:hint="eastAsia"/>
          <w:lang w:eastAsia="ko-KR"/>
        </w:rPr>
        <w:t xml:space="preserve"> </w:t>
      </w:r>
      <w:proofErr w:type="spellStart"/>
      <w:r w:rsidRPr="002C3276">
        <w:rPr>
          <w:i/>
          <w:sz w:val="18"/>
        </w:rPr>
        <w:t>d</w:t>
      </w:r>
      <w:r w:rsidRPr="002C3276">
        <w:rPr>
          <w:rFonts w:hint="eastAsia"/>
          <w:i/>
          <w:sz w:val="18"/>
          <w:vertAlign w:val="superscript"/>
          <w:lang w:eastAsia="ko-KR"/>
        </w:rPr>
        <w:t>IP</w:t>
      </w:r>
      <w:proofErr w:type="spellEnd"/>
      <w:r w:rsidR="00614CD3">
        <w:rPr>
          <w:lang w:eastAsia="ko-KR"/>
        </w:rPr>
        <w:t xml:space="preserve">. </w:t>
      </w:r>
      <w:r w:rsidRPr="00C90A98">
        <w:rPr>
          <w:lang w:eastAsia="ko-KR"/>
        </w:rPr>
        <w:t xml:space="preserve">. </w:t>
      </w:r>
    </w:p>
    <w:p w:rsidR="00E41CD4" w:rsidRDefault="00E41CD4" w:rsidP="00EE0561">
      <w:pPr>
        <w:pStyle w:val="PlainText"/>
        <w:jc w:val="both"/>
        <w:rPr>
          <w:rFonts w:ascii="Times New Roman" w:hAnsi="Times New Roman"/>
          <w:sz w:val="18"/>
          <w:lang w:val="en-US" w:eastAsia="ko-KR"/>
        </w:rPr>
      </w:pPr>
    </w:p>
    <w:p w:rsidR="008E3B65" w:rsidRDefault="001A7737" w:rsidP="008E3B65">
      <w:pPr>
        <w:pStyle w:val="AbstractSectionHeading"/>
      </w:pPr>
      <w:r>
        <w:rPr>
          <w:rFonts w:hint="eastAsia"/>
          <w:lang w:eastAsia="ko-KR"/>
        </w:rPr>
        <w:t>3D</w:t>
      </w:r>
      <w:r>
        <w:rPr>
          <w:lang w:eastAsia="ko-KR"/>
        </w:rPr>
        <w:t xml:space="preserve"> linearized </w:t>
      </w:r>
      <w:r>
        <w:rPr>
          <w:rFonts w:hint="eastAsia"/>
          <w:lang w:eastAsia="ko-KR"/>
        </w:rPr>
        <w:t xml:space="preserve">inversion </w:t>
      </w:r>
    </w:p>
    <w:p w:rsidR="00EE0561" w:rsidRDefault="00EE0561">
      <w:pPr>
        <w:pStyle w:val="AbstractNormalText"/>
        <w:rPr>
          <w:lang w:eastAsia="ko-KR"/>
        </w:rPr>
      </w:pPr>
    </w:p>
    <w:p w:rsidR="008E3B65" w:rsidRDefault="00850C55" w:rsidP="008E3B65">
      <w:pPr>
        <w:pStyle w:val="PlainText"/>
        <w:shd w:val="solid" w:color="FFFFFF" w:fill="FFFFFF"/>
        <w:jc w:val="both"/>
        <w:rPr>
          <w:rFonts w:ascii="Times New Roman" w:hAnsi="Times New Roman"/>
          <w:sz w:val="18"/>
        </w:rPr>
      </w:pPr>
      <w:r>
        <w:rPr>
          <w:rFonts w:ascii="Times New Roman" w:hAnsi="Times New Roman"/>
          <w:sz w:val="18"/>
        </w:rPr>
        <w:t xml:space="preserve">There are two aspects of </w:t>
      </w:r>
      <w:r w:rsidR="008E3B65">
        <w:rPr>
          <w:rFonts w:ascii="Times New Roman" w:hAnsi="Times New Roman"/>
          <w:sz w:val="18"/>
        </w:rPr>
        <w:t>time domain inductive source IP that add complexity compared to regular EIP surveys. The first is the convolution term which relates the charge build up to the time history of the electric field. The second is that a steady state charging of the subsurf</w:t>
      </w:r>
      <w:r w:rsidR="001A7737">
        <w:rPr>
          <w:rFonts w:ascii="Times New Roman" w:hAnsi="Times New Roman"/>
          <w:sz w:val="18"/>
        </w:rPr>
        <w:t>ace is never achieved. A</w:t>
      </w:r>
      <w:r w:rsidR="008E3B65">
        <w:rPr>
          <w:rFonts w:ascii="Times New Roman" w:hAnsi="Times New Roman"/>
          <w:sz w:val="18"/>
        </w:rPr>
        <w:t>t any point in the earth, the electric field will increas</w:t>
      </w:r>
      <w:r w:rsidR="001A7737">
        <w:rPr>
          <w:rFonts w:ascii="Times New Roman" w:hAnsi="Times New Roman"/>
          <w:sz w:val="18"/>
        </w:rPr>
        <w:t>e and then decay as the induced</w:t>
      </w:r>
      <w:r w:rsidR="008E3B65">
        <w:rPr>
          <w:rFonts w:ascii="Times New Roman" w:hAnsi="Times New Roman"/>
          <w:sz w:val="18"/>
        </w:rPr>
        <w:t xml:space="preserve"> fie</w:t>
      </w:r>
      <w:r w:rsidR="001A7737">
        <w:rPr>
          <w:rFonts w:ascii="Times New Roman" w:hAnsi="Times New Roman"/>
          <w:sz w:val="18"/>
        </w:rPr>
        <w:t>lds from the source pass propagate through and decay.</w:t>
      </w:r>
      <w:r w:rsidR="008E3B65">
        <w:rPr>
          <w:rFonts w:ascii="Times New Roman" w:hAnsi="Times New Roman"/>
          <w:sz w:val="18"/>
        </w:rPr>
        <w:t xml:space="preserve"> The IP signal of interest is</w:t>
      </w:r>
      <w:r w:rsidR="00614CD3">
        <w:rPr>
          <w:rFonts w:ascii="Times New Roman" w:hAnsi="Times New Roman"/>
          <w:sz w:val="18"/>
        </w:rPr>
        <w:t xml:space="preserve"> usually at the times when</w:t>
      </w:r>
      <w:r w:rsidR="008E3B65">
        <w:rPr>
          <w:rFonts w:ascii="Times New Roman" w:hAnsi="Times New Roman"/>
          <w:sz w:val="18"/>
        </w:rPr>
        <w:t xml:space="preserve"> the fundamental field ha</w:t>
      </w:r>
      <w:r w:rsidR="001A7737">
        <w:rPr>
          <w:rFonts w:ascii="Times New Roman" w:hAnsi="Times New Roman"/>
          <w:sz w:val="18"/>
        </w:rPr>
        <w:t xml:space="preserve">s decayed. </w:t>
      </w:r>
      <w:r>
        <w:rPr>
          <w:rFonts w:ascii="Times New Roman" w:hAnsi="Times New Roman"/>
          <w:sz w:val="18"/>
        </w:rPr>
        <w:t>Nevertheless</w:t>
      </w:r>
      <w:r w:rsidR="008E3B65" w:rsidRPr="002E5BC5">
        <w:rPr>
          <w:rFonts w:ascii="Times New Roman" w:hAnsi="Times New Roman"/>
          <w:sz w:val="18"/>
        </w:rPr>
        <w:t xml:space="preserve"> we choose a linearization approach </w:t>
      </w:r>
      <w:r w:rsidR="008E3B65">
        <w:rPr>
          <w:rFonts w:ascii="Times New Roman" w:hAnsi="Times New Roman"/>
          <w:sz w:val="18"/>
        </w:rPr>
        <w:t>that is similar to previous work done for EIP problems</w:t>
      </w:r>
    </w:p>
    <w:p w:rsidR="008E3B65" w:rsidRPr="002E5BC5" w:rsidRDefault="008E3B65" w:rsidP="008E3B65">
      <w:pPr>
        <w:pStyle w:val="PlainText"/>
        <w:shd w:val="solid" w:color="FFFFFF" w:fill="FFFFFF"/>
        <w:jc w:val="both"/>
        <w:rPr>
          <w:rFonts w:ascii="Times New Roman" w:hAnsi="Times New Roman"/>
          <w:sz w:val="18"/>
          <w:lang w:eastAsia="ko-KR"/>
        </w:rPr>
      </w:pPr>
    </w:p>
    <w:p w:rsidR="00F96078" w:rsidRDefault="008E3B65" w:rsidP="00541CC2">
      <w:pPr>
        <w:pStyle w:val="PlainText"/>
        <w:shd w:val="solid" w:color="FFFFFF" w:fill="FFFFFF"/>
        <w:jc w:val="both"/>
        <w:rPr>
          <w:rFonts w:ascii="Times New Roman" w:hAnsi="Times New Roman"/>
          <w:sz w:val="18"/>
          <w:lang w:eastAsia="ko-KR"/>
        </w:rPr>
      </w:pPr>
      <w:r>
        <w:rPr>
          <w:rFonts w:ascii="Times New Roman" w:hAnsi="Times New Roman"/>
          <w:sz w:val="18"/>
        </w:rPr>
        <w:t xml:space="preserve">The most important </w:t>
      </w:r>
      <w:r w:rsidRPr="002E5BC5">
        <w:rPr>
          <w:rFonts w:ascii="Times New Roman" w:hAnsi="Times New Roman"/>
          <w:sz w:val="18"/>
        </w:rPr>
        <w:t xml:space="preserve">component of our linearization is </w:t>
      </w:r>
      <w:r w:rsidR="005D394E">
        <w:rPr>
          <w:rFonts w:ascii="Times New Roman" w:hAnsi="Times New Roman"/>
          <w:sz w:val="18"/>
        </w:rPr>
        <w:t xml:space="preserve">the </w:t>
      </w:r>
      <w:r>
        <w:rPr>
          <w:rFonts w:ascii="Times New Roman" w:hAnsi="Times New Roman" w:hint="eastAsia"/>
          <w:sz w:val="18"/>
          <w:lang w:eastAsia="ko-KR"/>
        </w:rPr>
        <w:t>IP</w:t>
      </w:r>
      <w:r>
        <w:rPr>
          <w:rFonts w:ascii="Times New Roman" w:hAnsi="Times New Roman"/>
          <w:sz w:val="18"/>
        </w:rPr>
        <w:t xml:space="preserve"> current density, </w:t>
      </w:r>
      <w:r>
        <w:rPr>
          <w:rFonts w:ascii="Times New Roman" w:hAnsi="Times New Roman"/>
          <w:noProof/>
          <w:sz w:val="18"/>
          <w:lang w:val="en-US"/>
        </w:rPr>
        <w:drawing>
          <wp:inline distT="0" distB="0" distL="0" distR="0" wp14:anchorId="025E1940" wp14:editId="6EFB609F">
            <wp:extent cx="155575" cy="129540"/>
            <wp:effectExtent l="0" t="0" r="0" b="381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r="5299"/>
                    <a:stretch>
                      <a:fillRect/>
                    </a:stretch>
                  </pic:blipFill>
                  <pic:spPr bwMode="auto">
                    <a:xfrm>
                      <a:off x="0" y="0"/>
                      <a:ext cx="155575" cy="129540"/>
                    </a:xfrm>
                    <a:prstGeom prst="rect">
                      <a:avLst/>
                    </a:prstGeom>
                    <a:noFill/>
                    <a:ln>
                      <a:noFill/>
                    </a:ln>
                  </pic:spPr>
                </pic:pic>
              </a:graphicData>
            </a:graphic>
          </wp:inline>
        </w:drawing>
      </w:r>
      <w:r w:rsidR="00850C55">
        <w:rPr>
          <w:rFonts w:ascii="Times New Roman" w:hAnsi="Times New Roman"/>
          <w:sz w:val="18"/>
        </w:rPr>
        <w:t>and we</w:t>
      </w:r>
      <w:r w:rsidRPr="002E5BC5">
        <w:rPr>
          <w:rFonts w:ascii="Times New Roman" w:hAnsi="Times New Roman"/>
          <w:sz w:val="18"/>
        </w:rPr>
        <w:t xml:space="preserve"> </w:t>
      </w:r>
      <w:r>
        <w:rPr>
          <w:rFonts w:ascii="Times New Roman" w:hAnsi="Times New Roman" w:hint="eastAsia"/>
          <w:sz w:val="18"/>
          <w:lang w:eastAsia="ko-KR"/>
        </w:rPr>
        <w:t>first formulate a linear relationship</w:t>
      </w:r>
      <w:r w:rsidRPr="002E5BC5">
        <w:rPr>
          <w:rFonts w:ascii="Times New Roman" w:hAnsi="Times New Roman"/>
          <w:sz w:val="18"/>
        </w:rPr>
        <w:t xml:space="preserve"> </w:t>
      </w:r>
      <w:r>
        <w:rPr>
          <w:rFonts w:ascii="Times New Roman" w:hAnsi="Times New Roman" w:hint="eastAsia"/>
          <w:sz w:val="18"/>
          <w:lang w:eastAsia="ko-KR"/>
        </w:rPr>
        <w:t xml:space="preserve">between </w:t>
      </w:r>
      <w:r w:rsidR="00850C55">
        <w:rPr>
          <w:rFonts w:ascii="Times New Roman" w:hAnsi="Times New Roman"/>
          <w:noProof/>
          <w:sz w:val="18"/>
          <w:lang w:val="en-US"/>
        </w:rPr>
        <w:t xml:space="preserve">it </w:t>
      </w:r>
      <w:r>
        <w:rPr>
          <w:rFonts w:ascii="Times New Roman" w:hAnsi="Times New Roman" w:hint="eastAsia"/>
          <w:sz w:val="18"/>
          <w:lang w:eastAsia="ko-KR"/>
        </w:rPr>
        <w:t xml:space="preserve">and </w:t>
      </w:r>
      <w:r w:rsidRPr="002E5BC5">
        <w:rPr>
          <w:rFonts w:ascii="Times New Roman" w:hAnsi="Times New Roman"/>
          <w:sz w:val="18"/>
        </w:rPr>
        <w:t>pseudo</w:t>
      </w:r>
      <w:r>
        <w:rPr>
          <w:rFonts w:ascii="Times New Roman" w:hAnsi="Times New Roman" w:hint="eastAsia"/>
          <w:sz w:val="18"/>
          <w:lang w:eastAsia="ko-KR"/>
        </w:rPr>
        <w:t>-</w:t>
      </w:r>
      <w:r w:rsidR="005D394E">
        <w:rPr>
          <w:rFonts w:ascii="Times New Roman" w:hAnsi="Times New Roman"/>
          <w:sz w:val="18"/>
        </w:rPr>
        <w:t>chargeability. </w:t>
      </w:r>
      <w:r w:rsidRPr="002E5BC5">
        <w:rPr>
          <w:rFonts w:ascii="Times New Roman" w:hAnsi="Times New Roman"/>
          <w:sz w:val="18"/>
        </w:rPr>
        <w:t xml:space="preserve">Once we </w:t>
      </w:r>
      <w:proofErr w:type="gramStart"/>
      <w:r w:rsidRPr="002E5BC5">
        <w:rPr>
          <w:rFonts w:ascii="Times New Roman" w:hAnsi="Times New Roman"/>
          <w:sz w:val="18"/>
        </w:rPr>
        <w:t xml:space="preserve">have </w:t>
      </w:r>
      <w:proofErr w:type="gramEnd"/>
      <w:r>
        <w:rPr>
          <w:rFonts w:ascii="Times New Roman" w:hAnsi="Times New Roman"/>
          <w:noProof/>
          <w:sz w:val="18"/>
          <w:lang w:val="en-US"/>
        </w:rPr>
        <w:drawing>
          <wp:inline distT="0" distB="0" distL="0" distR="0" wp14:anchorId="3CB6B2B1" wp14:editId="47F215AE">
            <wp:extent cx="155575" cy="129540"/>
            <wp:effectExtent l="0" t="0" r="0" b="381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8">
                      <a:extLst>
                        <a:ext uri="{28A0092B-C50C-407E-A947-70E740481C1C}">
                          <a14:useLocalDpi xmlns:a14="http://schemas.microsoft.com/office/drawing/2010/main" val="0"/>
                        </a:ext>
                      </a:extLst>
                    </a:blip>
                    <a:srcRect r="5299"/>
                    <a:stretch>
                      <a:fillRect/>
                    </a:stretch>
                  </pic:blipFill>
                  <pic:spPr bwMode="auto">
                    <a:xfrm>
                      <a:off x="0" y="0"/>
                      <a:ext cx="155575" cy="129540"/>
                    </a:xfrm>
                    <a:prstGeom prst="rect">
                      <a:avLst/>
                    </a:prstGeom>
                    <a:noFill/>
                    <a:ln>
                      <a:noFill/>
                    </a:ln>
                  </pic:spPr>
                </pic:pic>
              </a:graphicData>
            </a:graphic>
          </wp:inline>
        </w:drawing>
      </w:r>
      <w:r>
        <w:rPr>
          <w:rFonts w:ascii="Times New Roman" w:hAnsi="Times New Roman" w:hint="eastAsia"/>
          <w:sz w:val="18"/>
          <w:lang w:eastAsia="ko-KR"/>
        </w:rPr>
        <w:t xml:space="preserve">, </w:t>
      </w:r>
      <w:r w:rsidRPr="002E5BC5">
        <w:rPr>
          <w:rFonts w:ascii="Times New Roman" w:hAnsi="Times New Roman"/>
          <w:sz w:val="18"/>
        </w:rPr>
        <w:t xml:space="preserve">then </w:t>
      </w:r>
      <w:r>
        <w:rPr>
          <w:rFonts w:ascii="Times New Roman" w:hAnsi="Times New Roman"/>
          <w:noProof/>
          <w:sz w:val="18"/>
          <w:lang w:val="en-US"/>
        </w:rPr>
        <w:drawing>
          <wp:inline distT="0" distB="0" distL="0" distR="0" wp14:anchorId="2D3684D6" wp14:editId="1F92CA4E">
            <wp:extent cx="172720" cy="112395"/>
            <wp:effectExtent l="0" t="0" r="0" b="1905"/>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12395"/>
                    </a:xfrm>
                    <a:prstGeom prst="rect">
                      <a:avLst/>
                    </a:prstGeom>
                    <a:noFill/>
                    <a:ln>
                      <a:noFill/>
                    </a:ln>
                  </pic:spPr>
                </pic:pic>
              </a:graphicData>
            </a:graphic>
          </wp:inline>
        </w:drawing>
      </w:r>
      <w:r>
        <w:rPr>
          <w:rFonts w:ascii="Times New Roman" w:hAnsi="Times New Roman"/>
          <w:sz w:val="18"/>
        </w:rPr>
        <w:t xml:space="preserve">or </w:t>
      </w:r>
      <w:r>
        <w:rPr>
          <w:rFonts w:ascii="Times New Roman" w:hAnsi="Times New Roman"/>
          <w:noProof/>
          <w:sz w:val="18"/>
          <w:lang w:val="en-US"/>
        </w:rPr>
        <w:drawing>
          <wp:inline distT="0" distB="0" distL="0" distR="0" wp14:anchorId="5D67CD87" wp14:editId="7244A0E9">
            <wp:extent cx="198120" cy="180975"/>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8120" cy="180975"/>
                    </a:xfrm>
                    <a:prstGeom prst="rect">
                      <a:avLst/>
                    </a:prstGeom>
                    <a:noFill/>
                    <a:ln>
                      <a:noFill/>
                    </a:ln>
                  </pic:spPr>
                </pic:pic>
              </a:graphicData>
            </a:graphic>
          </wp:inline>
        </w:drawing>
      </w:r>
      <w:r w:rsidRPr="002E5BC5">
        <w:rPr>
          <w:rFonts w:ascii="Times New Roman" w:hAnsi="Times New Roman"/>
          <w:sz w:val="18"/>
        </w:rPr>
        <w:t xml:space="preserve"> can be</w:t>
      </w:r>
      <w:r w:rsidR="00850C55">
        <w:rPr>
          <w:rFonts w:ascii="Times New Roman" w:hAnsi="Times New Roman"/>
          <w:sz w:val="18"/>
        </w:rPr>
        <w:t xml:space="preserve"> computed using </w:t>
      </w:r>
      <w:proofErr w:type="spellStart"/>
      <w:r w:rsidR="00850C55">
        <w:rPr>
          <w:rFonts w:ascii="Times New Roman" w:hAnsi="Times New Roman"/>
          <w:sz w:val="18"/>
        </w:rPr>
        <w:t>Biot-Savart</w:t>
      </w:r>
      <w:proofErr w:type="spellEnd"/>
      <w:r w:rsidR="00850C55">
        <w:rPr>
          <w:rFonts w:ascii="Times New Roman" w:hAnsi="Times New Roman"/>
          <w:sz w:val="18"/>
        </w:rPr>
        <w:t xml:space="preserve"> law and the</w:t>
      </w:r>
      <w:r w:rsidRPr="002E5BC5">
        <w:rPr>
          <w:rFonts w:ascii="Times New Roman" w:hAnsi="Times New Roman"/>
          <w:sz w:val="18"/>
        </w:rPr>
        <w:t xml:space="preserve"> TEM responses can be linearized as a function of pseudo-chargeability.</w:t>
      </w:r>
      <w:r w:rsidR="00541CC2">
        <w:rPr>
          <w:rFonts w:ascii="Times New Roman" w:hAnsi="Times New Roman" w:hint="eastAsia"/>
          <w:sz w:val="18"/>
          <w:lang w:eastAsia="ko-KR"/>
        </w:rPr>
        <w:t xml:space="preserve"> Mathematical derivation of this linearization is clearly shown in Kang and Oldenburg (2015).</w:t>
      </w:r>
      <w:r>
        <w:rPr>
          <w:rFonts w:ascii="Times New Roman" w:hAnsi="Times New Roman" w:hint="eastAsia"/>
          <w:sz w:val="18"/>
          <w:lang w:eastAsia="ko-KR"/>
        </w:rPr>
        <w:t xml:space="preserve"> </w:t>
      </w:r>
    </w:p>
    <w:p w:rsidR="00541CC2" w:rsidRDefault="00541CC2" w:rsidP="00541CC2">
      <w:pPr>
        <w:pStyle w:val="PlainText"/>
        <w:shd w:val="solid" w:color="FFFFFF" w:fill="FFFFFF"/>
        <w:jc w:val="both"/>
        <w:rPr>
          <w:rFonts w:ascii="Times New Roman" w:hAnsi="Times New Roman"/>
          <w:sz w:val="18"/>
          <w:lang w:eastAsia="ko-KR"/>
        </w:rPr>
      </w:pPr>
    </w:p>
    <w:p w:rsidR="008E3B65" w:rsidRDefault="00541CC2" w:rsidP="008E3B65">
      <w:pPr>
        <w:pStyle w:val="PlainText"/>
        <w:shd w:val="solid" w:color="FFFFFF" w:fill="FFFFFF"/>
        <w:jc w:val="both"/>
        <w:rPr>
          <w:rFonts w:ascii="Times New Roman" w:hAnsi="Times New Roman"/>
          <w:sz w:val="18"/>
          <w:lang w:eastAsia="ko-KR"/>
        </w:rPr>
      </w:pPr>
      <w:r>
        <w:rPr>
          <w:rFonts w:ascii="Times New Roman" w:hAnsi="Times New Roman" w:hint="eastAsia"/>
          <w:sz w:val="18"/>
          <w:lang w:eastAsia="ko-KR"/>
        </w:rPr>
        <w:t>After this linearization</w:t>
      </w:r>
      <w:r w:rsidR="008E3B65">
        <w:rPr>
          <w:rFonts w:ascii="Times New Roman" w:hAnsi="Times New Roman"/>
          <w:sz w:val="18"/>
        </w:rPr>
        <w:t xml:space="preserve">, </w:t>
      </w:r>
      <w:r w:rsidR="008E3B65" w:rsidRPr="002E5BC5">
        <w:rPr>
          <w:rFonts w:ascii="Times New Roman" w:hAnsi="Times New Roman"/>
          <w:sz w:val="18"/>
        </w:rPr>
        <w:t xml:space="preserve">we </w:t>
      </w:r>
      <w:r>
        <w:rPr>
          <w:rFonts w:ascii="Times New Roman" w:hAnsi="Times New Roman" w:hint="eastAsia"/>
          <w:sz w:val="18"/>
          <w:lang w:eastAsia="ko-KR"/>
        </w:rPr>
        <w:t xml:space="preserve">can </w:t>
      </w:r>
      <w:r w:rsidR="008E3B65" w:rsidRPr="002E5BC5">
        <w:rPr>
          <w:rFonts w:ascii="Times New Roman" w:hAnsi="Times New Roman"/>
          <w:sz w:val="18"/>
        </w:rPr>
        <w:t>have</w:t>
      </w:r>
      <w:r w:rsidR="008E3B65">
        <w:rPr>
          <w:rFonts w:ascii="Times New Roman" w:hAnsi="Times New Roman"/>
          <w:sz w:val="18"/>
        </w:rPr>
        <w:t xml:space="preserve"> a</w:t>
      </w:r>
      <w:r w:rsidR="008E3B65" w:rsidRPr="002E5BC5">
        <w:rPr>
          <w:rFonts w:ascii="Times New Roman" w:hAnsi="Times New Roman"/>
          <w:sz w:val="18"/>
        </w:rPr>
        <w:t xml:space="preserve"> linear equation</w:t>
      </w:r>
    </w:p>
    <w:p w:rsidR="008D3652" w:rsidRPr="002E5BC5" w:rsidRDefault="008D3652" w:rsidP="008E3B65">
      <w:pPr>
        <w:pStyle w:val="PlainText"/>
        <w:shd w:val="solid" w:color="FFFFFF" w:fill="FFFFFF"/>
        <w:jc w:val="both"/>
        <w:rPr>
          <w:rFonts w:ascii="Times New Roman" w:hAnsi="Times New Roman"/>
          <w:sz w:val="18"/>
          <w:lang w:eastAsia="ko-KR"/>
        </w:rPr>
      </w:pPr>
    </w:p>
    <w:p w:rsidR="008E3B65" w:rsidRDefault="008E3B65" w:rsidP="008E3B65">
      <w:pPr>
        <w:pStyle w:val="PlainText"/>
        <w:shd w:val="solid" w:color="FFFFFF" w:fill="FFFFFF"/>
        <w:jc w:val="right"/>
        <w:rPr>
          <w:rFonts w:ascii="Times New Roman" w:hAnsi="Times New Roman"/>
          <w:sz w:val="18"/>
          <w:lang w:eastAsia="ko-KR"/>
        </w:rPr>
      </w:pPr>
      <w:r>
        <w:rPr>
          <w:rFonts w:ascii="Times New Roman" w:hAnsi="Times New Roman"/>
          <w:noProof/>
          <w:sz w:val="18"/>
          <w:lang w:val="en-US"/>
        </w:rPr>
        <w:lastRenderedPageBreak/>
        <w:drawing>
          <wp:inline distT="0" distB="0" distL="0" distR="0">
            <wp:extent cx="889624" cy="209550"/>
            <wp:effectExtent l="0" t="0" r="6350" b="0"/>
            <wp:docPr id="25" name="그림 25" descr="m06uzp8Z6LHMaheQsm5DPOh6gNLb5ncg6fQzTz-xl8Kz_hoiO2Vbdm3It6mfq9pOVIwjDoKByGOHt8oNn8RzZhXDcYbEo6tgcLAk5pEXFUVinuJOLkhOLM2vWc0mjBlj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06uzp8Z6LHMaheQsm5DPOh6gNLb5ncg6fQzTz-xl8Kz_hoiO2Vbdm3It6mfq9pOVIwjDoKByGOHt8oNn8RzZhXDcYbEo6tgcLAk5pEXFUVinuJOLkhOLM2vWc0mjBljVQ"/>
                    <pic:cNvPicPr>
                      <a:picLocks noChangeAspect="1" noChangeArrowheads="1"/>
                    </pic:cNvPicPr>
                  </pic:nvPicPr>
                  <pic:blipFill rotWithShape="1">
                    <a:blip r:embed="rId41">
                      <a:extLst>
                        <a:ext uri="{28A0092B-C50C-407E-A947-70E740481C1C}">
                          <a14:useLocalDpi xmlns:a14="http://schemas.microsoft.com/office/drawing/2010/main" val="0"/>
                        </a:ext>
                      </a:extLst>
                    </a:blip>
                    <a:srcRect t="-17858"/>
                    <a:stretch/>
                  </pic:blipFill>
                  <pic:spPr bwMode="auto">
                    <a:xfrm>
                      <a:off x="0" y="0"/>
                      <a:ext cx="905510" cy="21329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hint="eastAsia"/>
          <w:sz w:val="18"/>
          <w:lang w:eastAsia="ko-KR"/>
        </w:rPr>
        <w:t xml:space="preserve">,      </w:t>
      </w:r>
      <w:r w:rsidR="00F96078">
        <w:rPr>
          <w:rFonts w:ascii="Times New Roman" w:hAnsi="Times New Roman" w:hint="eastAsia"/>
          <w:sz w:val="18"/>
          <w:lang w:eastAsia="ko-KR"/>
        </w:rPr>
        <w:t xml:space="preserve">        </w:t>
      </w:r>
      <w:r>
        <w:rPr>
          <w:rFonts w:ascii="Times New Roman" w:hAnsi="Times New Roman" w:hint="eastAsia"/>
          <w:sz w:val="18"/>
          <w:lang w:eastAsia="ko-KR"/>
        </w:rPr>
        <w:t xml:space="preserve">        </w:t>
      </w:r>
      <w:r>
        <w:rPr>
          <w:rFonts w:ascii="Times New Roman" w:hAnsi="Times New Roman"/>
          <w:sz w:val="18"/>
        </w:rPr>
        <w:t>(1</w:t>
      </w:r>
      <w:r w:rsidR="00671F5C">
        <w:rPr>
          <w:rFonts w:ascii="Times New Roman" w:hAnsi="Times New Roman" w:hint="eastAsia"/>
          <w:sz w:val="18"/>
          <w:lang w:eastAsia="ko-KR"/>
        </w:rPr>
        <w:t>0</w:t>
      </w:r>
      <w:r w:rsidRPr="002E5BC5">
        <w:rPr>
          <w:rFonts w:ascii="Times New Roman" w:hAnsi="Times New Roman"/>
          <w:sz w:val="18"/>
        </w:rPr>
        <w:t>)</w:t>
      </w:r>
    </w:p>
    <w:p w:rsidR="008D3652" w:rsidRPr="002E5BC5" w:rsidRDefault="008D3652" w:rsidP="008E3B65">
      <w:pPr>
        <w:pStyle w:val="PlainText"/>
        <w:shd w:val="solid" w:color="FFFFFF" w:fill="FFFFFF"/>
        <w:jc w:val="right"/>
        <w:rPr>
          <w:rFonts w:ascii="Times New Roman" w:hAnsi="Times New Roman"/>
          <w:sz w:val="18"/>
          <w:lang w:eastAsia="ko-KR"/>
        </w:rPr>
      </w:pPr>
    </w:p>
    <w:p w:rsidR="00671F5C" w:rsidRDefault="008E3B65" w:rsidP="00671F5C">
      <w:pPr>
        <w:pStyle w:val="PlainText"/>
        <w:shd w:val="solid" w:color="FFFFFF" w:fill="FFFFFF"/>
        <w:jc w:val="both"/>
        <w:rPr>
          <w:rFonts w:ascii="Times New Roman" w:hAnsi="Times New Roman"/>
          <w:sz w:val="18"/>
          <w:lang w:eastAsia="ko-KR"/>
        </w:rPr>
      </w:pPr>
      <w:proofErr w:type="gramStart"/>
      <w:r w:rsidRPr="002E5BC5">
        <w:rPr>
          <w:rFonts w:ascii="Times New Roman" w:hAnsi="Times New Roman"/>
          <w:sz w:val="18"/>
        </w:rPr>
        <w:t>where</w:t>
      </w:r>
      <w:proofErr w:type="gramEnd"/>
      <w:r w:rsidRPr="002E5BC5">
        <w:rPr>
          <w:rFonts w:ascii="Times New Roman" w:hAnsi="Times New Roman"/>
          <w:sz w:val="18"/>
        </w:rPr>
        <w:t xml:space="preserve"> </w:t>
      </w:r>
      <w:r w:rsidRPr="002E5BC5">
        <w:rPr>
          <w:rFonts w:ascii="Times New Roman" w:hAnsi="Times New Roman"/>
          <w:b/>
          <w:sz w:val="18"/>
        </w:rPr>
        <w:t>J</w:t>
      </w:r>
      <w:r>
        <w:rPr>
          <w:rFonts w:ascii="Times New Roman" w:hAnsi="Times New Roman"/>
          <w:sz w:val="18"/>
        </w:rPr>
        <w:t xml:space="preserve"> is the </w:t>
      </w:r>
      <w:r w:rsidR="00671F5C">
        <w:rPr>
          <w:rFonts w:ascii="Times New Roman" w:hAnsi="Times New Roman"/>
          <w:sz w:val="18"/>
        </w:rPr>
        <w:t>sensitivity matrix</w:t>
      </w:r>
      <w:r w:rsidR="00671F5C">
        <w:rPr>
          <w:rFonts w:ascii="Times New Roman" w:hAnsi="Times New Roman" w:hint="eastAsia"/>
          <w:sz w:val="18"/>
          <w:lang w:eastAsia="ko-KR"/>
        </w:rPr>
        <w:t xml:space="preserve">. </w:t>
      </w:r>
      <w:r>
        <w:rPr>
          <w:rFonts w:ascii="Times New Roman" w:hAnsi="Times New Roman"/>
          <w:sz w:val="18"/>
        </w:rPr>
        <w:t>This is a linear relationship between the data and pseudo</w:t>
      </w:r>
      <w:r>
        <w:rPr>
          <w:rFonts w:ascii="Times New Roman" w:hAnsi="Times New Roman" w:hint="eastAsia"/>
          <w:sz w:val="18"/>
          <w:lang w:eastAsia="ko-KR"/>
        </w:rPr>
        <w:t>-</w:t>
      </w:r>
      <w:r w:rsidRPr="002E5BC5">
        <w:rPr>
          <w:rFonts w:ascii="Times New Roman" w:hAnsi="Times New Roman"/>
          <w:sz w:val="18"/>
        </w:rPr>
        <w:t>chargeab</w:t>
      </w:r>
      <w:r>
        <w:rPr>
          <w:rFonts w:ascii="Times New Roman" w:hAnsi="Times New Roman" w:hint="eastAsia"/>
          <w:sz w:val="18"/>
          <w:lang w:eastAsia="ko-KR"/>
        </w:rPr>
        <w:t>i</w:t>
      </w:r>
      <w:r>
        <w:rPr>
          <w:rFonts w:ascii="Times New Roman" w:hAnsi="Times New Roman"/>
          <w:sz w:val="18"/>
        </w:rPr>
        <w:t xml:space="preserve">lity. </w:t>
      </w:r>
      <w:r w:rsidR="00671F5C">
        <w:rPr>
          <w:rFonts w:ascii="Times New Roman" w:hAnsi="Times New Roman" w:hint="eastAsia"/>
          <w:sz w:val="18"/>
          <w:lang w:eastAsia="ko-KR"/>
        </w:rPr>
        <w:t>Here pseudo-chargeability is defined as</w:t>
      </w:r>
    </w:p>
    <w:p w:rsidR="00671F5C" w:rsidRDefault="00671F5C" w:rsidP="00671F5C">
      <w:pPr>
        <w:pStyle w:val="PlainText"/>
        <w:shd w:val="solid" w:color="FFFFFF" w:fill="FFFFFF"/>
        <w:jc w:val="right"/>
        <w:rPr>
          <w:rFonts w:ascii="Times New Roman" w:hAnsi="Times New Roman"/>
          <w:sz w:val="18"/>
          <w:lang w:eastAsia="ko-KR"/>
        </w:rPr>
      </w:pPr>
      <w:r>
        <w:rPr>
          <w:rFonts w:ascii="Times New Roman" w:hAnsi="Times New Roman" w:hint="eastAsia"/>
          <w:noProof/>
          <w:sz w:val="18"/>
          <w:lang w:val="en-US"/>
        </w:rPr>
        <w:drawing>
          <wp:inline distT="0" distB="0" distL="0" distR="0" wp14:anchorId="00B71F21" wp14:editId="0C31DD9A">
            <wp:extent cx="1233805" cy="431165"/>
            <wp:effectExtent l="0" t="0" r="4445" b="698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2">
                      <a:extLst>
                        <a:ext uri="{28A0092B-C50C-407E-A947-70E740481C1C}">
                          <a14:useLocalDpi xmlns:a14="http://schemas.microsoft.com/office/drawing/2010/main" val="0"/>
                        </a:ext>
                      </a:extLst>
                    </a:blip>
                    <a:srcRect t="-19577"/>
                    <a:stretch>
                      <a:fillRect/>
                    </a:stretch>
                  </pic:blipFill>
                  <pic:spPr bwMode="auto">
                    <a:xfrm>
                      <a:off x="0" y="0"/>
                      <a:ext cx="1233805" cy="431165"/>
                    </a:xfrm>
                    <a:prstGeom prst="rect">
                      <a:avLst/>
                    </a:prstGeom>
                    <a:noFill/>
                    <a:ln>
                      <a:noFill/>
                    </a:ln>
                  </pic:spPr>
                </pic:pic>
              </a:graphicData>
            </a:graphic>
          </wp:inline>
        </w:drawing>
      </w:r>
      <w:r>
        <w:rPr>
          <w:rFonts w:ascii="Times New Roman" w:hAnsi="Times New Roman" w:hint="eastAsia"/>
          <w:sz w:val="18"/>
          <w:lang w:eastAsia="ko-KR"/>
        </w:rPr>
        <w:t xml:space="preserve">                   (11)</w:t>
      </w:r>
    </w:p>
    <w:p w:rsidR="00F96078" w:rsidRDefault="00671F5C" w:rsidP="008E3B65">
      <w:pPr>
        <w:pStyle w:val="PlainText"/>
        <w:shd w:val="solid" w:color="FFFFFF" w:fill="FFFFFF"/>
        <w:jc w:val="both"/>
        <w:rPr>
          <w:rFonts w:ascii="Times New Roman" w:hAnsi="Times New Roman"/>
          <w:sz w:val="18"/>
          <w:lang w:eastAsia="ko-KR"/>
        </w:rPr>
      </w:pPr>
      <w:proofErr w:type="gramStart"/>
      <w:r>
        <w:rPr>
          <w:rFonts w:ascii="Times New Roman" w:hAnsi="Times New Roman" w:hint="eastAsia"/>
          <w:sz w:val="18"/>
          <w:lang w:eastAsia="ko-KR"/>
        </w:rPr>
        <w:t>and</w:t>
      </w:r>
      <w:proofErr w:type="gramEnd"/>
      <w:r>
        <w:rPr>
          <w:rFonts w:ascii="Times New Roman" w:hAnsi="Times New Roman" w:hint="eastAsia"/>
          <w:sz w:val="18"/>
          <w:lang w:eastAsia="ko-KR"/>
        </w:rPr>
        <w:t xml:space="preserve"> </w:t>
      </w:r>
      <w:r w:rsidR="00614CD3">
        <w:rPr>
          <w:rFonts w:ascii="Times New Roman" w:hAnsi="Times New Roman"/>
          <w:sz w:val="18"/>
          <w:lang w:eastAsia="ko-KR"/>
        </w:rPr>
        <w:t xml:space="preserve">the </w:t>
      </w:r>
      <w:r>
        <w:rPr>
          <w:rFonts w:ascii="Times New Roman" w:hAnsi="Times New Roman" w:hint="eastAsia"/>
          <w:sz w:val="18"/>
          <w:lang w:eastAsia="ko-KR"/>
        </w:rPr>
        <w:t xml:space="preserve">electric field is approximated as </w:t>
      </w:r>
      <w:r>
        <w:rPr>
          <w:rFonts w:ascii="Times New Roman" w:hAnsi="Times New Roman" w:hint="eastAsia"/>
          <w:noProof/>
          <w:sz w:val="18"/>
          <w:lang w:val="en-US"/>
        </w:rPr>
        <w:drawing>
          <wp:inline distT="0" distB="0" distL="0" distR="0" wp14:anchorId="6031D4B2" wp14:editId="72B9A420">
            <wp:extent cx="800721" cy="165600"/>
            <wp:effectExtent l="0" t="0" r="0" b="635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0721" cy="165600"/>
                    </a:xfrm>
                    <a:prstGeom prst="rect">
                      <a:avLst/>
                    </a:prstGeom>
                    <a:noFill/>
                    <a:ln>
                      <a:noFill/>
                    </a:ln>
                  </pic:spPr>
                </pic:pic>
              </a:graphicData>
            </a:graphic>
          </wp:inline>
        </w:drawing>
      </w:r>
      <w:r>
        <w:rPr>
          <w:rFonts w:ascii="Times New Roman" w:hAnsi="Times New Roman" w:hint="eastAsia"/>
          <w:sz w:val="18"/>
          <w:lang w:eastAsia="ko-KR"/>
        </w:rPr>
        <w:t xml:space="preserve"> where </w:t>
      </w:r>
      <w:r>
        <w:rPr>
          <w:rFonts w:ascii="Times New Roman" w:hAnsi="Times New Roman"/>
          <w:noProof/>
          <w:sz w:val="18"/>
          <w:lang w:val="en-US"/>
        </w:rPr>
        <w:drawing>
          <wp:inline distT="0" distB="0" distL="0" distR="0" wp14:anchorId="6CD6D0B8" wp14:editId="08120561">
            <wp:extent cx="1337310" cy="163830"/>
            <wp:effectExtent l="0" t="0" r="0" b="7620"/>
            <wp:docPr id="41" name="그림 41" descr="DjPh64ZR3KWKh4Lj6w_hKYdEhMc7ox2YPxCWH3LfjYDnB_Zp2DnZ_vgDGfhbJBUIyMwUCXT6PYkfHdQMkuEJs7lzbN02G3NKa9pp-lSmeoCXWpJ2aP11Ns_pHKqSKJ2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jPh64ZR3KWKh4Lj6w_hKYdEhMc7ox2YPxCWH3LfjYDnB_Zp2DnZ_vgDGfhbJBUIyMwUCXT6PYkfHdQMkuEJs7lzbN02G3NKa9pp-lSmeoCXWpJ2aP11Ns_pHKqSKJ2lEQ"/>
                    <pic:cNvPicPr>
                      <a:picLocks noChangeAspect="1" noChangeArrowheads="1"/>
                    </pic:cNvPicPr>
                  </pic:nvPicPr>
                  <pic:blipFill>
                    <a:blip r:embed="rId44">
                      <a:extLst>
                        <a:ext uri="{28A0092B-C50C-407E-A947-70E740481C1C}">
                          <a14:useLocalDpi xmlns:a14="http://schemas.microsoft.com/office/drawing/2010/main" val="0"/>
                        </a:ext>
                      </a:extLst>
                    </a:blip>
                    <a:srcRect t="18118" b="13937"/>
                    <a:stretch>
                      <a:fillRect/>
                    </a:stretch>
                  </pic:blipFill>
                  <pic:spPr bwMode="auto">
                    <a:xfrm>
                      <a:off x="0" y="0"/>
                      <a:ext cx="1337310" cy="163830"/>
                    </a:xfrm>
                    <a:prstGeom prst="rect">
                      <a:avLst/>
                    </a:prstGeom>
                    <a:noFill/>
                    <a:ln>
                      <a:noFill/>
                    </a:ln>
                  </pic:spPr>
                </pic:pic>
              </a:graphicData>
            </a:graphic>
          </wp:inline>
        </w:drawing>
      </w:r>
      <w:r w:rsidRPr="002E5BC5">
        <w:rPr>
          <w:rFonts w:ascii="Times New Roman" w:hAnsi="Times New Roman"/>
          <w:sz w:val="18"/>
        </w:rPr>
        <w:t xml:space="preserve"> is the maxi</w:t>
      </w:r>
      <w:r>
        <w:rPr>
          <w:rFonts w:ascii="Times New Roman" w:hAnsi="Times New Roman"/>
          <w:sz w:val="18"/>
        </w:rPr>
        <w:t xml:space="preserve">mum fundamental electric field and </w:t>
      </w:r>
      <w:r>
        <w:rPr>
          <w:rFonts w:ascii="Times New Roman" w:hAnsi="Times New Roman" w:hint="eastAsia"/>
          <w:noProof/>
          <w:sz w:val="18"/>
          <w:lang w:val="en-US"/>
        </w:rPr>
        <w:drawing>
          <wp:inline distT="0" distB="0" distL="0" distR="0" wp14:anchorId="36650852" wp14:editId="5CFD0076">
            <wp:extent cx="259080" cy="129540"/>
            <wp:effectExtent l="0" t="0" r="7620" b="381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3">
                      <a:extLst>
                        <a:ext uri="{28A0092B-C50C-407E-A947-70E740481C1C}">
                          <a14:useLocalDpi xmlns:a14="http://schemas.microsoft.com/office/drawing/2010/main" val="0"/>
                        </a:ext>
                      </a:extLst>
                    </a:blip>
                    <a:srcRect l="66707" t="21472" r="5133" b="13043"/>
                    <a:stretch>
                      <a:fillRect/>
                    </a:stretch>
                  </pic:blipFill>
                  <pic:spPr bwMode="auto">
                    <a:xfrm>
                      <a:off x="0" y="0"/>
                      <a:ext cx="259080" cy="129540"/>
                    </a:xfrm>
                    <a:prstGeom prst="rect">
                      <a:avLst/>
                    </a:prstGeom>
                    <a:noFill/>
                    <a:ln>
                      <a:noFill/>
                    </a:ln>
                  </pic:spPr>
                </pic:pic>
              </a:graphicData>
            </a:graphic>
          </wp:inline>
        </w:drawing>
      </w:r>
      <w:r>
        <w:rPr>
          <w:rFonts w:ascii="Times New Roman" w:hAnsi="Times New Roman"/>
          <w:sz w:val="18"/>
        </w:rPr>
        <w:t xml:space="preserve"> is a dimensionless function that prescribes the history of the electric field at each location.</w:t>
      </w:r>
      <w:r w:rsidR="00CD1048">
        <w:rPr>
          <w:rFonts w:ascii="Times New Roman" w:hAnsi="Times New Roman" w:hint="eastAsia"/>
          <w:sz w:val="18"/>
          <w:lang w:eastAsia="ko-KR"/>
        </w:rPr>
        <w:t xml:space="preserve"> </w:t>
      </w:r>
      <w:r w:rsidR="008E3B65">
        <w:rPr>
          <w:rFonts w:ascii="Times New Roman" w:hAnsi="Times New Roman"/>
          <w:sz w:val="18"/>
        </w:rPr>
        <w:t>Follo</w:t>
      </w:r>
      <w:r w:rsidR="008E3B65" w:rsidRPr="002E5BC5">
        <w:rPr>
          <w:rFonts w:ascii="Times New Roman" w:hAnsi="Times New Roman"/>
          <w:sz w:val="18"/>
        </w:rPr>
        <w:t xml:space="preserve">wing </w:t>
      </w:r>
      <w:r w:rsidR="008E3B65">
        <w:rPr>
          <w:rFonts w:ascii="Times New Roman" w:hAnsi="Times New Roman" w:hint="eastAsia"/>
          <w:sz w:val="18"/>
          <w:lang w:eastAsia="ko-KR"/>
        </w:rPr>
        <w:t xml:space="preserve">Oldenburg and Li (1994) </w:t>
      </w:r>
      <w:r w:rsidR="008E3B65" w:rsidRPr="002E5BC5">
        <w:rPr>
          <w:rFonts w:ascii="Times New Roman" w:hAnsi="Times New Roman"/>
          <w:sz w:val="18"/>
        </w:rPr>
        <w:t xml:space="preserve">we formulate </w:t>
      </w:r>
      <w:r w:rsidR="008E3B65">
        <w:rPr>
          <w:rFonts w:ascii="Times New Roman" w:hAnsi="Times New Roman"/>
          <w:sz w:val="18"/>
        </w:rPr>
        <w:t>the inverse problem and calculate a pseudo-chargeability</w:t>
      </w:r>
      <w:r w:rsidR="008E3B65" w:rsidRPr="002E5BC5">
        <w:rPr>
          <w:rFonts w:ascii="Times New Roman" w:hAnsi="Times New Roman"/>
          <w:sz w:val="18"/>
        </w:rPr>
        <w:t xml:space="preserve"> distribution at each time channel. </w:t>
      </w:r>
      <w:r w:rsidR="008E3B65">
        <w:rPr>
          <w:rFonts w:ascii="Times New Roman" w:hAnsi="Times New Roman"/>
          <w:sz w:val="18"/>
        </w:rPr>
        <w:t>The pseudo-chargeability is a positive parameter and this provides a</w:t>
      </w:r>
      <w:r w:rsidR="005D394E">
        <w:rPr>
          <w:rFonts w:ascii="Times New Roman" w:hAnsi="Times New Roman"/>
          <w:sz w:val="18"/>
        </w:rPr>
        <w:t>n important</w:t>
      </w:r>
      <w:r w:rsidR="008E3B65">
        <w:rPr>
          <w:rFonts w:ascii="Times New Roman" w:hAnsi="Times New Roman"/>
          <w:sz w:val="18"/>
        </w:rPr>
        <w:t xml:space="preserve"> constraint</w:t>
      </w:r>
      <w:r w:rsidR="005D394E">
        <w:rPr>
          <w:rFonts w:ascii="Times New Roman" w:hAnsi="Times New Roman"/>
          <w:sz w:val="18"/>
        </w:rPr>
        <w:t xml:space="preserve"> in the inverse problem. In addition, t</w:t>
      </w:r>
      <w:r w:rsidR="008E3B65">
        <w:rPr>
          <w:rFonts w:ascii="Times New Roman" w:hAnsi="Times New Roman"/>
          <w:sz w:val="18"/>
        </w:rPr>
        <w:t xml:space="preserve">he </w:t>
      </w:r>
      <w:proofErr w:type="spellStart"/>
      <w:r w:rsidR="00290936" w:rsidRPr="002C3276">
        <w:rPr>
          <w:rFonts w:ascii="Times New Roman" w:hAnsi="Times New Roman"/>
          <w:i/>
          <w:sz w:val="18"/>
        </w:rPr>
        <w:t>d</w:t>
      </w:r>
      <w:r w:rsidR="00290936" w:rsidRPr="002C3276">
        <w:rPr>
          <w:rFonts w:ascii="Times New Roman" w:hAnsi="Times New Roman" w:hint="eastAsia"/>
          <w:i/>
          <w:sz w:val="18"/>
          <w:vertAlign w:val="superscript"/>
          <w:lang w:eastAsia="ko-KR"/>
        </w:rPr>
        <w:t>IP</w:t>
      </w:r>
      <w:proofErr w:type="spellEnd"/>
      <w:r w:rsidR="00290936">
        <w:rPr>
          <w:rFonts w:ascii="Times New Roman" w:hAnsi="Times New Roman"/>
          <w:sz w:val="18"/>
        </w:rPr>
        <w:t xml:space="preserve"> </w:t>
      </w:r>
      <w:r w:rsidR="008E3B65">
        <w:rPr>
          <w:rFonts w:ascii="Times New Roman" w:hAnsi="Times New Roman"/>
          <w:sz w:val="18"/>
        </w:rPr>
        <w:t>data are potential field data and hence they have no inherent depth resolution. We therefore invert them as if they were static field magnetic data and incorporate a depth weighting</w:t>
      </w:r>
      <w:r w:rsidR="003F2840">
        <w:rPr>
          <w:rFonts w:ascii="Times New Roman" w:hAnsi="Times New Roman" w:hint="eastAsia"/>
          <w:sz w:val="18"/>
          <w:lang w:eastAsia="ko-KR"/>
        </w:rPr>
        <w:t xml:space="preserve"> </w:t>
      </w:r>
      <w:r w:rsidR="003F2840">
        <w:rPr>
          <w:rFonts w:ascii="Times New Roman" w:hAnsi="Times New Roman"/>
          <w:sz w:val="18"/>
        </w:rPr>
        <w:t xml:space="preserve">( </w:t>
      </w:r>
      <m:oMath>
        <m:r>
          <m:rPr>
            <m:sty m:val="p"/>
          </m:rPr>
          <w:rPr>
            <w:rFonts w:ascii="Cambria Math" w:hAnsi="Cambria Math"/>
            <w:sz w:val="18"/>
          </w:rPr>
          <m:t>∝</m:t>
        </m:r>
        <m:f>
          <m:fPr>
            <m:ctrlPr>
              <w:rPr>
                <w:rFonts w:ascii="Cambria Math" w:hAnsi="Cambria Math"/>
                <w:i/>
                <w:sz w:val="18"/>
              </w:rPr>
            </m:ctrlPr>
          </m:fPr>
          <m:num>
            <m:r>
              <w:rPr>
                <w:rFonts w:ascii="Cambria Math" w:hAnsi="Cambria Math"/>
                <w:sz w:val="18"/>
              </w:rPr>
              <m:t>1</m:t>
            </m:r>
          </m:num>
          <m:den>
            <m:sSup>
              <m:sSupPr>
                <m:ctrlPr>
                  <w:rPr>
                    <w:rFonts w:ascii="Cambria Math" w:hAnsi="Cambria Math"/>
                    <w:i/>
                    <w:sz w:val="18"/>
                  </w:rPr>
                </m:ctrlPr>
              </m:sSupPr>
              <m:e>
                <m:r>
                  <w:rPr>
                    <w:rFonts w:ascii="Cambria Math" w:hAnsi="Cambria Math"/>
                    <w:sz w:val="18"/>
                  </w:rPr>
                  <m:t>r</m:t>
                </m:r>
              </m:e>
              <m:sup>
                <m:r>
                  <w:rPr>
                    <w:rFonts w:ascii="Cambria Math" w:hAnsi="Cambria Math"/>
                    <w:sz w:val="18"/>
                  </w:rPr>
                  <m:t>3</m:t>
                </m:r>
              </m:sup>
            </m:sSup>
          </m:den>
        </m:f>
      </m:oMath>
      <w:r w:rsidR="003F2840">
        <w:rPr>
          <w:rFonts w:ascii="Times New Roman" w:hAnsi="Times New Roman"/>
          <w:sz w:val="18"/>
        </w:rPr>
        <w:t>)</w:t>
      </w:r>
      <w:r w:rsidR="005E296B">
        <w:rPr>
          <w:rFonts w:ascii="Times New Roman" w:hAnsi="Times New Roman"/>
          <w:sz w:val="18"/>
        </w:rPr>
        <w:t>.</w:t>
      </w:r>
      <w:r w:rsidR="00F96078">
        <w:rPr>
          <w:rFonts w:ascii="Times New Roman" w:hAnsi="Times New Roman" w:hint="eastAsia"/>
          <w:sz w:val="18"/>
          <w:lang w:eastAsia="ko-KR"/>
        </w:rPr>
        <w:t xml:space="preserve"> </w:t>
      </w:r>
    </w:p>
    <w:p w:rsidR="00F96078" w:rsidRDefault="00F96078" w:rsidP="008E3B65">
      <w:pPr>
        <w:pStyle w:val="PlainText"/>
        <w:shd w:val="solid" w:color="FFFFFF" w:fill="FFFFFF"/>
        <w:jc w:val="both"/>
        <w:rPr>
          <w:rFonts w:ascii="Times New Roman" w:hAnsi="Times New Roman"/>
          <w:sz w:val="18"/>
          <w:lang w:eastAsia="ko-KR"/>
        </w:rPr>
      </w:pPr>
    </w:p>
    <w:p w:rsidR="0000187C" w:rsidRDefault="005D394E" w:rsidP="008E3B65">
      <w:pPr>
        <w:pStyle w:val="PlainText"/>
        <w:shd w:val="solid" w:color="FFFFFF" w:fill="FFFFFF"/>
        <w:jc w:val="both"/>
        <w:rPr>
          <w:rFonts w:ascii="Times New Roman" w:hAnsi="Times New Roman"/>
          <w:sz w:val="18"/>
          <w:lang w:eastAsia="ko-KR"/>
        </w:rPr>
      </w:pPr>
      <w:r>
        <w:rPr>
          <w:rFonts w:ascii="Times New Roman" w:hAnsi="Times New Roman"/>
          <w:sz w:val="18"/>
        </w:rPr>
        <w:t>To illustrate our inversion procedure we p</w:t>
      </w:r>
      <w:r w:rsidR="008E3B65">
        <w:rPr>
          <w:rFonts w:ascii="Times New Roman" w:hAnsi="Times New Roman"/>
          <w:sz w:val="18"/>
        </w:rPr>
        <w:t xml:space="preserve">erform </w:t>
      </w:r>
      <w:r>
        <w:rPr>
          <w:rFonts w:ascii="Times New Roman" w:hAnsi="Times New Roman"/>
          <w:sz w:val="18"/>
        </w:rPr>
        <w:t xml:space="preserve">a number of tests. </w:t>
      </w:r>
      <w:r w:rsidR="0000187C">
        <w:rPr>
          <w:rFonts w:ascii="Times New Roman" w:hAnsi="Times New Roman"/>
          <w:sz w:val="18"/>
        </w:rPr>
        <w:t xml:space="preserve">First we compute </w:t>
      </w:r>
      <w:proofErr w:type="spellStart"/>
      <w:r w:rsidR="0000187C" w:rsidRPr="002C3276">
        <w:rPr>
          <w:rFonts w:ascii="Times New Roman" w:hAnsi="Times New Roman"/>
          <w:i/>
          <w:sz w:val="18"/>
        </w:rPr>
        <w:t>d</w:t>
      </w:r>
      <w:r w:rsidR="0000187C" w:rsidRPr="002C3276">
        <w:rPr>
          <w:rFonts w:ascii="Times New Roman" w:hAnsi="Times New Roman" w:hint="eastAsia"/>
          <w:i/>
          <w:sz w:val="18"/>
          <w:vertAlign w:val="superscript"/>
          <w:lang w:eastAsia="ko-KR"/>
        </w:rPr>
        <w:t>IP</w:t>
      </w:r>
      <w:proofErr w:type="spellEnd"/>
      <w:r w:rsidR="0000187C">
        <w:rPr>
          <w:rFonts w:ascii="Times New Roman" w:hAnsi="Times New Roman"/>
          <w:sz w:val="18"/>
        </w:rPr>
        <w:t xml:space="preserve"> data by eq</w:t>
      </w:r>
      <w:r w:rsidR="00E41CD4">
        <w:rPr>
          <w:rFonts w:ascii="Times New Roman" w:hAnsi="Times New Roman" w:hint="eastAsia"/>
          <w:sz w:val="18"/>
          <w:lang w:eastAsia="ko-KR"/>
        </w:rPr>
        <w:t>uation</w:t>
      </w:r>
      <w:r w:rsidR="00E41CD4">
        <w:rPr>
          <w:rFonts w:ascii="Times New Roman" w:hAnsi="Times New Roman"/>
          <w:sz w:val="18"/>
        </w:rPr>
        <w:t xml:space="preserve"> (</w:t>
      </w:r>
      <w:r w:rsidR="00E41CD4">
        <w:rPr>
          <w:rFonts w:ascii="Times New Roman" w:hAnsi="Times New Roman" w:hint="eastAsia"/>
          <w:sz w:val="18"/>
          <w:lang w:eastAsia="ko-KR"/>
        </w:rPr>
        <w:t>8</w:t>
      </w:r>
      <w:r w:rsidR="0000187C">
        <w:rPr>
          <w:rFonts w:ascii="Times New Roman" w:hAnsi="Times New Roman"/>
          <w:sz w:val="18"/>
        </w:rPr>
        <w:t xml:space="preserve">) using </w:t>
      </w:r>
      <w:r w:rsidR="00671F5C">
        <w:rPr>
          <w:rFonts w:ascii="Times New Roman" w:hAnsi="Times New Roman"/>
          <w:sz w:val="18"/>
        </w:rPr>
        <w:t>the</w:t>
      </w:r>
      <w:r w:rsidR="0000187C">
        <w:rPr>
          <w:rFonts w:ascii="Times New Roman" w:hAnsi="Times New Roman"/>
          <w:sz w:val="18"/>
        </w:rPr>
        <w:t xml:space="preserve"> estimated conduct</w:t>
      </w:r>
      <w:r w:rsidR="00614CD3">
        <w:rPr>
          <w:rFonts w:ascii="Times New Roman" w:hAnsi="Times New Roman"/>
          <w:sz w:val="18"/>
        </w:rPr>
        <w:t>ivity model shown in Figure 3</w:t>
      </w:r>
      <w:r w:rsidR="0000187C">
        <w:rPr>
          <w:rFonts w:ascii="Times New Roman" w:hAnsi="Times New Roman"/>
          <w:sz w:val="18"/>
        </w:rPr>
        <w:t xml:space="preserve">. The sensitivities are also generated with this approximate conductivity. </w:t>
      </w:r>
      <w:r w:rsidR="00614CD3">
        <w:rPr>
          <w:rFonts w:ascii="Times New Roman" w:hAnsi="Times New Roman"/>
          <w:sz w:val="18"/>
        </w:rPr>
        <w:t>The recovered chargeability model is shown in Figure 5(a). A</w:t>
      </w:r>
      <w:r w:rsidR="0000187C">
        <w:rPr>
          <w:rFonts w:ascii="Times New Roman" w:hAnsi="Times New Roman"/>
          <w:sz w:val="18"/>
        </w:rPr>
        <w:t>ll four chargeable bodies are represented. This is encouraging since</w:t>
      </w:r>
      <w:r w:rsidR="00614CD3">
        <w:rPr>
          <w:rFonts w:ascii="Times New Roman" w:hAnsi="Times New Roman"/>
          <w:sz w:val="18"/>
        </w:rPr>
        <w:t>, in the original observations</w:t>
      </w:r>
      <w:proofErr w:type="gramStart"/>
      <w:r w:rsidR="00614CD3">
        <w:rPr>
          <w:rFonts w:ascii="Times New Roman" w:hAnsi="Times New Roman"/>
          <w:sz w:val="18"/>
        </w:rPr>
        <w:t>,  there</w:t>
      </w:r>
      <w:proofErr w:type="gramEnd"/>
      <w:r w:rsidR="00614CD3">
        <w:rPr>
          <w:rFonts w:ascii="Times New Roman" w:hAnsi="Times New Roman"/>
          <w:sz w:val="18"/>
        </w:rPr>
        <w:t xml:space="preserve"> was no indication</w:t>
      </w:r>
      <w:r w:rsidR="0000187C">
        <w:rPr>
          <w:rFonts w:ascii="Times New Roman" w:hAnsi="Times New Roman"/>
          <w:sz w:val="18"/>
        </w:rPr>
        <w:t xml:space="preserve"> of negative values for three of the bodies (A1, A2, A4) at the time channel being investigated.  To see the effect of </w:t>
      </w:r>
      <w:r w:rsidR="00614CD3">
        <w:rPr>
          <w:rFonts w:ascii="Times New Roman" w:hAnsi="Times New Roman"/>
          <w:sz w:val="18"/>
        </w:rPr>
        <w:t>using</w:t>
      </w:r>
      <w:r w:rsidR="0000187C">
        <w:rPr>
          <w:rFonts w:ascii="Times New Roman" w:hAnsi="Times New Roman"/>
          <w:sz w:val="18"/>
        </w:rPr>
        <w:t xml:space="preserve"> an approximate conductivity we carry out the same analysis but use the true conductivity to generate the </w:t>
      </w:r>
      <w:proofErr w:type="spellStart"/>
      <w:r w:rsidR="003F2840" w:rsidRPr="003F2840">
        <w:rPr>
          <w:rFonts w:ascii="Times New Roman" w:hAnsi="Times New Roman" w:hint="eastAsia"/>
          <w:i/>
          <w:sz w:val="18"/>
          <w:lang w:eastAsia="ko-KR"/>
        </w:rPr>
        <w:t>d</w:t>
      </w:r>
      <w:r w:rsidR="003F2840" w:rsidRPr="003F2840">
        <w:rPr>
          <w:rFonts w:ascii="Times New Roman" w:hAnsi="Times New Roman" w:hint="eastAsia"/>
          <w:i/>
          <w:sz w:val="18"/>
          <w:vertAlign w:val="superscript"/>
          <w:lang w:eastAsia="ko-KR"/>
        </w:rPr>
        <w:t>IP</w:t>
      </w:r>
      <w:proofErr w:type="spellEnd"/>
      <w:r w:rsidR="0000187C">
        <w:rPr>
          <w:rFonts w:ascii="Times New Roman" w:hAnsi="Times New Roman"/>
          <w:sz w:val="18"/>
        </w:rPr>
        <w:t xml:space="preserve"> d</w:t>
      </w:r>
      <w:r w:rsidR="00614CD3">
        <w:rPr>
          <w:rFonts w:ascii="Times New Roman" w:hAnsi="Times New Roman"/>
          <w:sz w:val="18"/>
        </w:rPr>
        <w:t xml:space="preserve">ata and the sensitivities. The recovered chargeability is shown </w:t>
      </w:r>
      <w:r w:rsidR="0000187C">
        <w:rPr>
          <w:rFonts w:ascii="Times New Roman" w:hAnsi="Times New Roman"/>
          <w:sz w:val="18"/>
        </w:rPr>
        <w:t>in Fig</w:t>
      </w:r>
      <w:r w:rsidR="00541CC2">
        <w:rPr>
          <w:rFonts w:ascii="Times New Roman" w:hAnsi="Times New Roman" w:hint="eastAsia"/>
          <w:sz w:val="18"/>
          <w:lang w:eastAsia="ko-KR"/>
        </w:rPr>
        <w:t>ure</w:t>
      </w:r>
      <w:r w:rsidR="0000187C">
        <w:rPr>
          <w:rFonts w:ascii="Times New Roman" w:hAnsi="Times New Roman"/>
          <w:sz w:val="18"/>
        </w:rPr>
        <w:t xml:space="preserve"> 5</w:t>
      </w:r>
      <w:r w:rsidR="00275EB2">
        <w:rPr>
          <w:rFonts w:ascii="Times New Roman" w:hAnsi="Times New Roman" w:hint="eastAsia"/>
          <w:sz w:val="18"/>
          <w:lang w:eastAsia="ko-KR"/>
        </w:rPr>
        <w:t>(</w:t>
      </w:r>
      <w:r w:rsidR="00275EB2">
        <w:rPr>
          <w:rFonts w:ascii="Times New Roman" w:hAnsi="Times New Roman"/>
          <w:sz w:val="18"/>
        </w:rPr>
        <w:t>b</w:t>
      </w:r>
      <w:r w:rsidR="00275EB2">
        <w:rPr>
          <w:rFonts w:ascii="Times New Roman" w:hAnsi="Times New Roman" w:hint="eastAsia"/>
          <w:sz w:val="18"/>
          <w:lang w:eastAsia="ko-KR"/>
        </w:rPr>
        <w:t>)</w:t>
      </w:r>
      <w:r w:rsidR="0000187C">
        <w:rPr>
          <w:rFonts w:ascii="Times New Roman" w:hAnsi="Times New Roman"/>
          <w:sz w:val="18"/>
        </w:rPr>
        <w:t>.</w:t>
      </w:r>
    </w:p>
    <w:p w:rsidR="0000187C" w:rsidRDefault="0000187C" w:rsidP="008E3B65">
      <w:pPr>
        <w:pStyle w:val="PlainText"/>
        <w:shd w:val="solid" w:color="FFFFFF" w:fill="FFFFFF"/>
        <w:jc w:val="both"/>
        <w:rPr>
          <w:rFonts w:ascii="Times New Roman" w:hAnsi="Times New Roman"/>
          <w:sz w:val="18"/>
        </w:rPr>
      </w:pPr>
    </w:p>
    <w:p w:rsidR="008E3B65" w:rsidRDefault="008E3B65" w:rsidP="008E3B65">
      <w:pPr>
        <w:pStyle w:val="PlainText"/>
        <w:shd w:val="solid" w:color="FFFFFF" w:fill="FFFFFF"/>
        <w:jc w:val="both"/>
        <w:rPr>
          <w:rFonts w:ascii="Times New Roman" w:hAnsi="Times New Roman"/>
          <w:sz w:val="18"/>
          <w:lang w:eastAsia="ko-KR"/>
        </w:rPr>
      </w:pPr>
      <w:r>
        <w:rPr>
          <w:rFonts w:ascii="Times New Roman" w:hAnsi="Times New Roman"/>
          <w:sz w:val="18"/>
        </w:rPr>
        <w:t>The two inversions in Fig</w:t>
      </w:r>
      <w:r w:rsidR="00BF4F21">
        <w:rPr>
          <w:rFonts w:ascii="Times New Roman" w:hAnsi="Times New Roman"/>
          <w:sz w:val="18"/>
        </w:rPr>
        <w:t xml:space="preserve">ures </w:t>
      </w:r>
      <w:r w:rsidR="00A62B92">
        <w:rPr>
          <w:rFonts w:ascii="Times New Roman" w:hAnsi="Times New Roman"/>
          <w:sz w:val="18"/>
        </w:rPr>
        <w:t>5(a) and (b)</w:t>
      </w:r>
      <w:r>
        <w:rPr>
          <w:rFonts w:ascii="Times New Roman" w:hAnsi="Times New Roman"/>
          <w:sz w:val="18"/>
        </w:rPr>
        <w:t xml:space="preserve"> are not identical but </w:t>
      </w:r>
      <w:r w:rsidR="007035A0">
        <w:rPr>
          <w:rFonts w:ascii="Times New Roman" w:hAnsi="Times New Roman"/>
          <w:sz w:val="18"/>
        </w:rPr>
        <w:t>discrepancies are not major</w:t>
      </w:r>
      <w:r w:rsidR="00E61C71">
        <w:rPr>
          <w:rFonts w:ascii="Times New Roman" w:hAnsi="Times New Roman"/>
          <w:sz w:val="18"/>
        </w:rPr>
        <w:t>.  The horizontal locations of the four</w:t>
      </w:r>
      <w:r>
        <w:rPr>
          <w:rFonts w:ascii="Times New Roman" w:hAnsi="Times New Roman"/>
          <w:sz w:val="18"/>
        </w:rPr>
        <w:t xml:space="preserve"> chargeable bodies correspond well with the true model. Depth is not</w:t>
      </w:r>
      <w:r w:rsidR="00E61C71">
        <w:rPr>
          <w:rFonts w:ascii="Times New Roman" w:hAnsi="Times New Roman"/>
          <w:sz w:val="18"/>
        </w:rPr>
        <w:t xml:space="preserve"> well constrained, but one should be cautious about depth interpretation since much of it comes from the </w:t>
      </w:r>
      <w:r>
        <w:rPr>
          <w:rFonts w:ascii="Times New Roman" w:hAnsi="Times New Roman"/>
          <w:sz w:val="18"/>
        </w:rPr>
        <w:t xml:space="preserve">applied depth weighting. </w:t>
      </w:r>
    </w:p>
    <w:p w:rsidR="0038344E" w:rsidRPr="006A58A0" w:rsidRDefault="0038344E" w:rsidP="0038344E">
      <w:pPr>
        <w:pStyle w:val="Caption"/>
        <w:rPr>
          <w:lang w:val="en-AU" w:eastAsia="ko-KR"/>
        </w:rPr>
      </w:pPr>
      <w:r w:rsidRPr="006A58A0">
        <w:rPr>
          <w:noProof/>
        </w:rPr>
        <w:drawing>
          <wp:inline distT="0" distB="0" distL="0" distR="0" wp14:anchorId="15726AD4" wp14:editId="61790009">
            <wp:extent cx="2743200" cy="952207"/>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43200" cy="952207"/>
                    </a:xfrm>
                    <a:prstGeom prst="rect">
                      <a:avLst/>
                    </a:prstGeom>
                    <a:noFill/>
                    <a:ln>
                      <a:noFill/>
                    </a:ln>
                    <a:effectLst/>
                    <a:extLst/>
                  </pic:spPr>
                </pic:pic>
              </a:graphicData>
            </a:graphic>
          </wp:inline>
        </w:drawing>
      </w:r>
    </w:p>
    <w:p w:rsidR="0038344E" w:rsidRDefault="0038344E" w:rsidP="0038344E">
      <w:pPr>
        <w:pStyle w:val="Caption"/>
        <w:rPr>
          <w:noProof/>
          <w:lang w:eastAsia="ko-KR"/>
        </w:rPr>
      </w:pPr>
      <w:r w:rsidRPr="006A58A0">
        <w:rPr>
          <w:noProof/>
        </w:rPr>
        <w:lastRenderedPageBreak/>
        <w:drawing>
          <wp:inline distT="0" distB="0" distL="0" distR="0" wp14:anchorId="7A033BDF" wp14:editId="691CDBB6">
            <wp:extent cx="2743200" cy="952207"/>
            <wp:effectExtent l="0" t="0" r="0" b="63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43200" cy="952207"/>
                    </a:xfrm>
                    <a:prstGeom prst="rect">
                      <a:avLst/>
                    </a:prstGeom>
                    <a:noFill/>
                    <a:ln>
                      <a:noFill/>
                    </a:ln>
                    <a:effectLst/>
                    <a:extLst/>
                  </pic:spPr>
                </pic:pic>
              </a:graphicData>
            </a:graphic>
          </wp:inline>
        </w:drawing>
      </w:r>
    </w:p>
    <w:p w:rsidR="0038344E" w:rsidRDefault="0038344E" w:rsidP="0038344E">
      <w:pPr>
        <w:pStyle w:val="Caption"/>
        <w:rPr>
          <w:noProof/>
          <w:lang w:eastAsia="ko-KR"/>
        </w:rPr>
      </w:pPr>
      <w:r>
        <w:t xml:space="preserve">Figure </w:t>
      </w:r>
      <w:r>
        <w:rPr>
          <w:lang w:eastAsia="ko-KR"/>
        </w:rPr>
        <w:t>5</w:t>
      </w:r>
      <w:r>
        <w:rPr>
          <w:noProof/>
        </w:rPr>
        <w:t xml:space="preserve">:  </w:t>
      </w:r>
      <w:r>
        <w:rPr>
          <w:rFonts w:hint="eastAsia"/>
          <w:noProof/>
          <w:lang w:eastAsia="ko-KR"/>
        </w:rPr>
        <w:t>Plan and sections views of</w:t>
      </w:r>
      <w:r>
        <w:rPr>
          <w:noProof/>
          <w:lang w:eastAsia="ko-KR"/>
        </w:rPr>
        <w:t xml:space="preserve"> estimated pseudo-chargeability model at 1.25 ms. (a) pseudo-chargeability model by inverting true </w:t>
      </w:r>
      <w:proofErr w:type="spellStart"/>
      <w:r w:rsidRPr="00910E0B">
        <w:rPr>
          <w:rFonts w:hint="eastAsia"/>
          <w:i/>
          <w:sz w:val="18"/>
          <w:lang w:eastAsia="ko-KR"/>
        </w:rPr>
        <w:t>d</w:t>
      </w:r>
      <w:r w:rsidRPr="00910E0B">
        <w:rPr>
          <w:rFonts w:hint="eastAsia"/>
          <w:i/>
          <w:sz w:val="18"/>
          <w:vertAlign w:val="superscript"/>
          <w:lang w:eastAsia="ko-KR"/>
        </w:rPr>
        <w:t>IP</w:t>
      </w:r>
      <w:proofErr w:type="spellEnd"/>
      <w:r>
        <w:rPr>
          <w:noProof/>
          <w:lang w:eastAsia="ko-KR"/>
        </w:rPr>
        <w:t xml:space="preserve"> data. (b) pseudo-chargeability model by inverting observed </w:t>
      </w:r>
      <w:proofErr w:type="spellStart"/>
      <w:r w:rsidRPr="00910E0B">
        <w:rPr>
          <w:rFonts w:hint="eastAsia"/>
          <w:i/>
          <w:sz w:val="18"/>
          <w:lang w:eastAsia="ko-KR"/>
        </w:rPr>
        <w:t>d</w:t>
      </w:r>
      <w:r w:rsidRPr="00910E0B">
        <w:rPr>
          <w:rFonts w:hint="eastAsia"/>
          <w:i/>
          <w:sz w:val="18"/>
          <w:vertAlign w:val="superscript"/>
          <w:lang w:eastAsia="ko-KR"/>
        </w:rPr>
        <w:t>IP</w:t>
      </w:r>
      <w:proofErr w:type="spellEnd"/>
      <w:r>
        <w:rPr>
          <w:noProof/>
          <w:lang w:eastAsia="ko-KR"/>
        </w:rPr>
        <w:t xml:space="preserve"> data.</w:t>
      </w:r>
    </w:p>
    <w:p w:rsidR="00E41CD4" w:rsidRDefault="00E41CD4" w:rsidP="008E3B65">
      <w:pPr>
        <w:pStyle w:val="PlainText"/>
        <w:shd w:val="solid" w:color="FFFFFF" w:fill="FFFFFF"/>
        <w:jc w:val="both"/>
        <w:rPr>
          <w:rFonts w:ascii="Times New Roman" w:hAnsi="Times New Roman"/>
          <w:sz w:val="18"/>
          <w:lang w:eastAsia="ko-KR"/>
        </w:rPr>
      </w:pPr>
    </w:p>
    <w:p w:rsidR="008E3B65" w:rsidRDefault="008E3B65" w:rsidP="008E3B65">
      <w:pPr>
        <w:pStyle w:val="AbstractSectionHeading"/>
        <w:rPr>
          <w:lang w:eastAsia="ko-KR"/>
        </w:rPr>
      </w:pPr>
      <w:r>
        <w:rPr>
          <w:rFonts w:hint="eastAsia"/>
          <w:lang w:eastAsia="ko-KR"/>
        </w:rPr>
        <w:t>Inverting multiple time channels</w:t>
      </w:r>
    </w:p>
    <w:p w:rsidR="008E3B65" w:rsidRDefault="008E3B65" w:rsidP="008E3B65">
      <w:pPr>
        <w:pStyle w:val="AbstractSectionHeading"/>
        <w:rPr>
          <w:lang w:eastAsia="ko-KR"/>
        </w:rPr>
      </w:pPr>
    </w:p>
    <w:p w:rsidR="008E3B65" w:rsidRDefault="00310DD4" w:rsidP="008E3B65">
      <w:pPr>
        <w:pStyle w:val="PlainText"/>
        <w:shd w:val="solid" w:color="FFFFFF" w:fill="FFFFFF"/>
        <w:jc w:val="both"/>
        <w:rPr>
          <w:rFonts w:ascii="Times New Roman" w:hAnsi="Times New Roman"/>
          <w:sz w:val="18"/>
          <w:lang w:eastAsia="ko-KR"/>
        </w:rPr>
      </w:pPr>
      <w:r>
        <w:rPr>
          <w:rFonts w:ascii="Times New Roman" w:hAnsi="Times New Roman"/>
          <w:sz w:val="18"/>
        </w:rPr>
        <w:t xml:space="preserve">We have concentrated upon the </w:t>
      </w:r>
      <w:r w:rsidR="008E3B65">
        <w:rPr>
          <w:rFonts w:ascii="Times New Roman" w:hAnsi="Times New Roman"/>
          <w:sz w:val="18"/>
        </w:rPr>
        <w:t xml:space="preserve">early time channel 1.25ms </w:t>
      </w:r>
      <w:r>
        <w:rPr>
          <w:rFonts w:ascii="Times New Roman" w:hAnsi="Times New Roman"/>
          <w:sz w:val="18"/>
        </w:rPr>
        <w:t xml:space="preserve">because it </w:t>
      </w:r>
      <w:r w:rsidR="007035A0">
        <w:rPr>
          <w:rFonts w:ascii="Times New Roman" w:hAnsi="Times New Roman"/>
          <w:sz w:val="18"/>
        </w:rPr>
        <w:t xml:space="preserve">presents a challenge to many of </w:t>
      </w:r>
      <w:r>
        <w:rPr>
          <w:rFonts w:ascii="Times New Roman" w:hAnsi="Times New Roman"/>
          <w:sz w:val="18"/>
        </w:rPr>
        <w:t>our assumptions</w:t>
      </w:r>
      <w:r w:rsidR="007035A0">
        <w:rPr>
          <w:rFonts w:ascii="Times New Roman" w:hAnsi="Times New Roman"/>
          <w:sz w:val="18"/>
        </w:rPr>
        <w:t>. We were</w:t>
      </w:r>
      <w:r>
        <w:rPr>
          <w:rFonts w:ascii="Times New Roman" w:hAnsi="Times New Roman"/>
          <w:sz w:val="18"/>
        </w:rPr>
        <w:t xml:space="preserve"> able to show that chargeable bodies for a coincident loop system could be identified even when the observations are positive. </w:t>
      </w:r>
      <w:r w:rsidR="00731C17">
        <w:rPr>
          <w:rFonts w:ascii="Times New Roman" w:hAnsi="Times New Roman"/>
          <w:sz w:val="18"/>
        </w:rPr>
        <w:t xml:space="preserve">Later </w:t>
      </w:r>
      <w:r w:rsidR="008E3B65">
        <w:rPr>
          <w:rFonts w:ascii="Times New Roman" w:hAnsi="Times New Roman"/>
          <w:sz w:val="18"/>
        </w:rPr>
        <w:t>time</w:t>
      </w:r>
      <w:r w:rsidR="007035A0">
        <w:rPr>
          <w:rFonts w:ascii="Times New Roman" w:hAnsi="Times New Roman"/>
          <w:sz w:val="18"/>
        </w:rPr>
        <w:t>s</w:t>
      </w:r>
      <w:r w:rsidR="008E3B65">
        <w:rPr>
          <w:rFonts w:ascii="Times New Roman" w:hAnsi="Times New Roman"/>
          <w:sz w:val="18"/>
        </w:rPr>
        <w:t xml:space="preserve"> are less a</w:t>
      </w:r>
      <w:r>
        <w:rPr>
          <w:rFonts w:ascii="Times New Roman" w:hAnsi="Times New Roman"/>
          <w:sz w:val="18"/>
        </w:rPr>
        <w:t xml:space="preserve">ffected by EM coupling and </w:t>
      </w:r>
      <w:r w:rsidR="00E20E77">
        <w:rPr>
          <w:rFonts w:ascii="Times New Roman" w:hAnsi="Times New Roman"/>
          <w:sz w:val="18"/>
        </w:rPr>
        <w:t>chargeable regions</w:t>
      </w:r>
      <w:r w:rsidR="00557B32">
        <w:rPr>
          <w:rFonts w:ascii="Times New Roman" w:hAnsi="Times New Roman"/>
          <w:sz w:val="18"/>
        </w:rPr>
        <w:t xml:space="preserve"> are more easily identified and</w:t>
      </w:r>
      <w:r w:rsidR="00E20E77">
        <w:rPr>
          <w:rFonts w:ascii="Times New Roman" w:hAnsi="Times New Roman"/>
          <w:sz w:val="18"/>
        </w:rPr>
        <w:t xml:space="preserve"> the data</w:t>
      </w:r>
      <w:bookmarkStart w:id="0" w:name="_GoBack"/>
      <w:bookmarkEnd w:id="0"/>
      <w:r w:rsidR="00557B32">
        <w:rPr>
          <w:rFonts w:ascii="Times New Roman" w:hAnsi="Times New Roman"/>
          <w:sz w:val="18"/>
        </w:rPr>
        <w:t xml:space="preserve"> </w:t>
      </w:r>
      <w:r w:rsidR="007035A0">
        <w:rPr>
          <w:rFonts w:ascii="Times New Roman" w:hAnsi="Times New Roman"/>
          <w:sz w:val="18"/>
        </w:rPr>
        <w:t>inverted.</w:t>
      </w:r>
    </w:p>
    <w:p w:rsidR="00541CC2" w:rsidRDefault="00541CC2" w:rsidP="008E3B65">
      <w:pPr>
        <w:pStyle w:val="PlainText"/>
        <w:shd w:val="solid" w:color="FFFFFF" w:fill="FFFFFF"/>
        <w:jc w:val="both"/>
        <w:rPr>
          <w:rFonts w:ascii="Times New Roman" w:hAnsi="Times New Roman"/>
          <w:sz w:val="18"/>
          <w:lang w:eastAsia="ko-KR"/>
        </w:rPr>
      </w:pPr>
    </w:p>
    <w:p w:rsidR="00076ADF" w:rsidRDefault="00315EF0" w:rsidP="008E3B65">
      <w:pPr>
        <w:pStyle w:val="PlainText"/>
        <w:shd w:val="solid" w:color="FFFFFF" w:fill="FFFFFF"/>
        <w:jc w:val="both"/>
        <w:rPr>
          <w:rFonts w:ascii="Times New Roman" w:hAnsi="Times New Roman"/>
          <w:sz w:val="18"/>
          <w:lang w:eastAsia="ko-KR"/>
        </w:rPr>
      </w:pPr>
      <w:r>
        <w:rPr>
          <w:rFonts w:ascii="Times New Roman" w:hAnsi="Times New Roman"/>
          <w:sz w:val="18"/>
        </w:rPr>
        <w:t xml:space="preserve">Equation </w:t>
      </w:r>
      <w:r w:rsidR="007C5B9A">
        <w:rPr>
          <w:rFonts w:ascii="Times New Roman" w:hAnsi="Times New Roman" w:hint="eastAsia"/>
          <w:sz w:val="18"/>
          <w:lang w:eastAsia="ko-KR"/>
        </w:rPr>
        <w:t>(11</w:t>
      </w:r>
      <w:r w:rsidR="00541CC2">
        <w:rPr>
          <w:rFonts w:ascii="Times New Roman" w:hAnsi="Times New Roman" w:hint="eastAsia"/>
          <w:sz w:val="18"/>
          <w:lang w:eastAsia="ko-KR"/>
        </w:rPr>
        <w:t>)</w:t>
      </w:r>
      <w:r>
        <w:rPr>
          <w:rFonts w:ascii="Times New Roman" w:hAnsi="Times New Roman"/>
          <w:sz w:val="18"/>
        </w:rPr>
        <w:t xml:space="preserve"> shows that </w:t>
      </w:r>
      <w:r w:rsidR="008E3B65">
        <w:rPr>
          <w:rFonts w:ascii="Times New Roman" w:hAnsi="Times New Roman"/>
          <w:sz w:val="18"/>
        </w:rPr>
        <w:t xml:space="preserve">pseudo-chargeability </w:t>
      </w:r>
      <w:r>
        <w:rPr>
          <w:rFonts w:ascii="Times New Roman" w:hAnsi="Times New Roman"/>
          <w:sz w:val="18"/>
        </w:rPr>
        <w:t xml:space="preserve">recovered at any time, </w:t>
      </w:r>
      <w:r w:rsidRPr="00275EB2">
        <w:rPr>
          <w:rFonts w:ascii="Times New Roman" w:hAnsi="Times New Roman"/>
          <w:i/>
          <w:sz w:val="18"/>
        </w:rPr>
        <w:t>t</w:t>
      </w:r>
      <w:r>
        <w:rPr>
          <w:rFonts w:ascii="Times New Roman" w:hAnsi="Times New Roman"/>
          <w:sz w:val="18"/>
        </w:rPr>
        <w:t xml:space="preserve">, depends upon </w:t>
      </w:r>
      <w:r w:rsidR="008E3B65">
        <w:rPr>
          <w:rFonts w:ascii="Times New Roman" w:hAnsi="Times New Roman"/>
          <w:sz w:val="18"/>
        </w:rPr>
        <w:t xml:space="preserve">how the </w:t>
      </w:r>
      <w:r>
        <w:rPr>
          <w:rFonts w:ascii="Times New Roman" w:hAnsi="Times New Roman"/>
          <w:sz w:val="18"/>
        </w:rPr>
        <w:t xml:space="preserve">time history of the </w:t>
      </w:r>
      <w:r w:rsidR="008E3B65">
        <w:rPr>
          <w:rFonts w:ascii="Times New Roman" w:hAnsi="Times New Roman"/>
          <w:sz w:val="18"/>
        </w:rPr>
        <w:t>electric f</w:t>
      </w:r>
      <w:r>
        <w:rPr>
          <w:rFonts w:ascii="Times New Roman" w:hAnsi="Times New Roman"/>
          <w:sz w:val="18"/>
        </w:rPr>
        <w:t xml:space="preserve">ield at that location. </w:t>
      </w:r>
      <w:r w:rsidR="008E3B65">
        <w:rPr>
          <w:rFonts w:ascii="Times New Roman" w:hAnsi="Times New Roman"/>
          <w:sz w:val="18"/>
        </w:rPr>
        <w:t xml:space="preserve"> In computing sensitivities</w:t>
      </w:r>
      <w:r w:rsidR="00F108B1">
        <w:rPr>
          <w:rFonts w:ascii="Times New Roman" w:hAnsi="Times New Roman"/>
          <w:sz w:val="18"/>
        </w:rPr>
        <w:t xml:space="preserve">, and polarization currents, we have normalized our system </w:t>
      </w:r>
      <w:r w:rsidR="007035A0">
        <w:rPr>
          <w:rFonts w:ascii="Times New Roman" w:hAnsi="Times New Roman"/>
          <w:sz w:val="18"/>
        </w:rPr>
        <w:t xml:space="preserve">by </w:t>
      </w:r>
      <w:r w:rsidR="008E3B65">
        <w:rPr>
          <w:rFonts w:ascii="Times New Roman" w:hAnsi="Times New Roman"/>
          <w:sz w:val="18"/>
        </w:rPr>
        <w:t xml:space="preserve">the maximum </w:t>
      </w:r>
      <w:r w:rsidR="00F108B1">
        <w:rPr>
          <w:rFonts w:ascii="Times New Roman" w:hAnsi="Times New Roman"/>
          <w:sz w:val="18"/>
        </w:rPr>
        <w:t xml:space="preserve">strength and direction of the </w:t>
      </w:r>
      <w:r w:rsidR="008E3B65">
        <w:rPr>
          <w:rFonts w:ascii="Times New Roman" w:hAnsi="Times New Roman"/>
          <w:sz w:val="18"/>
        </w:rPr>
        <w:t>electric field</w:t>
      </w:r>
      <w:r w:rsidR="00F108B1">
        <w:rPr>
          <w:rFonts w:ascii="Times New Roman" w:hAnsi="Times New Roman"/>
          <w:sz w:val="18"/>
        </w:rPr>
        <w:t xml:space="preserve"> at each point in space and at each time.</w:t>
      </w:r>
      <w:r>
        <w:rPr>
          <w:rFonts w:ascii="Times New Roman" w:hAnsi="Times New Roman"/>
          <w:sz w:val="18"/>
        </w:rPr>
        <w:t xml:space="preserve"> </w:t>
      </w:r>
      <w:r w:rsidR="008E3B65">
        <w:rPr>
          <w:rFonts w:ascii="Times New Roman" w:hAnsi="Times New Roman"/>
          <w:sz w:val="18"/>
        </w:rPr>
        <w:t>The recovered pseudo-chargeability may ther</w:t>
      </w:r>
      <w:r>
        <w:rPr>
          <w:rFonts w:ascii="Times New Roman" w:hAnsi="Times New Roman"/>
          <w:sz w:val="18"/>
        </w:rPr>
        <w:t>efore be expected to behave somewhat</w:t>
      </w:r>
      <w:r w:rsidR="008E3B65">
        <w:rPr>
          <w:rFonts w:ascii="Times New Roman" w:hAnsi="Times New Roman"/>
          <w:sz w:val="18"/>
        </w:rPr>
        <w:t xml:space="preserve"> like </w:t>
      </w:r>
      <w:r>
        <w:rPr>
          <w:rFonts w:ascii="Times New Roman" w:hAnsi="Times New Roman"/>
          <w:sz w:val="18"/>
        </w:rPr>
        <w:t xml:space="preserve">the </w:t>
      </w:r>
      <w:r w:rsidR="008E3B65">
        <w:rPr>
          <w:rFonts w:ascii="Times New Roman" w:hAnsi="Times New Roman"/>
          <w:sz w:val="18"/>
        </w:rPr>
        <w:t>intrinsic chargeability obtained in EIP experiments. To test this we invert multiple time channels individually. The pseudo</w:t>
      </w:r>
      <w:r w:rsidR="007035A0">
        <w:rPr>
          <w:rFonts w:ascii="Times New Roman" w:hAnsi="Times New Roman"/>
          <w:sz w:val="18"/>
          <w:lang w:eastAsia="ko-KR"/>
        </w:rPr>
        <w:t>-</w:t>
      </w:r>
      <w:r w:rsidR="007035A0">
        <w:rPr>
          <w:rFonts w:ascii="Times New Roman" w:hAnsi="Times New Roman"/>
          <w:sz w:val="18"/>
        </w:rPr>
        <w:t>chargeability for a pixel at</w:t>
      </w:r>
      <w:r w:rsidR="008E3B65">
        <w:rPr>
          <w:rFonts w:ascii="Times New Roman" w:hAnsi="Times New Roman"/>
          <w:sz w:val="18"/>
        </w:rPr>
        <w:t xml:space="preserve"> the </w:t>
      </w:r>
      <w:proofErr w:type="spellStart"/>
      <w:r w:rsidR="008E3B65">
        <w:rPr>
          <w:rFonts w:ascii="Times New Roman" w:hAnsi="Times New Roman"/>
          <w:sz w:val="18"/>
        </w:rPr>
        <w:t>center</w:t>
      </w:r>
      <w:proofErr w:type="spellEnd"/>
      <w:r w:rsidR="008E3B65">
        <w:rPr>
          <w:rFonts w:ascii="Times New Roman" w:hAnsi="Times New Roman"/>
          <w:sz w:val="18"/>
        </w:rPr>
        <w:t xml:space="preserve"> of each anomaly is provided in Table I. </w:t>
      </w:r>
      <w:r w:rsidR="00847CC3">
        <w:rPr>
          <w:rFonts w:ascii="Times New Roman" w:hAnsi="Times New Roman"/>
          <w:sz w:val="18"/>
        </w:rPr>
        <w:t xml:space="preserve">We note that </w:t>
      </w:r>
      <w:proofErr w:type="gramStart"/>
      <w:r w:rsidR="00847CC3">
        <w:rPr>
          <w:rFonts w:ascii="Times New Roman" w:hAnsi="Times New Roman"/>
          <w:sz w:val="18"/>
        </w:rPr>
        <w:t xml:space="preserve">the </w:t>
      </w:r>
      <w:r w:rsidR="008E3B65">
        <w:rPr>
          <w:rFonts w:ascii="Times New Roman" w:hAnsi="Times New Roman"/>
          <w:sz w:val="18"/>
        </w:rPr>
        <w:t xml:space="preserve"> recovered</w:t>
      </w:r>
      <w:proofErr w:type="gramEnd"/>
      <w:r w:rsidR="008E3B65">
        <w:rPr>
          <w:rFonts w:ascii="Times New Roman" w:hAnsi="Times New Roman"/>
          <w:sz w:val="18"/>
        </w:rPr>
        <w:t xml:space="preserve"> pseudo-</w:t>
      </w:r>
      <w:proofErr w:type="spellStart"/>
      <w:r w:rsidR="008E3B65">
        <w:rPr>
          <w:rFonts w:ascii="Times New Roman" w:hAnsi="Times New Roman"/>
          <w:sz w:val="18"/>
        </w:rPr>
        <w:t>chargeabilities</w:t>
      </w:r>
      <w:proofErr w:type="spellEnd"/>
      <w:r w:rsidR="008E3B65">
        <w:rPr>
          <w:rFonts w:ascii="Times New Roman" w:hAnsi="Times New Roman"/>
          <w:sz w:val="18"/>
        </w:rPr>
        <w:t xml:space="preserve"> change their values in </w:t>
      </w:r>
      <w:r w:rsidR="00847CC3">
        <w:rPr>
          <w:rFonts w:ascii="Times New Roman" w:hAnsi="Times New Roman"/>
          <w:sz w:val="18"/>
        </w:rPr>
        <w:t xml:space="preserve">accordance with the true ones, so the relative strengths of polarization are recovered. </w:t>
      </w:r>
    </w:p>
    <w:p w:rsidR="00076ADF" w:rsidRPr="00541CC2" w:rsidRDefault="00076ADF" w:rsidP="00541CC2">
      <w:pPr>
        <w:pStyle w:val="Caption"/>
        <w:rPr>
          <w:noProof/>
          <w:lang w:eastAsia="ko-KR"/>
        </w:rPr>
      </w:pPr>
      <w:proofErr w:type="gramStart"/>
      <w:r>
        <w:t xml:space="preserve">Table </w:t>
      </w:r>
      <w:fldSimple w:instr=" SEQ Table \* ARABIC ">
        <w:r>
          <w:rPr>
            <w:noProof/>
          </w:rPr>
          <w:t>1</w:t>
        </w:r>
      </w:fldSimple>
      <w:r>
        <w:rPr>
          <w:noProof/>
        </w:rPr>
        <w:t xml:space="preserve">:  </w:t>
      </w:r>
      <w:r w:rsidR="00541CC2">
        <w:rPr>
          <w:rFonts w:hint="eastAsia"/>
          <w:noProof/>
          <w:lang w:eastAsia="ko-KR"/>
        </w:rPr>
        <w:t>Comparison of true and recovered instrinsic IP parameters at four blocks.</w:t>
      </w:r>
      <w:proofErr w:type="gramEnd"/>
    </w:p>
    <w:tbl>
      <w:tblPr>
        <w:tblStyle w:val="TableGrid"/>
        <w:tblW w:w="0" w:type="auto"/>
        <w:jc w:val="center"/>
        <w:tblInd w:w="108" w:type="dxa"/>
        <w:tblLook w:val="04A0" w:firstRow="1" w:lastRow="0" w:firstColumn="1" w:lastColumn="0" w:noHBand="0" w:noVBand="1"/>
      </w:tblPr>
      <w:tblGrid>
        <w:gridCol w:w="1701"/>
        <w:gridCol w:w="1215"/>
        <w:gridCol w:w="1195"/>
      </w:tblGrid>
      <w:tr w:rsidR="00076ADF" w:rsidTr="00CD60A9">
        <w:trPr>
          <w:jc w:val="center"/>
        </w:trPr>
        <w:tc>
          <w:tcPr>
            <w:tcW w:w="1701" w:type="dxa"/>
            <w:vAlign w:val="center"/>
          </w:tcPr>
          <w:p w:rsidR="00076ADF" w:rsidRDefault="00076ADF" w:rsidP="00CD60A9">
            <w:pPr>
              <w:pStyle w:val="PlainText"/>
              <w:jc w:val="center"/>
              <w:rPr>
                <w:rFonts w:ascii="Times New Roman" w:hAnsi="Times New Roman"/>
                <w:sz w:val="18"/>
              </w:rPr>
            </w:pPr>
            <w:r>
              <w:rPr>
                <w:rFonts w:ascii="Times New Roman" w:hAnsi="Times New Roman"/>
                <w:sz w:val="18"/>
              </w:rPr>
              <w:t>Division</w:t>
            </w:r>
          </w:p>
        </w:tc>
        <w:tc>
          <w:tcPr>
            <w:tcW w:w="1215" w:type="dxa"/>
          </w:tcPr>
          <w:p w:rsidR="00076ADF" w:rsidRDefault="00076ADF" w:rsidP="00CD60A9">
            <w:pPr>
              <w:pStyle w:val="PlainText"/>
              <w:jc w:val="center"/>
              <w:rPr>
                <w:rFonts w:ascii="Times New Roman" w:hAnsi="Times New Roman"/>
                <w:sz w:val="18"/>
              </w:rPr>
            </w:pPr>
            <w:r>
              <w:rPr>
                <w:rFonts w:ascii="Times New Roman" w:hAnsi="Times New Roman"/>
                <w:sz w:val="18"/>
              </w:rPr>
              <w:t>True</w:t>
            </w:r>
          </w:p>
          <w:p w:rsidR="00076ADF" w:rsidRDefault="00076ADF" w:rsidP="00CD60A9">
            <w:pPr>
              <w:pStyle w:val="PlainText"/>
              <w:jc w:val="center"/>
              <w:rPr>
                <w:rFonts w:ascii="Times New Roman" w:hAnsi="Times New Roman"/>
                <w:sz w:val="18"/>
              </w:rPr>
            </w:pPr>
            <w:r>
              <w:rPr>
                <w:rFonts w:ascii="Times New Roman" w:hAnsi="Times New Roman"/>
                <w:sz w:val="18"/>
              </w:rPr>
              <w:t>([(1- η) τ]</w:t>
            </w:r>
            <w:r w:rsidRPr="009B2F5E">
              <w:rPr>
                <w:rFonts w:ascii="Times New Roman" w:hAnsi="Times New Roman"/>
                <w:sz w:val="18"/>
                <w:vertAlign w:val="superscript"/>
              </w:rPr>
              <w:t>-1</w:t>
            </w:r>
            <w:r>
              <w:rPr>
                <w:rFonts w:ascii="Times New Roman" w:hAnsi="Times New Roman"/>
                <w:sz w:val="18"/>
              </w:rPr>
              <w:t>)</w:t>
            </w:r>
          </w:p>
        </w:tc>
        <w:tc>
          <w:tcPr>
            <w:tcW w:w="1195" w:type="dxa"/>
          </w:tcPr>
          <w:p w:rsidR="00076ADF" w:rsidRDefault="00076ADF" w:rsidP="00CD60A9">
            <w:pPr>
              <w:pStyle w:val="PlainText"/>
              <w:jc w:val="center"/>
              <w:rPr>
                <w:rFonts w:ascii="Times New Roman" w:hAnsi="Times New Roman"/>
                <w:sz w:val="18"/>
              </w:rPr>
            </w:pPr>
            <w:r>
              <w:rPr>
                <w:rFonts w:ascii="Times New Roman" w:hAnsi="Times New Roman"/>
                <w:sz w:val="18"/>
              </w:rPr>
              <w:t>Estimated</w:t>
            </w:r>
          </w:p>
          <w:p w:rsidR="00076ADF" w:rsidRDefault="00076ADF" w:rsidP="00CD60A9">
            <w:pPr>
              <w:pStyle w:val="PlainText"/>
              <w:jc w:val="center"/>
              <w:rPr>
                <w:rFonts w:ascii="Times New Roman" w:hAnsi="Times New Roman"/>
                <w:sz w:val="18"/>
              </w:rPr>
            </w:pPr>
            <w:r>
              <w:rPr>
                <w:rFonts w:ascii="Times New Roman" w:hAnsi="Times New Roman"/>
                <w:sz w:val="18"/>
              </w:rPr>
              <w:t>([(1- η) τ]</w:t>
            </w:r>
            <w:r w:rsidRPr="009B2F5E">
              <w:rPr>
                <w:rFonts w:ascii="Times New Roman" w:hAnsi="Times New Roman"/>
                <w:sz w:val="18"/>
                <w:vertAlign w:val="superscript"/>
              </w:rPr>
              <w:t>-1</w:t>
            </w:r>
            <w:r>
              <w:rPr>
                <w:rFonts w:ascii="Times New Roman" w:hAnsi="Times New Roman"/>
                <w:sz w:val="18"/>
              </w:rPr>
              <w:t>)</w:t>
            </w:r>
          </w:p>
        </w:tc>
      </w:tr>
      <w:tr w:rsidR="00076ADF" w:rsidTr="00CD60A9">
        <w:trPr>
          <w:jc w:val="center"/>
        </w:trPr>
        <w:tc>
          <w:tcPr>
            <w:tcW w:w="1701" w:type="dxa"/>
          </w:tcPr>
          <w:p w:rsidR="00076ADF" w:rsidRDefault="00076ADF" w:rsidP="00CD60A9">
            <w:pPr>
              <w:pStyle w:val="PlainText"/>
              <w:jc w:val="both"/>
              <w:rPr>
                <w:rFonts w:ascii="Times New Roman" w:hAnsi="Times New Roman"/>
                <w:sz w:val="18"/>
              </w:rPr>
            </w:pPr>
            <w:r>
              <w:rPr>
                <w:rFonts w:ascii="Times New Roman" w:hAnsi="Times New Roman"/>
                <w:sz w:val="18"/>
              </w:rPr>
              <w:t>A1 (η=0.5, τ=0.005)</w:t>
            </w:r>
          </w:p>
        </w:tc>
        <w:tc>
          <w:tcPr>
            <w:tcW w:w="1215" w:type="dxa"/>
          </w:tcPr>
          <w:p w:rsidR="00076ADF" w:rsidRDefault="00076ADF" w:rsidP="00CD60A9">
            <w:pPr>
              <w:pStyle w:val="PlainText"/>
              <w:jc w:val="center"/>
              <w:rPr>
                <w:rFonts w:ascii="Times New Roman" w:hAnsi="Times New Roman"/>
                <w:sz w:val="18"/>
              </w:rPr>
            </w:pPr>
            <w:r>
              <w:rPr>
                <w:rFonts w:ascii="Times New Roman" w:hAnsi="Times New Roman"/>
                <w:sz w:val="18"/>
              </w:rPr>
              <w:t>400</w:t>
            </w:r>
          </w:p>
        </w:tc>
        <w:tc>
          <w:tcPr>
            <w:tcW w:w="1195" w:type="dxa"/>
          </w:tcPr>
          <w:p w:rsidR="00076ADF" w:rsidRDefault="00076ADF" w:rsidP="00CD60A9">
            <w:pPr>
              <w:pStyle w:val="PlainText"/>
              <w:jc w:val="center"/>
              <w:rPr>
                <w:rFonts w:ascii="Times New Roman" w:hAnsi="Times New Roman"/>
                <w:sz w:val="18"/>
              </w:rPr>
            </w:pPr>
            <w:r>
              <w:rPr>
                <w:rFonts w:ascii="Times New Roman" w:hAnsi="Times New Roman"/>
                <w:sz w:val="18"/>
              </w:rPr>
              <w:t>255</w:t>
            </w:r>
          </w:p>
        </w:tc>
      </w:tr>
      <w:tr w:rsidR="00076ADF" w:rsidTr="00CD60A9">
        <w:trPr>
          <w:jc w:val="center"/>
        </w:trPr>
        <w:tc>
          <w:tcPr>
            <w:tcW w:w="1701" w:type="dxa"/>
          </w:tcPr>
          <w:p w:rsidR="00076ADF" w:rsidRDefault="00076ADF" w:rsidP="00CD60A9">
            <w:pPr>
              <w:pStyle w:val="PlainText"/>
              <w:jc w:val="both"/>
              <w:rPr>
                <w:rFonts w:ascii="Times New Roman" w:hAnsi="Times New Roman"/>
                <w:sz w:val="18"/>
              </w:rPr>
            </w:pPr>
            <w:r>
              <w:rPr>
                <w:rFonts w:ascii="Times New Roman" w:hAnsi="Times New Roman"/>
                <w:sz w:val="18"/>
              </w:rPr>
              <w:t>A2 (η=0.5, τ=0.005)</w:t>
            </w:r>
          </w:p>
        </w:tc>
        <w:tc>
          <w:tcPr>
            <w:tcW w:w="1215" w:type="dxa"/>
          </w:tcPr>
          <w:p w:rsidR="00076ADF" w:rsidRDefault="00076ADF" w:rsidP="00CD60A9">
            <w:pPr>
              <w:pStyle w:val="PlainText"/>
              <w:jc w:val="center"/>
              <w:rPr>
                <w:rFonts w:ascii="Times New Roman" w:hAnsi="Times New Roman"/>
                <w:sz w:val="18"/>
              </w:rPr>
            </w:pPr>
            <w:r>
              <w:rPr>
                <w:rFonts w:ascii="Times New Roman" w:hAnsi="Times New Roman"/>
                <w:sz w:val="18"/>
              </w:rPr>
              <w:t>400</w:t>
            </w:r>
          </w:p>
        </w:tc>
        <w:tc>
          <w:tcPr>
            <w:tcW w:w="1195" w:type="dxa"/>
          </w:tcPr>
          <w:p w:rsidR="00076ADF" w:rsidRDefault="00076ADF" w:rsidP="00CD60A9">
            <w:pPr>
              <w:pStyle w:val="PlainText"/>
              <w:jc w:val="center"/>
              <w:rPr>
                <w:rFonts w:ascii="Times New Roman" w:hAnsi="Times New Roman"/>
                <w:sz w:val="18"/>
              </w:rPr>
            </w:pPr>
            <w:r>
              <w:rPr>
                <w:rFonts w:ascii="Times New Roman" w:hAnsi="Times New Roman"/>
                <w:sz w:val="18"/>
              </w:rPr>
              <w:t>256</w:t>
            </w:r>
          </w:p>
        </w:tc>
      </w:tr>
      <w:tr w:rsidR="00076ADF" w:rsidTr="00CD60A9">
        <w:trPr>
          <w:jc w:val="center"/>
        </w:trPr>
        <w:tc>
          <w:tcPr>
            <w:tcW w:w="1701" w:type="dxa"/>
          </w:tcPr>
          <w:p w:rsidR="00076ADF" w:rsidRDefault="00076ADF" w:rsidP="00CD60A9">
            <w:pPr>
              <w:pStyle w:val="PlainText"/>
              <w:jc w:val="center"/>
              <w:rPr>
                <w:rFonts w:ascii="Times New Roman" w:hAnsi="Times New Roman"/>
                <w:sz w:val="18"/>
              </w:rPr>
            </w:pPr>
            <w:r>
              <w:rPr>
                <w:rFonts w:ascii="Times New Roman" w:hAnsi="Times New Roman"/>
                <w:sz w:val="18"/>
              </w:rPr>
              <w:t>A3 (η=0.4, τ=0.005)</w:t>
            </w:r>
          </w:p>
        </w:tc>
        <w:tc>
          <w:tcPr>
            <w:tcW w:w="1215" w:type="dxa"/>
          </w:tcPr>
          <w:p w:rsidR="00076ADF" w:rsidRDefault="00076ADF" w:rsidP="00CD60A9">
            <w:pPr>
              <w:pStyle w:val="PlainText"/>
              <w:jc w:val="center"/>
              <w:rPr>
                <w:rFonts w:ascii="Times New Roman" w:hAnsi="Times New Roman"/>
                <w:sz w:val="18"/>
              </w:rPr>
            </w:pPr>
            <w:r>
              <w:rPr>
                <w:rFonts w:ascii="Times New Roman" w:hAnsi="Times New Roman"/>
                <w:sz w:val="18"/>
              </w:rPr>
              <w:t>333</w:t>
            </w:r>
          </w:p>
        </w:tc>
        <w:tc>
          <w:tcPr>
            <w:tcW w:w="1195" w:type="dxa"/>
          </w:tcPr>
          <w:p w:rsidR="00076ADF" w:rsidRDefault="00076ADF" w:rsidP="00CD60A9">
            <w:pPr>
              <w:pStyle w:val="PlainText"/>
              <w:jc w:val="center"/>
              <w:rPr>
                <w:rFonts w:ascii="Times New Roman" w:hAnsi="Times New Roman"/>
                <w:sz w:val="18"/>
              </w:rPr>
            </w:pPr>
            <w:r>
              <w:rPr>
                <w:rFonts w:ascii="Times New Roman" w:hAnsi="Times New Roman"/>
                <w:sz w:val="18"/>
              </w:rPr>
              <w:t>241</w:t>
            </w:r>
          </w:p>
        </w:tc>
      </w:tr>
      <w:tr w:rsidR="00076ADF" w:rsidTr="00CD60A9">
        <w:trPr>
          <w:jc w:val="center"/>
        </w:trPr>
        <w:tc>
          <w:tcPr>
            <w:tcW w:w="1701" w:type="dxa"/>
          </w:tcPr>
          <w:p w:rsidR="00076ADF" w:rsidRDefault="00076ADF" w:rsidP="00CD60A9">
            <w:pPr>
              <w:pStyle w:val="PlainText"/>
              <w:jc w:val="both"/>
              <w:rPr>
                <w:rFonts w:ascii="Times New Roman" w:hAnsi="Times New Roman"/>
                <w:sz w:val="18"/>
              </w:rPr>
            </w:pPr>
            <w:r>
              <w:rPr>
                <w:rFonts w:ascii="Times New Roman" w:hAnsi="Times New Roman"/>
                <w:sz w:val="18"/>
              </w:rPr>
              <w:t>A4 (η=0.8, τ=0.005)</w:t>
            </w:r>
          </w:p>
        </w:tc>
        <w:tc>
          <w:tcPr>
            <w:tcW w:w="1215" w:type="dxa"/>
          </w:tcPr>
          <w:p w:rsidR="00076ADF" w:rsidRDefault="00076ADF" w:rsidP="00CD60A9">
            <w:pPr>
              <w:pStyle w:val="PlainText"/>
              <w:jc w:val="center"/>
              <w:rPr>
                <w:rFonts w:ascii="Times New Roman" w:hAnsi="Times New Roman"/>
                <w:sz w:val="18"/>
              </w:rPr>
            </w:pPr>
            <w:r>
              <w:rPr>
                <w:rFonts w:ascii="Times New Roman" w:hAnsi="Times New Roman"/>
                <w:sz w:val="18"/>
              </w:rPr>
              <w:t>1000</w:t>
            </w:r>
          </w:p>
        </w:tc>
        <w:tc>
          <w:tcPr>
            <w:tcW w:w="1195" w:type="dxa"/>
          </w:tcPr>
          <w:p w:rsidR="00076ADF" w:rsidRDefault="00076ADF" w:rsidP="00CD60A9">
            <w:pPr>
              <w:pStyle w:val="PlainText"/>
              <w:jc w:val="center"/>
              <w:rPr>
                <w:rFonts w:ascii="Times New Roman" w:hAnsi="Times New Roman"/>
                <w:sz w:val="18"/>
              </w:rPr>
            </w:pPr>
            <w:r>
              <w:rPr>
                <w:rFonts w:ascii="Times New Roman" w:hAnsi="Times New Roman"/>
                <w:sz w:val="18"/>
              </w:rPr>
              <w:t>418</w:t>
            </w:r>
          </w:p>
        </w:tc>
      </w:tr>
    </w:tbl>
    <w:p w:rsidR="00D55D53" w:rsidRDefault="00D55D53" w:rsidP="008E3B65">
      <w:pPr>
        <w:pStyle w:val="PlainText"/>
        <w:shd w:val="solid" w:color="FFFFFF" w:fill="FFFFFF"/>
        <w:jc w:val="both"/>
        <w:rPr>
          <w:rFonts w:ascii="Times New Roman" w:hAnsi="Times New Roman"/>
          <w:sz w:val="18"/>
          <w:lang w:eastAsia="ko-KR"/>
        </w:rPr>
      </w:pPr>
    </w:p>
    <w:p w:rsidR="008E3B65" w:rsidRDefault="00D55D53" w:rsidP="008E3B65">
      <w:pPr>
        <w:pStyle w:val="AbstractSectionHeading"/>
        <w:rPr>
          <w:lang w:eastAsia="ko-KR"/>
        </w:rPr>
      </w:pPr>
      <w:proofErr w:type="gramStart"/>
      <w:r>
        <w:rPr>
          <w:lang w:eastAsia="ko-KR"/>
        </w:rPr>
        <w:t>Field data examples.</w:t>
      </w:r>
      <w:proofErr w:type="gramEnd"/>
    </w:p>
    <w:p w:rsidR="00D55D53" w:rsidRDefault="00D55D53" w:rsidP="008E3B65">
      <w:pPr>
        <w:pStyle w:val="AbstractSectionHeading"/>
        <w:rPr>
          <w:b w:val="0"/>
          <w:lang w:eastAsia="ko-KR"/>
        </w:rPr>
      </w:pPr>
    </w:p>
    <w:p w:rsidR="00D55D53" w:rsidRDefault="00D55D53" w:rsidP="008E3B65">
      <w:pPr>
        <w:pStyle w:val="AbstractSectionHeading"/>
        <w:rPr>
          <w:b w:val="0"/>
          <w:lang w:eastAsia="ko-KR"/>
        </w:rPr>
      </w:pPr>
      <w:r>
        <w:rPr>
          <w:b w:val="0"/>
          <w:lang w:eastAsia="ko-KR"/>
        </w:rPr>
        <w:t>The above process has been applied to two field examples. The first is from airborne ATEM data at Mt. Milligan, a</w:t>
      </w:r>
      <w:r w:rsidR="00847CC3">
        <w:rPr>
          <w:b w:val="0"/>
          <w:lang w:eastAsia="ko-KR"/>
        </w:rPr>
        <w:t xml:space="preserve"> </w:t>
      </w:r>
      <w:r>
        <w:rPr>
          <w:b w:val="0"/>
          <w:lang w:eastAsia="ko-KR"/>
        </w:rPr>
        <w:t>porphyry syst</w:t>
      </w:r>
      <w:r w:rsidR="002202B7">
        <w:rPr>
          <w:b w:val="0"/>
          <w:lang w:eastAsia="ko-KR"/>
        </w:rPr>
        <w:t xml:space="preserve">em in British Columbia.  </w:t>
      </w:r>
      <w:r>
        <w:rPr>
          <w:b w:val="0"/>
          <w:lang w:eastAsia="ko-KR"/>
        </w:rPr>
        <w:t xml:space="preserve">The second is from an airborne survey over a </w:t>
      </w:r>
      <w:r w:rsidR="00076ADF">
        <w:rPr>
          <w:b w:val="0"/>
          <w:lang w:eastAsia="ko-KR"/>
        </w:rPr>
        <w:t>diamondiferous</w:t>
      </w:r>
      <w:r>
        <w:rPr>
          <w:b w:val="0"/>
          <w:lang w:eastAsia="ko-KR"/>
        </w:rPr>
        <w:t xml:space="preserve"> </w:t>
      </w:r>
      <w:proofErr w:type="spellStart"/>
      <w:r>
        <w:rPr>
          <w:b w:val="0"/>
          <w:lang w:eastAsia="ko-KR"/>
        </w:rPr>
        <w:t>kimberlite</w:t>
      </w:r>
      <w:proofErr w:type="spellEnd"/>
      <w:r>
        <w:rPr>
          <w:b w:val="0"/>
          <w:lang w:eastAsia="ko-KR"/>
        </w:rPr>
        <w:t xml:space="preserve"> in the Great Slave province in Canada. </w:t>
      </w:r>
    </w:p>
    <w:p w:rsidR="00E41CD4" w:rsidRDefault="00E41CD4" w:rsidP="008E3B65">
      <w:pPr>
        <w:pStyle w:val="AbstractSectionHeading"/>
        <w:rPr>
          <w:lang w:eastAsia="ko-KR"/>
        </w:rPr>
      </w:pPr>
    </w:p>
    <w:p w:rsidR="007319BE" w:rsidRDefault="007319BE" w:rsidP="008E3B65">
      <w:pPr>
        <w:pStyle w:val="AbstractSectionHeading"/>
        <w:rPr>
          <w:lang w:eastAsia="ko-KR"/>
        </w:rPr>
      </w:pPr>
    </w:p>
    <w:p w:rsidR="007319BE" w:rsidRDefault="007319BE" w:rsidP="008E3B65">
      <w:pPr>
        <w:pStyle w:val="AbstractSectionHeading"/>
        <w:rPr>
          <w:lang w:eastAsia="ko-KR"/>
        </w:rPr>
      </w:pPr>
    </w:p>
    <w:p w:rsidR="008E3B65" w:rsidRDefault="008E3B65" w:rsidP="008E3B65">
      <w:pPr>
        <w:pStyle w:val="AbstractSectionHeading"/>
        <w:rPr>
          <w:lang w:eastAsia="ko-KR"/>
        </w:rPr>
      </w:pPr>
      <w:r>
        <w:rPr>
          <w:rFonts w:hint="eastAsia"/>
          <w:lang w:eastAsia="ko-KR"/>
        </w:rPr>
        <w:t>Conclusions</w:t>
      </w:r>
    </w:p>
    <w:p w:rsidR="008E3B65" w:rsidRPr="008E3B65" w:rsidRDefault="008E3B65" w:rsidP="008E3B65">
      <w:pPr>
        <w:pStyle w:val="AbstractSectionHeading"/>
        <w:rPr>
          <w:lang w:val="en-AU" w:eastAsia="ko-KR"/>
        </w:rPr>
      </w:pPr>
    </w:p>
    <w:p w:rsidR="008E3B65" w:rsidRPr="002437CC" w:rsidRDefault="008E3B65" w:rsidP="002437CC">
      <w:pPr>
        <w:pStyle w:val="PlainText"/>
        <w:shd w:val="solid" w:color="FFFFFF" w:fill="FFFFFF"/>
        <w:jc w:val="both"/>
        <w:rPr>
          <w:rFonts w:ascii="Times New Roman" w:hAnsi="Times New Roman"/>
          <w:sz w:val="18"/>
          <w:lang w:eastAsia="ko-KR"/>
        </w:rPr>
      </w:pPr>
      <w:r>
        <w:rPr>
          <w:rFonts w:ascii="Times New Roman" w:hAnsi="Times New Roman"/>
          <w:sz w:val="18"/>
          <w:lang w:eastAsia="ko-KR"/>
        </w:rPr>
        <w:t>W</w:t>
      </w:r>
      <w:r w:rsidR="00F108B1">
        <w:rPr>
          <w:rFonts w:ascii="Times New Roman" w:hAnsi="Times New Roman" w:hint="eastAsia"/>
          <w:sz w:val="18"/>
          <w:lang w:eastAsia="ko-KR"/>
        </w:rPr>
        <w:t>e</w:t>
      </w:r>
      <w:r w:rsidR="00F108B1">
        <w:rPr>
          <w:rFonts w:ascii="Times New Roman" w:hAnsi="Times New Roman"/>
          <w:sz w:val="18"/>
          <w:lang w:eastAsia="ko-KR"/>
        </w:rPr>
        <w:t xml:space="preserve"> have </w:t>
      </w:r>
      <w:r w:rsidR="006E4310">
        <w:rPr>
          <w:rFonts w:ascii="Times New Roman" w:hAnsi="Times New Roman"/>
          <w:sz w:val="18"/>
          <w:lang w:eastAsia="ko-KR"/>
        </w:rPr>
        <w:t xml:space="preserve">provided an explicit workflow </w:t>
      </w:r>
      <w:r w:rsidR="00D55D53">
        <w:rPr>
          <w:rFonts w:ascii="Times New Roman" w:hAnsi="Times New Roman"/>
          <w:sz w:val="18"/>
          <w:lang w:eastAsia="ko-KR"/>
        </w:rPr>
        <w:t>for extracting chargeabil</w:t>
      </w:r>
      <w:r w:rsidR="00847CC3">
        <w:rPr>
          <w:rFonts w:ascii="Times New Roman" w:hAnsi="Times New Roman"/>
          <w:sz w:val="18"/>
          <w:lang w:eastAsia="ko-KR"/>
        </w:rPr>
        <w:t>i</w:t>
      </w:r>
      <w:r w:rsidR="00D55D53">
        <w:rPr>
          <w:rFonts w:ascii="Times New Roman" w:hAnsi="Times New Roman"/>
          <w:sz w:val="18"/>
          <w:lang w:eastAsia="ko-KR"/>
        </w:rPr>
        <w:t xml:space="preserve">ty information </w:t>
      </w:r>
      <w:r w:rsidR="006E4310">
        <w:rPr>
          <w:rFonts w:ascii="Times New Roman" w:hAnsi="Times New Roman"/>
          <w:sz w:val="18"/>
          <w:lang w:eastAsia="ko-KR"/>
        </w:rPr>
        <w:t xml:space="preserve">from time domain inductive sources. The work has focussed on airborne data with a moving coincident loop but it is applicable to ground surveys with multiple receivers for each transmitter. A major requirement is the </w:t>
      </w:r>
      <w:r w:rsidR="00D55D53">
        <w:rPr>
          <w:rFonts w:ascii="Times New Roman" w:hAnsi="Times New Roman"/>
          <w:sz w:val="18"/>
          <w:lang w:eastAsia="ko-KR"/>
        </w:rPr>
        <w:t xml:space="preserve">estimation of </w:t>
      </w:r>
      <w:proofErr w:type="gramStart"/>
      <w:r w:rsidR="00847CC3">
        <w:rPr>
          <w:rFonts w:ascii="Times New Roman" w:hAnsi="Times New Roman"/>
          <w:sz w:val="18"/>
          <w:lang w:eastAsia="ko-KR"/>
        </w:rPr>
        <w:t xml:space="preserve">a </w:t>
      </w:r>
      <w:r w:rsidR="006E4310">
        <w:rPr>
          <w:rFonts w:ascii="Times New Roman" w:hAnsi="Times New Roman"/>
          <w:sz w:val="18"/>
          <w:lang w:eastAsia="ko-KR"/>
        </w:rPr>
        <w:t>background</w:t>
      </w:r>
      <w:proofErr w:type="gramEnd"/>
      <w:r w:rsidR="006E4310">
        <w:rPr>
          <w:rFonts w:ascii="Times New Roman" w:hAnsi="Times New Roman"/>
          <w:sz w:val="18"/>
          <w:lang w:eastAsia="ko-KR"/>
        </w:rPr>
        <w:t xml:space="preserve"> conductivity since t</w:t>
      </w:r>
      <w:r w:rsidR="007035A0">
        <w:rPr>
          <w:rFonts w:ascii="Times New Roman" w:hAnsi="Times New Roman"/>
          <w:sz w:val="18"/>
          <w:lang w:eastAsia="ko-KR"/>
        </w:rPr>
        <w:t xml:space="preserve">his is used to evaluate </w:t>
      </w:r>
      <w:r w:rsidR="00E41CD4">
        <w:rPr>
          <w:rFonts w:ascii="Times New Roman" w:hAnsi="Times New Roman"/>
          <w:sz w:val="18"/>
          <w:lang w:eastAsia="ko-KR"/>
        </w:rPr>
        <w:t xml:space="preserve">the </w:t>
      </w:r>
      <w:proofErr w:type="spellStart"/>
      <w:r w:rsidR="00E41CD4" w:rsidRPr="00E41CD4">
        <w:rPr>
          <w:rFonts w:ascii="Times New Roman" w:hAnsi="Times New Roman" w:hint="eastAsia"/>
          <w:i/>
          <w:sz w:val="18"/>
          <w:lang w:eastAsia="ko-KR"/>
        </w:rPr>
        <w:t>d</w:t>
      </w:r>
      <w:r w:rsidR="00E41CD4" w:rsidRPr="00E41CD4">
        <w:rPr>
          <w:rFonts w:ascii="Times New Roman" w:hAnsi="Times New Roman" w:hint="eastAsia"/>
          <w:i/>
          <w:sz w:val="18"/>
          <w:vertAlign w:val="superscript"/>
          <w:lang w:eastAsia="ko-KR"/>
        </w:rPr>
        <w:t>IP</w:t>
      </w:r>
      <w:proofErr w:type="spellEnd"/>
      <w:r w:rsidR="006E4310">
        <w:rPr>
          <w:rFonts w:ascii="Times New Roman" w:hAnsi="Times New Roman"/>
          <w:sz w:val="18"/>
          <w:lang w:eastAsia="ko-KR"/>
        </w:rPr>
        <w:t xml:space="preserve"> </w:t>
      </w:r>
      <w:r w:rsidR="007035A0">
        <w:rPr>
          <w:rFonts w:ascii="Times New Roman" w:hAnsi="Times New Roman"/>
          <w:sz w:val="18"/>
          <w:lang w:eastAsia="ko-KR"/>
        </w:rPr>
        <w:t xml:space="preserve">data and to compute the </w:t>
      </w:r>
      <w:r w:rsidR="006E4310">
        <w:rPr>
          <w:rFonts w:ascii="Times New Roman" w:hAnsi="Times New Roman"/>
          <w:sz w:val="18"/>
          <w:lang w:eastAsia="ko-KR"/>
        </w:rPr>
        <w:t>sensitivity m</w:t>
      </w:r>
      <w:r w:rsidR="002437CC">
        <w:rPr>
          <w:rFonts w:ascii="Times New Roman" w:hAnsi="Times New Roman"/>
          <w:sz w:val="18"/>
          <w:lang w:eastAsia="ko-KR"/>
        </w:rPr>
        <w:t>atrix needed for the inversion. Further work and verification of our procedure is required but both synthetic and field examples show promising results.</w:t>
      </w:r>
    </w:p>
    <w:p w:rsidR="008E3B65" w:rsidRDefault="008E3B65">
      <w:pPr>
        <w:pStyle w:val="Caption"/>
        <w:rPr>
          <w:lang w:eastAsia="ko-KR"/>
        </w:rPr>
      </w:pPr>
    </w:p>
    <w:p w:rsidR="00E41CD4" w:rsidRDefault="00E41CD4" w:rsidP="00E41CD4">
      <w:pPr>
        <w:pStyle w:val="WW-PlainText"/>
        <w:jc w:val="both"/>
        <w:rPr>
          <w:rFonts w:ascii="Times New Roman" w:hAnsi="Times New Roman"/>
          <w:b/>
          <w:sz w:val="18"/>
          <w:lang w:val="en-US" w:eastAsia="ko-KR"/>
        </w:rPr>
      </w:pPr>
      <w:r w:rsidRPr="0082568F">
        <w:rPr>
          <w:rFonts w:ascii="Times New Roman" w:hAnsi="Times New Roman"/>
          <w:b/>
          <w:sz w:val="18"/>
          <w:lang w:val="en-US" w:eastAsia="ko-KR"/>
        </w:rPr>
        <w:t>REFERENCES:</w:t>
      </w:r>
    </w:p>
    <w:p w:rsidR="00B02D92" w:rsidRDefault="00B02D92" w:rsidP="00E41CD4">
      <w:pPr>
        <w:pStyle w:val="WW-PlainText"/>
        <w:jc w:val="both"/>
        <w:rPr>
          <w:rFonts w:ascii="Times New Roman" w:hAnsi="Times New Roman"/>
          <w:sz w:val="18"/>
          <w:lang w:eastAsia="ko-KR"/>
        </w:rPr>
      </w:pPr>
    </w:p>
    <w:p w:rsidR="00E41CD4" w:rsidRDefault="00E41CD4" w:rsidP="00B02D92">
      <w:pPr>
        <w:pStyle w:val="WW-PlainText"/>
        <w:jc w:val="both"/>
        <w:rPr>
          <w:rFonts w:ascii="Times New Roman" w:hAnsi="Times New Roman"/>
          <w:sz w:val="18"/>
        </w:rPr>
      </w:pPr>
      <w:r>
        <w:rPr>
          <w:rFonts w:ascii="Times New Roman" w:hAnsi="Times New Roman"/>
          <w:sz w:val="18"/>
        </w:rPr>
        <w:t>Kang</w:t>
      </w:r>
      <w:r w:rsidR="00093CED">
        <w:rPr>
          <w:rFonts w:ascii="Times New Roman" w:hAnsi="Times New Roman"/>
          <w:sz w:val="18"/>
        </w:rPr>
        <w:t xml:space="preserve">, S. </w:t>
      </w:r>
      <w:r w:rsidR="00093CED">
        <w:rPr>
          <w:rFonts w:ascii="Times New Roman" w:hAnsi="Times New Roman" w:hint="eastAsia"/>
          <w:sz w:val="18"/>
          <w:lang w:eastAsia="ko-KR"/>
        </w:rPr>
        <w:t xml:space="preserve">and </w:t>
      </w:r>
      <w:r w:rsidRPr="003136DE">
        <w:rPr>
          <w:rFonts w:ascii="Times New Roman" w:hAnsi="Times New Roman"/>
          <w:sz w:val="18"/>
        </w:rPr>
        <w:t>Oldenburg</w:t>
      </w:r>
      <w:r>
        <w:rPr>
          <w:rFonts w:ascii="Times New Roman" w:hAnsi="Times New Roman" w:hint="eastAsia"/>
          <w:sz w:val="18"/>
          <w:lang w:eastAsia="ko-KR"/>
        </w:rPr>
        <w:t xml:space="preserve"> D. W</w:t>
      </w:r>
      <w:r w:rsidR="00093CED">
        <w:rPr>
          <w:rFonts w:ascii="Times New Roman" w:hAnsi="Times New Roman" w:hint="eastAsia"/>
          <w:sz w:val="18"/>
          <w:lang w:eastAsia="ko-KR"/>
        </w:rPr>
        <w:t xml:space="preserve">, </w:t>
      </w:r>
      <w:r w:rsidR="00093CED">
        <w:rPr>
          <w:rFonts w:ascii="Times New Roman" w:hAnsi="Times New Roman"/>
          <w:sz w:val="18"/>
        </w:rPr>
        <w:t>201</w:t>
      </w:r>
      <w:r w:rsidR="00093CED">
        <w:rPr>
          <w:rFonts w:ascii="Times New Roman" w:hAnsi="Times New Roman" w:hint="eastAsia"/>
          <w:sz w:val="18"/>
          <w:lang w:eastAsia="ko-KR"/>
        </w:rPr>
        <w:t>5</w:t>
      </w:r>
      <w:r w:rsidRPr="003136DE">
        <w:rPr>
          <w:rFonts w:ascii="Times New Roman" w:hAnsi="Times New Roman"/>
          <w:sz w:val="18"/>
        </w:rPr>
        <w:t xml:space="preserve">, </w:t>
      </w:r>
      <w:r w:rsidR="00B02D92" w:rsidRPr="00B02D92">
        <w:rPr>
          <w:rFonts w:ascii="Times New Roman" w:hAnsi="Times New Roman"/>
          <w:sz w:val="18"/>
        </w:rPr>
        <w:t>Recovering</w:t>
      </w:r>
      <w:r w:rsidR="00B02D92">
        <w:rPr>
          <w:rFonts w:ascii="Times New Roman" w:hAnsi="Times New Roman"/>
          <w:sz w:val="18"/>
        </w:rPr>
        <w:t xml:space="preserve"> IP</w:t>
      </w:r>
      <w:r w:rsidR="00B02D92">
        <w:rPr>
          <w:rFonts w:ascii="Times New Roman" w:hAnsi="Times New Roman" w:hint="eastAsia"/>
          <w:sz w:val="18"/>
          <w:lang w:eastAsia="ko-KR"/>
        </w:rPr>
        <w:t xml:space="preserve"> </w:t>
      </w:r>
      <w:r w:rsidR="00B02D92" w:rsidRPr="00B02D92">
        <w:rPr>
          <w:rFonts w:ascii="Times New Roman" w:hAnsi="Times New Roman"/>
          <w:sz w:val="18"/>
        </w:rPr>
        <w:t>information in airborne-time domain electromagnetic data</w:t>
      </w:r>
      <w:r w:rsidR="00B02D92">
        <w:rPr>
          <w:rFonts w:ascii="Times New Roman" w:hAnsi="Times New Roman" w:hint="eastAsia"/>
          <w:sz w:val="18"/>
          <w:lang w:eastAsia="ko-KR"/>
        </w:rPr>
        <w:t>: 2</w:t>
      </w:r>
      <w:r>
        <w:rPr>
          <w:rFonts w:ascii="Times New Roman" w:hAnsi="Times New Roman" w:hint="eastAsia"/>
          <w:sz w:val="18"/>
          <w:lang w:eastAsia="ko-KR"/>
        </w:rPr>
        <w:t>4</w:t>
      </w:r>
      <w:r w:rsidRPr="00A14375">
        <w:rPr>
          <w:rFonts w:ascii="Times New Roman" w:hAnsi="Times New Roman" w:hint="eastAsia"/>
          <w:sz w:val="18"/>
          <w:vertAlign w:val="superscript"/>
          <w:lang w:eastAsia="ko-KR"/>
        </w:rPr>
        <w:t>th</w:t>
      </w:r>
      <w:r>
        <w:rPr>
          <w:rFonts w:ascii="Times New Roman" w:hAnsi="Times New Roman" w:hint="eastAsia"/>
          <w:sz w:val="18"/>
          <w:lang w:eastAsia="ko-KR"/>
        </w:rPr>
        <w:t xml:space="preserve"> meeting </w:t>
      </w:r>
      <w:r w:rsidR="00093CED">
        <w:rPr>
          <w:rFonts w:ascii="Times New Roman" w:hAnsi="Times New Roman" w:hint="eastAsia"/>
          <w:sz w:val="18"/>
          <w:lang w:eastAsia="ko-KR"/>
        </w:rPr>
        <w:t>A</w:t>
      </w:r>
      <w:r w:rsidRPr="00A14375">
        <w:rPr>
          <w:rFonts w:ascii="Times New Roman" w:hAnsi="Times New Roman"/>
          <w:sz w:val="18"/>
          <w:lang w:eastAsia="ko-KR"/>
        </w:rPr>
        <w:t>SEG</w:t>
      </w:r>
      <w:r w:rsidR="00B02D92">
        <w:rPr>
          <w:rFonts w:ascii="Times New Roman" w:hAnsi="Times New Roman" w:hint="eastAsia"/>
          <w:sz w:val="18"/>
          <w:lang w:eastAsia="ko-KR"/>
        </w:rPr>
        <w:t>-PESA</w:t>
      </w:r>
      <w:r>
        <w:rPr>
          <w:rFonts w:ascii="Times New Roman" w:hAnsi="Times New Roman" w:hint="eastAsia"/>
          <w:sz w:val="18"/>
          <w:lang w:eastAsia="ko-KR"/>
        </w:rPr>
        <w:t xml:space="preserve">, </w:t>
      </w:r>
      <w:r w:rsidR="00093CED">
        <w:rPr>
          <w:rFonts w:ascii="Times New Roman" w:hAnsi="Times New Roman" w:hint="eastAsia"/>
          <w:sz w:val="18"/>
          <w:lang w:eastAsia="ko-KR"/>
        </w:rPr>
        <w:t>Perth</w:t>
      </w:r>
      <w:r w:rsidRPr="00A14375">
        <w:rPr>
          <w:rFonts w:ascii="Times New Roman" w:hAnsi="Times New Roman"/>
          <w:sz w:val="18"/>
          <w:lang w:eastAsia="ko-KR"/>
        </w:rPr>
        <w:t>,</w:t>
      </w:r>
      <w:r>
        <w:rPr>
          <w:rFonts w:ascii="Times New Roman" w:hAnsi="Times New Roman" w:hint="eastAsia"/>
          <w:sz w:val="18"/>
          <w:lang w:eastAsia="ko-KR"/>
        </w:rPr>
        <w:t xml:space="preserve"> Expanded Abstracts</w:t>
      </w:r>
      <w:r w:rsidRPr="003136DE">
        <w:rPr>
          <w:rFonts w:ascii="Times New Roman" w:hAnsi="Times New Roman"/>
          <w:sz w:val="18"/>
        </w:rPr>
        <w:t>.</w:t>
      </w:r>
    </w:p>
    <w:p w:rsidR="00E41CD4" w:rsidRDefault="00E41CD4" w:rsidP="00E41CD4">
      <w:pPr>
        <w:pStyle w:val="WW-PlainText"/>
        <w:jc w:val="both"/>
        <w:rPr>
          <w:rFonts w:ascii="Times New Roman" w:hAnsi="Times New Roman"/>
          <w:sz w:val="18"/>
          <w:lang w:eastAsia="ko-KR"/>
        </w:rPr>
      </w:pPr>
    </w:p>
    <w:p w:rsidR="00E41CD4" w:rsidRDefault="00E41CD4" w:rsidP="00E41CD4">
      <w:pPr>
        <w:pStyle w:val="WW-PlainText"/>
        <w:jc w:val="both"/>
        <w:rPr>
          <w:rFonts w:ascii="Times New Roman" w:hAnsi="Times New Roman"/>
          <w:sz w:val="18"/>
          <w:lang w:eastAsia="ko-KR"/>
        </w:rPr>
      </w:pPr>
      <w:r w:rsidRPr="004D0342">
        <w:rPr>
          <w:rFonts w:ascii="Times New Roman" w:hAnsi="Times New Roman"/>
          <w:sz w:val="18"/>
          <w:lang w:eastAsia="ko-KR"/>
        </w:rPr>
        <w:t>Cole</w:t>
      </w:r>
      <w:r>
        <w:rPr>
          <w:rFonts w:ascii="Times New Roman" w:hAnsi="Times New Roman" w:hint="eastAsia"/>
          <w:sz w:val="18"/>
          <w:lang w:eastAsia="ko-KR"/>
        </w:rPr>
        <w:t>,</w:t>
      </w:r>
      <w:r w:rsidRPr="004D0342">
        <w:rPr>
          <w:rFonts w:ascii="Times New Roman" w:hAnsi="Times New Roman"/>
          <w:sz w:val="18"/>
          <w:lang w:eastAsia="ko-KR"/>
        </w:rPr>
        <w:t xml:space="preserve"> K</w:t>
      </w:r>
      <w:r>
        <w:rPr>
          <w:rFonts w:ascii="Times New Roman" w:hAnsi="Times New Roman" w:hint="eastAsia"/>
          <w:sz w:val="18"/>
          <w:lang w:eastAsia="ko-KR"/>
        </w:rPr>
        <w:t>.</w:t>
      </w:r>
      <w:r w:rsidRPr="004D0342">
        <w:rPr>
          <w:rFonts w:ascii="Times New Roman" w:hAnsi="Times New Roman"/>
          <w:sz w:val="18"/>
          <w:lang w:eastAsia="ko-KR"/>
        </w:rPr>
        <w:t xml:space="preserve"> S. and </w:t>
      </w:r>
      <w:r>
        <w:rPr>
          <w:rFonts w:ascii="Times New Roman" w:hAnsi="Times New Roman" w:hint="eastAsia"/>
          <w:sz w:val="18"/>
          <w:lang w:eastAsia="ko-KR"/>
        </w:rPr>
        <w:t>Cole, R. H</w:t>
      </w:r>
      <w:r w:rsidRPr="004D0342">
        <w:rPr>
          <w:rFonts w:ascii="Times New Roman" w:hAnsi="Times New Roman"/>
          <w:sz w:val="18"/>
          <w:lang w:eastAsia="ko-KR"/>
        </w:rPr>
        <w:t>.</w:t>
      </w:r>
      <w:r>
        <w:rPr>
          <w:rFonts w:ascii="Times New Roman" w:hAnsi="Times New Roman" w:hint="eastAsia"/>
          <w:sz w:val="18"/>
          <w:lang w:eastAsia="ko-KR"/>
        </w:rPr>
        <w:t>, 1941,</w:t>
      </w:r>
      <w:r w:rsidRPr="004D0342">
        <w:rPr>
          <w:rFonts w:ascii="Times New Roman" w:hAnsi="Times New Roman"/>
          <w:sz w:val="18"/>
          <w:lang w:eastAsia="ko-KR"/>
        </w:rPr>
        <w:t xml:space="preserve"> Dispersion and absorptio</w:t>
      </w:r>
      <w:r>
        <w:rPr>
          <w:rFonts w:ascii="Times New Roman" w:hAnsi="Times New Roman"/>
          <w:sz w:val="18"/>
          <w:lang w:eastAsia="ko-KR"/>
        </w:rPr>
        <w:t>n in dielectrics i. alternating</w:t>
      </w:r>
      <w:r>
        <w:rPr>
          <w:rFonts w:ascii="Times New Roman" w:hAnsi="Times New Roman" w:hint="eastAsia"/>
          <w:sz w:val="18"/>
          <w:lang w:eastAsia="ko-KR"/>
        </w:rPr>
        <w:t xml:space="preserve"> </w:t>
      </w:r>
      <w:r w:rsidRPr="004D0342">
        <w:rPr>
          <w:rFonts w:ascii="Times New Roman" w:hAnsi="Times New Roman"/>
          <w:sz w:val="18"/>
          <w:lang w:eastAsia="ko-KR"/>
        </w:rPr>
        <w:t>current c</w:t>
      </w:r>
      <w:r>
        <w:rPr>
          <w:rFonts w:ascii="Times New Roman" w:hAnsi="Times New Roman"/>
          <w:sz w:val="18"/>
          <w:lang w:eastAsia="ko-KR"/>
        </w:rPr>
        <w:t>haracteristics</w:t>
      </w:r>
      <w:r>
        <w:rPr>
          <w:rFonts w:ascii="Times New Roman" w:hAnsi="Times New Roman" w:hint="eastAsia"/>
          <w:sz w:val="18"/>
          <w:lang w:eastAsia="ko-KR"/>
        </w:rPr>
        <w:t>:</w:t>
      </w:r>
      <w:r w:rsidRPr="004D0342">
        <w:rPr>
          <w:rFonts w:ascii="Times New Roman" w:hAnsi="Times New Roman"/>
          <w:sz w:val="18"/>
          <w:lang w:eastAsia="ko-KR"/>
        </w:rPr>
        <w:t xml:space="preserve"> The Journal of Chemical Physics, 9(4), 1941.</w:t>
      </w:r>
    </w:p>
    <w:p w:rsidR="00E41CD4" w:rsidRDefault="00E41CD4" w:rsidP="00E41CD4">
      <w:pPr>
        <w:pStyle w:val="WW-PlainText"/>
        <w:jc w:val="both"/>
        <w:rPr>
          <w:rFonts w:ascii="Times New Roman" w:hAnsi="Times New Roman"/>
          <w:sz w:val="18"/>
          <w:lang w:eastAsia="ko-KR"/>
        </w:rPr>
      </w:pPr>
    </w:p>
    <w:p w:rsidR="00E41CD4" w:rsidRDefault="00E41CD4" w:rsidP="00E41CD4">
      <w:pPr>
        <w:pStyle w:val="WW-PlainText"/>
        <w:jc w:val="both"/>
        <w:rPr>
          <w:rFonts w:ascii="Times New Roman" w:hAnsi="Times New Roman"/>
          <w:sz w:val="18"/>
          <w:lang w:eastAsia="ko-KR"/>
        </w:rPr>
      </w:pPr>
      <w:r w:rsidRPr="003136DE">
        <w:rPr>
          <w:rFonts w:ascii="Times New Roman" w:hAnsi="Times New Roman"/>
          <w:sz w:val="18"/>
        </w:rPr>
        <w:t>Marchant, D., Haber</w:t>
      </w:r>
      <w:r w:rsidR="00A51AFD">
        <w:rPr>
          <w:rFonts w:ascii="Times New Roman" w:hAnsi="Times New Roman" w:hint="eastAsia"/>
          <w:sz w:val="18"/>
          <w:lang w:eastAsia="ko-KR"/>
        </w:rPr>
        <w:t xml:space="preserve"> E.</w:t>
      </w:r>
      <w:r>
        <w:rPr>
          <w:rFonts w:ascii="Times New Roman" w:hAnsi="Times New Roman" w:hint="eastAsia"/>
          <w:sz w:val="18"/>
          <w:lang w:eastAsia="ko-KR"/>
        </w:rPr>
        <w:t xml:space="preserve">, </w:t>
      </w:r>
      <w:r w:rsidRPr="003136DE">
        <w:rPr>
          <w:rFonts w:ascii="Times New Roman" w:hAnsi="Times New Roman"/>
          <w:sz w:val="18"/>
        </w:rPr>
        <w:t>and Oldenburg</w:t>
      </w:r>
      <w:r>
        <w:rPr>
          <w:rFonts w:ascii="Times New Roman" w:hAnsi="Times New Roman" w:hint="eastAsia"/>
          <w:sz w:val="18"/>
          <w:lang w:eastAsia="ko-KR"/>
        </w:rPr>
        <w:t xml:space="preserve">, </w:t>
      </w:r>
      <w:r w:rsidRPr="003136DE">
        <w:rPr>
          <w:rFonts w:ascii="Times New Roman" w:hAnsi="Times New Roman"/>
          <w:sz w:val="18"/>
        </w:rPr>
        <w:t>D. W., 201</w:t>
      </w:r>
      <w:r w:rsidR="00A51AFD">
        <w:rPr>
          <w:rFonts w:ascii="Times New Roman" w:hAnsi="Times New Roman" w:hint="eastAsia"/>
          <w:sz w:val="18"/>
          <w:lang w:eastAsia="ko-KR"/>
        </w:rPr>
        <w:t>5</w:t>
      </w:r>
      <w:r w:rsidRPr="003136DE">
        <w:rPr>
          <w:rFonts w:ascii="Times New Roman" w:hAnsi="Times New Roman"/>
          <w:sz w:val="18"/>
        </w:rPr>
        <w:t xml:space="preserve">, </w:t>
      </w:r>
      <w:r w:rsidR="00A51AFD" w:rsidRPr="00A51AFD">
        <w:rPr>
          <w:rFonts w:ascii="Times New Roman" w:hAnsi="Times New Roman"/>
          <w:sz w:val="18"/>
        </w:rPr>
        <w:t>Three-dimensional modeli</w:t>
      </w:r>
      <w:r w:rsidR="00A51AFD">
        <w:rPr>
          <w:rFonts w:ascii="Times New Roman" w:hAnsi="Times New Roman"/>
          <w:sz w:val="18"/>
        </w:rPr>
        <w:t>ng of IP effects in time-domain</w:t>
      </w:r>
      <w:r w:rsidR="00A51AFD">
        <w:rPr>
          <w:rFonts w:ascii="Times New Roman" w:hAnsi="Times New Roman" w:hint="eastAsia"/>
          <w:sz w:val="18"/>
          <w:lang w:eastAsia="ko-KR"/>
        </w:rPr>
        <w:t xml:space="preserve"> </w:t>
      </w:r>
      <w:r w:rsidR="00A51AFD" w:rsidRPr="00A51AFD">
        <w:rPr>
          <w:rFonts w:ascii="Times New Roman" w:hAnsi="Times New Roman"/>
          <w:sz w:val="18"/>
        </w:rPr>
        <w:t>electromagnetic data</w:t>
      </w:r>
      <w:r w:rsidR="00A51AFD">
        <w:rPr>
          <w:rFonts w:ascii="Times New Roman" w:hAnsi="Times New Roman" w:hint="eastAsia"/>
          <w:sz w:val="18"/>
          <w:lang w:eastAsia="ko-KR"/>
        </w:rPr>
        <w:t>, Geophysics, 79(6), E303-E314.</w:t>
      </w:r>
    </w:p>
    <w:p w:rsidR="00A51AFD" w:rsidRPr="00A51AFD" w:rsidRDefault="00A51AFD" w:rsidP="00E41CD4">
      <w:pPr>
        <w:pStyle w:val="WW-PlainText"/>
        <w:jc w:val="both"/>
        <w:rPr>
          <w:rFonts w:ascii="Times New Roman" w:hAnsi="Times New Roman"/>
          <w:sz w:val="18"/>
          <w:lang w:eastAsia="ko-KR"/>
        </w:rPr>
      </w:pPr>
    </w:p>
    <w:p w:rsidR="00E41CD4" w:rsidRDefault="00E41CD4" w:rsidP="00E41CD4">
      <w:pPr>
        <w:pStyle w:val="WW-PlainText"/>
        <w:jc w:val="both"/>
        <w:rPr>
          <w:rFonts w:ascii="Times New Roman" w:hAnsi="Times New Roman"/>
          <w:sz w:val="18"/>
          <w:lang w:eastAsia="ko-KR"/>
        </w:rPr>
      </w:pPr>
      <w:r w:rsidRPr="003136DE">
        <w:rPr>
          <w:rFonts w:ascii="Times New Roman" w:hAnsi="Times New Roman"/>
          <w:sz w:val="18"/>
        </w:rPr>
        <w:t>Oldenburg</w:t>
      </w:r>
      <w:r>
        <w:rPr>
          <w:rFonts w:ascii="Times New Roman" w:hAnsi="Times New Roman" w:hint="eastAsia"/>
          <w:sz w:val="18"/>
          <w:lang w:eastAsia="ko-KR"/>
        </w:rPr>
        <w:t>, D. W.</w:t>
      </w:r>
      <w:r w:rsidRPr="004D0342">
        <w:rPr>
          <w:rFonts w:ascii="Times New Roman" w:hAnsi="Times New Roman"/>
          <w:sz w:val="18"/>
          <w:lang w:eastAsia="ko-KR"/>
        </w:rPr>
        <w:t xml:space="preserve"> and </w:t>
      </w:r>
      <w:r>
        <w:rPr>
          <w:rFonts w:ascii="Times New Roman" w:hAnsi="Times New Roman" w:hint="eastAsia"/>
          <w:sz w:val="18"/>
          <w:lang w:eastAsia="ko-KR"/>
        </w:rPr>
        <w:t xml:space="preserve">Li., </w:t>
      </w:r>
      <w:r w:rsidRPr="004D0342">
        <w:rPr>
          <w:rFonts w:ascii="Times New Roman" w:hAnsi="Times New Roman"/>
          <w:sz w:val="18"/>
          <w:lang w:eastAsia="ko-KR"/>
        </w:rPr>
        <w:t>Y.</w:t>
      </w:r>
      <w:r>
        <w:rPr>
          <w:rFonts w:ascii="Times New Roman" w:hAnsi="Times New Roman" w:hint="eastAsia"/>
          <w:sz w:val="18"/>
          <w:lang w:eastAsia="ko-KR"/>
        </w:rPr>
        <w:t>, 1994,</w:t>
      </w:r>
      <w:r w:rsidRPr="004D0342">
        <w:rPr>
          <w:rFonts w:ascii="Times New Roman" w:hAnsi="Times New Roman"/>
          <w:sz w:val="18"/>
          <w:lang w:eastAsia="ko-KR"/>
        </w:rPr>
        <w:t xml:space="preserve"> Inversion of induced polarizatio</w:t>
      </w:r>
      <w:r>
        <w:rPr>
          <w:rFonts w:ascii="Times New Roman" w:hAnsi="Times New Roman"/>
          <w:sz w:val="18"/>
          <w:lang w:eastAsia="ko-KR"/>
        </w:rPr>
        <w:t>n data</w:t>
      </w:r>
      <w:r>
        <w:rPr>
          <w:rFonts w:ascii="Times New Roman" w:hAnsi="Times New Roman" w:hint="eastAsia"/>
          <w:sz w:val="18"/>
          <w:lang w:eastAsia="ko-KR"/>
        </w:rPr>
        <w:t>:</w:t>
      </w:r>
      <w:r>
        <w:rPr>
          <w:rFonts w:ascii="Times New Roman" w:hAnsi="Times New Roman"/>
          <w:sz w:val="18"/>
          <w:lang w:eastAsia="ko-KR"/>
        </w:rPr>
        <w:t xml:space="preserve"> </w:t>
      </w:r>
      <w:r>
        <w:rPr>
          <w:rFonts w:ascii="Times New Roman" w:hAnsi="Times New Roman" w:hint="eastAsia"/>
          <w:sz w:val="18"/>
          <w:lang w:eastAsia="ko-KR"/>
        </w:rPr>
        <w:t>Geophysics</w:t>
      </w:r>
      <w:r>
        <w:rPr>
          <w:rFonts w:ascii="Times New Roman" w:hAnsi="Times New Roman"/>
          <w:sz w:val="18"/>
          <w:lang w:eastAsia="ko-KR"/>
        </w:rPr>
        <w:t>, 59(9)</w:t>
      </w:r>
      <w:r>
        <w:rPr>
          <w:rFonts w:ascii="Times New Roman" w:hAnsi="Times New Roman" w:hint="eastAsia"/>
          <w:sz w:val="18"/>
          <w:lang w:eastAsia="ko-KR"/>
        </w:rPr>
        <w:t xml:space="preserve">, </w:t>
      </w:r>
      <w:r>
        <w:rPr>
          <w:rFonts w:ascii="Times New Roman" w:hAnsi="Times New Roman"/>
          <w:sz w:val="18"/>
          <w:lang w:eastAsia="ko-KR"/>
        </w:rPr>
        <w:t>1327–</w:t>
      </w:r>
      <w:r w:rsidRPr="004D0342">
        <w:rPr>
          <w:rFonts w:ascii="Times New Roman" w:hAnsi="Times New Roman"/>
          <w:sz w:val="18"/>
          <w:lang w:eastAsia="ko-KR"/>
        </w:rPr>
        <w:t>1341.</w:t>
      </w:r>
    </w:p>
    <w:p w:rsidR="00E41CD4" w:rsidRDefault="00E41CD4" w:rsidP="00E41CD4">
      <w:pPr>
        <w:pStyle w:val="WW-PlainText"/>
        <w:jc w:val="both"/>
        <w:rPr>
          <w:rFonts w:ascii="Times New Roman" w:hAnsi="Times New Roman"/>
          <w:sz w:val="18"/>
          <w:lang w:eastAsia="ko-KR"/>
        </w:rPr>
      </w:pPr>
    </w:p>
    <w:p w:rsidR="00E41CD4" w:rsidRPr="004D0342" w:rsidRDefault="00E41CD4" w:rsidP="00E41CD4">
      <w:pPr>
        <w:pStyle w:val="WW-PlainText"/>
        <w:jc w:val="both"/>
        <w:rPr>
          <w:rFonts w:ascii="Times New Roman" w:hAnsi="Times New Roman"/>
          <w:sz w:val="18"/>
          <w:lang w:eastAsia="ko-KR"/>
        </w:rPr>
      </w:pPr>
      <w:r>
        <w:rPr>
          <w:rFonts w:ascii="Times New Roman" w:hAnsi="Times New Roman"/>
          <w:sz w:val="18"/>
          <w:lang w:eastAsia="ko-KR"/>
        </w:rPr>
        <w:t>Rout</w:t>
      </w:r>
      <w:r>
        <w:rPr>
          <w:rFonts w:ascii="Times New Roman" w:hAnsi="Times New Roman" w:hint="eastAsia"/>
          <w:sz w:val="18"/>
          <w:lang w:eastAsia="ko-KR"/>
        </w:rPr>
        <w:t>h, P. S.</w:t>
      </w:r>
      <w:r w:rsidRPr="004D0342">
        <w:rPr>
          <w:rFonts w:ascii="Times New Roman" w:hAnsi="Times New Roman"/>
          <w:sz w:val="18"/>
          <w:lang w:eastAsia="ko-KR"/>
        </w:rPr>
        <w:t xml:space="preserve"> and </w:t>
      </w:r>
      <w:r w:rsidRPr="003136DE">
        <w:rPr>
          <w:rFonts w:ascii="Times New Roman" w:hAnsi="Times New Roman"/>
          <w:sz w:val="18"/>
        </w:rPr>
        <w:t>Oldenburg</w:t>
      </w:r>
      <w:r>
        <w:rPr>
          <w:rFonts w:ascii="Times New Roman" w:hAnsi="Times New Roman" w:hint="eastAsia"/>
          <w:sz w:val="18"/>
          <w:lang w:eastAsia="ko-KR"/>
        </w:rPr>
        <w:t xml:space="preserve"> D. W., 2001,</w:t>
      </w:r>
      <w:r w:rsidRPr="004D0342">
        <w:rPr>
          <w:rFonts w:ascii="Times New Roman" w:hAnsi="Times New Roman"/>
          <w:sz w:val="18"/>
          <w:lang w:eastAsia="ko-KR"/>
        </w:rPr>
        <w:t xml:space="preserve"> Electro</w:t>
      </w:r>
      <w:r>
        <w:rPr>
          <w:rFonts w:ascii="Times New Roman" w:hAnsi="Times New Roman"/>
          <w:sz w:val="18"/>
          <w:lang w:eastAsia="ko-KR"/>
        </w:rPr>
        <w:t>magnetic coupling in frequency-</w:t>
      </w:r>
      <w:r w:rsidRPr="004D0342">
        <w:rPr>
          <w:rFonts w:ascii="Times New Roman" w:hAnsi="Times New Roman"/>
          <w:sz w:val="18"/>
          <w:lang w:eastAsia="ko-KR"/>
        </w:rPr>
        <w:t>domain induced polariza</w:t>
      </w:r>
      <w:r>
        <w:rPr>
          <w:rFonts w:ascii="Times New Roman" w:hAnsi="Times New Roman"/>
          <w:sz w:val="18"/>
          <w:lang w:eastAsia="ko-KR"/>
        </w:rPr>
        <w:t>tion data: a method for removal</w:t>
      </w:r>
      <w:r>
        <w:rPr>
          <w:rFonts w:ascii="Times New Roman" w:hAnsi="Times New Roman" w:hint="eastAsia"/>
          <w:sz w:val="18"/>
          <w:lang w:eastAsia="ko-KR"/>
        </w:rPr>
        <w:t>:</w:t>
      </w:r>
      <w:r w:rsidRPr="004D0342">
        <w:rPr>
          <w:rFonts w:ascii="Times New Roman" w:hAnsi="Times New Roman"/>
          <w:sz w:val="18"/>
          <w:lang w:eastAsia="ko-KR"/>
        </w:rPr>
        <w:t xml:space="preserve"> Geophysical Journal International,</w:t>
      </w:r>
    </w:p>
    <w:p w:rsidR="00E41CD4" w:rsidRDefault="00E41CD4" w:rsidP="00E41CD4">
      <w:pPr>
        <w:pStyle w:val="WW-PlainText"/>
        <w:jc w:val="both"/>
        <w:rPr>
          <w:rFonts w:ascii="Times New Roman" w:hAnsi="Times New Roman"/>
          <w:sz w:val="18"/>
          <w:lang w:eastAsia="ko-KR"/>
        </w:rPr>
      </w:pPr>
      <w:r w:rsidRPr="004D0342">
        <w:rPr>
          <w:rFonts w:ascii="Times New Roman" w:hAnsi="Times New Roman"/>
          <w:sz w:val="18"/>
          <w:lang w:eastAsia="ko-KR"/>
        </w:rPr>
        <w:t>145(1):59–76, 2001</w:t>
      </w:r>
    </w:p>
    <w:p w:rsidR="00E41CD4" w:rsidRDefault="00E41CD4" w:rsidP="00E41CD4">
      <w:pPr>
        <w:pStyle w:val="WW-PlainText"/>
        <w:jc w:val="both"/>
        <w:rPr>
          <w:rFonts w:ascii="Times New Roman" w:hAnsi="Times New Roman"/>
          <w:sz w:val="18"/>
          <w:lang w:eastAsia="ko-KR"/>
        </w:rPr>
      </w:pPr>
    </w:p>
    <w:p w:rsidR="00E41CD4" w:rsidRDefault="00E41CD4" w:rsidP="00E41CD4">
      <w:pPr>
        <w:pStyle w:val="WW-PlainText"/>
        <w:jc w:val="both"/>
        <w:rPr>
          <w:rFonts w:ascii="Times New Roman" w:hAnsi="Times New Roman"/>
          <w:sz w:val="18"/>
          <w:lang w:eastAsia="ko-KR"/>
        </w:rPr>
      </w:pPr>
      <w:r w:rsidRPr="004D0342">
        <w:rPr>
          <w:rFonts w:ascii="Times New Roman" w:hAnsi="Times New Roman"/>
          <w:sz w:val="18"/>
          <w:lang w:eastAsia="ko-KR"/>
        </w:rPr>
        <w:t>Seigel</w:t>
      </w:r>
      <w:r>
        <w:rPr>
          <w:rFonts w:ascii="Times New Roman" w:hAnsi="Times New Roman" w:hint="eastAsia"/>
          <w:sz w:val="18"/>
          <w:lang w:eastAsia="ko-KR"/>
        </w:rPr>
        <w:t xml:space="preserve">, </w:t>
      </w:r>
      <w:r>
        <w:rPr>
          <w:rFonts w:ascii="Times New Roman" w:hAnsi="Times New Roman"/>
          <w:sz w:val="18"/>
          <w:lang w:eastAsia="ko-KR"/>
        </w:rPr>
        <w:t>H</w:t>
      </w:r>
      <w:r w:rsidRPr="004D0342">
        <w:rPr>
          <w:rFonts w:ascii="Times New Roman" w:hAnsi="Times New Roman"/>
          <w:sz w:val="18"/>
          <w:lang w:eastAsia="ko-KR"/>
        </w:rPr>
        <w:t>.</w:t>
      </w:r>
      <w:r>
        <w:rPr>
          <w:rFonts w:ascii="Times New Roman" w:hAnsi="Times New Roman" w:hint="eastAsia"/>
          <w:sz w:val="18"/>
          <w:lang w:eastAsia="ko-KR"/>
        </w:rPr>
        <w:t>,</w:t>
      </w:r>
      <w:r w:rsidRPr="004D0342">
        <w:rPr>
          <w:rFonts w:ascii="Times New Roman" w:hAnsi="Times New Roman"/>
          <w:sz w:val="18"/>
          <w:lang w:eastAsia="ko-KR"/>
        </w:rPr>
        <w:t xml:space="preserve"> Mathematical formulation and type curves</w:t>
      </w:r>
      <w:r>
        <w:rPr>
          <w:rFonts w:ascii="Times New Roman" w:hAnsi="Times New Roman"/>
          <w:sz w:val="18"/>
          <w:lang w:eastAsia="ko-KR"/>
        </w:rPr>
        <w:t xml:space="preserve"> for induced polarization</w:t>
      </w:r>
      <w:r>
        <w:rPr>
          <w:rFonts w:ascii="Times New Roman" w:hAnsi="Times New Roman" w:hint="eastAsia"/>
          <w:sz w:val="18"/>
          <w:lang w:eastAsia="ko-KR"/>
        </w:rPr>
        <w:t>: Geophysics</w:t>
      </w:r>
      <w:r w:rsidRPr="004D0342">
        <w:rPr>
          <w:rFonts w:ascii="Times New Roman" w:hAnsi="Times New Roman"/>
          <w:sz w:val="18"/>
          <w:lang w:eastAsia="ko-KR"/>
        </w:rPr>
        <w:t>, 24(3):547–565, 1959.</w:t>
      </w:r>
    </w:p>
    <w:p w:rsidR="00E41CD4" w:rsidRDefault="00E41CD4" w:rsidP="00E41CD4">
      <w:pPr>
        <w:pStyle w:val="WW-PlainText"/>
        <w:jc w:val="both"/>
        <w:rPr>
          <w:rFonts w:ascii="Times New Roman" w:hAnsi="Times New Roman"/>
          <w:sz w:val="18"/>
          <w:lang w:eastAsia="ko-KR"/>
        </w:rPr>
      </w:pPr>
    </w:p>
    <w:p w:rsidR="00E41CD4" w:rsidRPr="003136DE" w:rsidRDefault="00E41CD4" w:rsidP="00E41CD4">
      <w:pPr>
        <w:pStyle w:val="WW-PlainText"/>
        <w:jc w:val="both"/>
        <w:rPr>
          <w:rFonts w:ascii="Times New Roman" w:hAnsi="Times New Roman"/>
          <w:sz w:val="18"/>
        </w:rPr>
      </w:pPr>
      <w:r w:rsidRPr="003136DE">
        <w:rPr>
          <w:rFonts w:ascii="Times New Roman" w:hAnsi="Times New Roman"/>
          <w:sz w:val="18"/>
        </w:rPr>
        <w:t>Smith, R., Walker</w:t>
      </w:r>
      <w:r>
        <w:rPr>
          <w:rFonts w:ascii="Times New Roman" w:hAnsi="Times New Roman" w:hint="eastAsia"/>
          <w:sz w:val="18"/>
          <w:lang w:eastAsia="ko-KR"/>
        </w:rPr>
        <w:t xml:space="preserve">, </w:t>
      </w:r>
      <w:r w:rsidRPr="003136DE">
        <w:rPr>
          <w:rFonts w:ascii="Times New Roman" w:hAnsi="Times New Roman"/>
          <w:sz w:val="18"/>
        </w:rPr>
        <w:t>P., Polzer</w:t>
      </w:r>
      <w:r>
        <w:rPr>
          <w:rFonts w:ascii="Times New Roman" w:hAnsi="Times New Roman" w:hint="eastAsia"/>
          <w:sz w:val="18"/>
          <w:lang w:eastAsia="ko-KR"/>
        </w:rPr>
        <w:t xml:space="preserve">, </w:t>
      </w:r>
      <w:r w:rsidRPr="003136DE">
        <w:rPr>
          <w:rFonts w:ascii="Times New Roman" w:hAnsi="Times New Roman"/>
          <w:sz w:val="18"/>
        </w:rPr>
        <w:t>B., and West</w:t>
      </w:r>
      <w:r>
        <w:rPr>
          <w:rFonts w:ascii="Times New Roman" w:hAnsi="Times New Roman" w:hint="eastAsia"/>
          <w:sz w:val="18"/>
          <w:lang w:eastAsia="ko-KR"/>
        </w:rPr>
        <w:t xml:space="preserve">, </w:t>
      </w:r>
      <w:r w:rsidRPr="003136DE">
        <w:rPr>
          <w:rFonts w:ascii="Times New Roman" w:hAnsi="Times New Roman"/>
          <w:sz w:val="18"/>
        </w:rPr>
        <w:t>G. F., 1988, The time-domain electromagnetic response of polarizable bodies: an</w:t>
      </w:r>
      <w:r>
        <w:rPr>
          <w:rFonts w:ascii="Times New Roman" w:hAnsi="Times New Roman" w:hint="eastAsia"/>
          <w:sz w:val="18"/>
          <w:lang w:eastAsia="ko-KR"/>
        </w:rPr>
        <w:t xml:space="preserve"> </w:t>
      </w:r>
      <w:r w:rsidRPr="003136DE">
        <w:rPr>
          <w:rFonts w:ascii="Times New Roman" w:hAnsi="Times New Roman"/>
          <w:sz w:val="18"/>
        </w:rPr>
        <w:t>approximate convolution algorithm: Geophysical Prospecting, 36, 772–785.</w:t>
      </w:r>
    </w:p>
    <w:p w:rsidR="00E41CD4" w:rsidRDefault="00E41CD4" w:rsidP="00E41CD4">
      <w:pPr>
        <w:pStyle w:val="WW-PlainText"/>
        <w:jc w:val="both"/>
        <w:rPr>
          <w:rFonts w:ascii="Times New Roman" w:hAnsi="Times New Roman"/>
          <w:sz w:val="18"/>
          <w:lang w:eastAsia="ko-KR"/>
        </w:rPr>
      </w:pPr>
    </w:p>
    <w:p w:rsidR="00E41CD4" w:rsidRPr="003136DE" w:rsidRDefault="00E41CD4" w:rsidP="00E41CD4">
      <w:pPr>
        <w:pStyle w:val="WW-PlainText"/>
        <w:jc w:val="both"/>
        <w:rPr>
          <w:rFonts w:ascii="Times New Roman" w:hAnsi="Times New Roman"/>
          <w:sz w:val="18"/>
        </w:rPr>
      </w:pPr>
      <w:r w:rsidRPr="003136DE">
        <w:rPr>
          <w:rFonts w:ascii="Times New Roman" w:hAnsi="Times New Roman"/>
          <w:sz w:val="18"/>
        </w:rPr>
        <w:t>Weidelt, P., 1982, Response characteristics of coincident loop transient electromagnetic systems:</w:t>
      </w:r>
      <w:r>
        <w:rPr>
          <w:rFonts w:ascii="Times New Roman" w:hAnsi="Times New Roman" w:hint="eastAsia"/>
          <w:sz w:val="18"/>
          <w:lang w:eastAsia="ko-KR"/>
        </w:rPr>
        <w:t xml:space="preserve"> Geophysics,</w:t>
      </w:r>
      <w:r w:rsidRPr="003136DE">
        <w:rPr>
          <w:rFonts w:ascii="Times New Roman" w:hAnsi="Times New Roman"/>
          <w:sz w:val="18"/>
        </w:rPr>
        <w:t xml:space="preserve"> 47, 1325–1330.</w:t>
      </w:r>
    </w:p>
    <w:p w:rsidR="00E41CD4" w:rsidRDefault="00E41CD4" w:rsidP="00E41CD4">
      <w:pPr>
        <w:pStyle w:val="WW-PlainText"/>
        <w:jc w:val="both"/>
        <w:rPr>
          <w:rFonts w:ascii="Times New Roman" w:hAnsi="Times New Roman"/>
          <w:sz w:val="18"/>
          <w:lang w:eastAsia="ko-KR"/>
        </w:rPr>
      </w:pPr>
    </w:p>
    <w:p w:rsidR="00E41CD4" w:rsidRDefault="00E41CD4" w:rsidP="00E41CD4">
      <w:pPr>
        <w:pStyle w:val="AbstractNormalText"/>
      </w:pPr>
      <w:r w:rsidRPr="003136DE">
        <w:t>Yang, D., Oldenburg</w:t>
      </w:r>
      <w:r>
        <w:rPr>
          <w:rFonts w:hint="eastAsia"/>
          <w:lang w:eastAsia="ko-KR"/>
        </w:rPr>
        <w:t xml:space="preserve">, </w:t>
      </w:r>
      <w:r w:rsidRPr="003136DE">
        <w:t>D. W., and Haber</w:t>
      </w:r>
      <w:r>
        <w:rPr>
          <w:rFonts w:hint="eastAsia"/>
          <w:lang w:eastAsia="ko-KR"/>
        </w:rPr>
        <w:t xml:space="preserve">, </w:t>
      </w:r>
      <w:r w:rsidRPr="003136DE">
        <w:t>E., 2014, 3-d inversion of airborne electromagnetic data parallelized and accelerated by</w:t>
      </w:r>
      <w:r>
        <w:rPr>
          <w:rFonts w:hint="eastAsia"/>
          <w:lang w:eastAsia="ko-KR"/>
        </w:rPr>
        <w:t xml:space="preserve"> </w:t>
      </w:r>
      <w:r w:rsidRPr="003136DE">
        <w:t>local mesh and adaptive soundings: Geophysical Journa</w:t>
      </w:r>
      <w:r>
        <w:t>l International, 196, 1942–1507</w:t>
      </w:r>
      <w:r>
        <w:rPr>
          <w:rFonts w:hint="eastAsia"/>
          <w:lang w:eastAsia="ko-KR"/>
        </w:rPr>
        <w:t>.</w:t>
      </w:r>
    </w:p>
    <w:p w:rsidR="00E41CD4" w:rsidRPr="00E41CD4" w:rsidRDefault="00E41CD4" w:rsidP="00E41CD4">
      <w:pPr>
        <w:tabs>
          <w:tab w:val="clear" w:pos="504"/>
        </w:tabs>
        <w:jc w:val="left"/>
        <w:rPr>
          <w:sz w:val="16"/>
          <w:lang w:eastAsia="ko-KR"/>
        </w:rPr>
      </w:pPr>
    </w:p>
    <w:sectPr w:rsidR="00E41CD4" w:rsidRPr="00E41CD4" w:rsidSect="0016154E">
      <w:type w:val="continuous"/>
      <w:pgSz w:w="12240" w:h="15840" w:code="1"/>
      <w:pgMar w:top="2160" w:right="1440" w:bottom="2160" w:left="1440" w:header="144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811" w:rsidRDefault="00B76811">
      <w:r>
        <w:separator/>
      </w:r>
    </w:p>
  </w:endnote>
  <w:endnote w:type="continuationSeparator" w:id="0">
    <w:p w:rsidR="00B76811" w:rsidRDefault="00B76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72" w:rsidRDefault="006A71D1">
    <w:pPr>
      <w:pStyle w:val="Footer"/>
    </w:pPr>
    <w:r w:rsidRPr="006A71D1">
      <w:t>SEG/CGS Workshop: GEM Chengdu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672" w:rsidRDefault="00C3525A">
    <w:pPr>
      <w:pStyle w:val="Footer"/>
      <w:jc w:val="center"/>
    </w:pPr>
    <w:r>
      <w:fldChar w:fldCharType="begin"/>
    </w:r>
    <w:r>
      <w:instrText xml:space="preserve"> PAGE   \* MERGEFORMAT </w:instrText>
    </w:r>
    <w:r>
      <w:fldChar w:fldCharType="separate"/>
    </w:r>
    <w:r w:rsidR="00E20E77">
      <w:rPr>
        <w:noProof/>
      </w:rPr>
      <w:t>1</w:t>
    </w:r>
    <w:r>
      <w:rPr>
        <w:noProof/>
      </w:rPr>
      <w:fldChar w:fldCharType="end"/>
    </w:r>
  </w:p>
  <w:p w:rsidR="003470CD" w:rsidRDefault="003470CD" w:rsidP="003470C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811" w:rsidRDefault="00B76811">
      <w:r>
        <w:separator/>
      </w:r>
    </w:p>
  </w:footnote>
  <w:footnote w:type="continuationSeparator" w:id="0">
    <w:p w:rsidR="00B76811" w:rsidRDefault="00B76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B8B" w:rsidRPr="008E3B65" w:rsidRDefault="008E3B65" w:rsidP="008E3B65">
    <w:pPr>
      <w:pStyle w:val="AbstractTitle"/>
      <w:jc w:val="center"/>
      <w:rPr>
        <w:rFonts w:eastAsia="Malgun Gothic"/>
        <w:lang w:val="en-CA" w:eastAsia="ko-KR"/>
      </w:rPr>
    </w:pPr>
    <w:r w:rsidRPr="003C33C0">
      <w:rPr>
        <w:rFonts w:eastAsia="Malgun Gothic"/>
        <w:lang w:val="en-CA" w:eastAsia="ko-KR"/>
      </w:rPr>
      <w:t>Inversion of time domain IP data from inductive sources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DD"/>
    <w:rsid w:val="0000187C"/>
    <w:rsid w:val="00010E23"/>
    <w:rsid w:val="00037587"/>
    <w:rsid w:val="00040035"/>
    <w:rsid w:val="00052B11"/>
    <w:rsid w:val="00076ADF"/>
    <w:rsid w:val="00093CED"/>
    <w:rsid w:val="000A281A"/>
    <w:rsid w:val="000C27C6"/>
    <w:rsid w:val="000D6AA7"/>
    <w:rsid w:val="000F79E4"/>
    <w:rsid w:val="0015482B"/>
    <w:rsid w:val="0016154E"/>
    <w:rsid w:val="00191963"/>
    <w:rsid w:val="001A7737"/>
    <w:rsid w:val="001B7C3D"/>
    <w:rsid w:val="00200B62"/>
    <w:rsid w:val="00202258"/>
    <w:rsid w:val="00202DFE"/>
    <w:rsid w:val="002202B7"/>
    <w:rsid w:val="00235274"/>
    <w:rsid w:val="002437CC"/>
    <w:rsid w:val="00271049"/>
    <w:rsid w:val="00275EB2"/>
    <w:rsid w:val="002821F2"/>
    <w:rsid w:val="00290936"/>
    <w:rsid w:val="002E24A7"/>
    <w:rsid w:val="00305F1F"/>
    <w:rsid w:val="00310DD4"/>
    <w:rsid w:val="00315EF0"/>
    <w:rsid w:val="00335F7B"/>
    <w:rsid w:val="003470CD"/>
    <w:rsid w:val="00372236"/>
    <w:rsid w:val="0038344E"/>
    <w:rsid w:val="003969E6"/>
    <w:rsid w:val="003A6E55"/>
    <w:rsid w:val="003B2769"/>
    <w:rsid w:val="003C33C0"/>
    <w:rsid w:val="003E25C0"/>
    <w:rsid w:val="003E6B96"/>
    <w:rsid w:val="003F1A9F"/>
    <w:rsid w:val="003F2840"/>
    <w:rsid w:val="00413F51"/>
    <w:rsid w:val="004272F9"/>
    <w:rsid w:val="00441795"/>
    <w:rsid w:val="004571CE"/>
    <w:rsid w:val="00482EB8"/>
    <w:rsid w:val="0049626A"/>
    <w:rsid w:val="0050011B"/>
    <w:rsid w:val="0051541B"/>
    <w:rsid w:val="0051761E"/>
    <w:rsid w:val="005215FB"/>
    <w:rsid w:val="00541CC2"/>
    <w:rsid w:val="00556944"/>
    <w:rsid w:val="00557B32"/>
    <w:rsid w:val="005C3875"/>
    <w:rsid w:val="005D394E"/>
    <w:rsid w:val="005D5672"/>
    <w:rsid w:val="005E296B"/>
    <w:rsid w:val="005E4BCF"/>
    <w:rsid w:val="006068A4"/>
    <w:rsid w:val="00614CD3"/>
    <w:rsid w:val="00621D61"/>
    <w:rsid w:val="0065082A"/>
    <w:rsid w:val="00654A38"/>
    <w:rsid w:val="0066245F"/>
    <w:rsid w:val="00671F5C"/>
    <w:rsid w:val="0067676B"/>
    <w:rsid w:val="006A4E68"/>
    <w:rsid w:val="006A71D1"/>
    <w:rsid w:val="006E4310"/>
    <w:rsid w:val="007035A0"/>
    <w:rsid w:val="007319BE"/>
    <w:rsid w:val="00731C17"/>
    <w:rsid w:val="007B461A"/>
    <w:rsid w:val="007C1C50"/>
    <w:rsid w:val="007C5B9A"/>
    <w:rsid w:val="007D7D2F"/>
    <w:rsid w:val="007E5F7F"/>
    <w:rsid w:val="007F4C35"/>
    <w:rsid w:val="0082568F"/>
    <w:rsid w:val="00847CC3"/>
    <w:rsid w:val="00850C55"/>
    <w:rsid w:val="008A57B3"/>
    <w:rsid w:val="008D232E"/>
    <w:rsid w:val="008D3652"/>
    <w:rsid w:val="008D4573"/>
    <w:rsid w:val="008D4C50"/>
    <w:rsid w:val="008E3B65"/>
    <w:rsid w:val="008E72AA"/>
    <w:rsid w:val="00915325"/>
    <w:rsid w:val="0095474D"/>
    <w:rsid w:val="009B2F5E"/>
    <w:rsid w:val="009E7BCF"/>
    <w:rsid w:val="00A20E4C"/>
    <w:rsid w:val="00A4450C"/>
    <w:rsid w:val="00A51AFD"/>
    <w:rsid w:val="00A62B92"/>
    <w:rsid w:val="00A76ADA"/>
    <w:rsid w:val="00A82909"/>
    <w:rsid w:val="00A859DB"/>
    <w:rsid w:val="00AB1FBD"/>
    <w:rsid w:val="00AB7871"/>
    <w:rsid w:val="00AC62D0"/>
    <w:rsid w:val="00AD7EC5"/>
    <w:rsid w:val="00AE6267"/>
    <w:rsid w:val="00B0081C"/>
    <w:rsid w:val="00B02D92"/>
    <w:rsid w:val="00B26F06"/>
    <w:rsid w:val="00B34253"/>
    <w:rsid w:val="00B50866"/>
    <w:rsid w:val="00B76811"/>
    <w:rsid w:val="00B80F06"/>
    <w:rsid w:val="00BB5E54"/>
    <w:rsid w:val="00BE5D4F"/>
    <w:rsid w:val="00BF4F21"/>
    <w:rsid w:val="00C3525A"/>
    <w:rsid w:val="00C3729A"/>
    <w:rsid w:val="00C40F5D"/>
    <w:rsid w:val="00C45944"/>
    <w:rsid w:val="00C90A98"/>
    <w:rsid w:val="00CC3B3D"/>
    <w:rsid w:val="00CD1048"/>
    <w:rsid w:val="00D05DBE"/>
    <w:rsid w:val="00D148D4"/>
    <w:rsid w:val="00D150EB"/>
    <w:rsid w:val="00D158FB"/>
    <w:rsid w:val="00D25776"/>
    <w:rsid w:val="00D55D53"/>
    <w:rsid w:val="00D5660E"/>
    <w:rsid w:val="00D679F5"/>
    <w:rsid w:val="00D7416C"/>
    <w:rsid w:val="00D810D5"/>
    <w:rsid w:val="00DA7DDD"/>
    <w:rsid w:val="00E12343"/>
    <w:rsid w:val="00E20E77"/>
    <w:rsid w:val="00E24BE1"/>
    <w:rsid w:val="00E33120"/>
    <w:rsid w:val="00E41CD4"/>
    <w:rsid w:val="00E53A5C"/>
    <w:rsid w:val="00E61C71"/>
    <w:rsid w:val="00E66666"/>
    <w:rsid w:val="00E876F5"/>
    <w:rsid w:val="00E97251"/>
    <w:rsid w:val="00EE0561"/>
    <w:rsid w:val="00F0417A"/>
    <w:rsid w:val="00F0725F"/>
    <w:rsid w:val="00F108B1"/>
    <w:rsid w:val="00F20E87"/>
    <w:rsid w:val="00F80316"/>
    <w:rsid w:val="00F96078"/>
    <w:rsid w:val="00FC66E2"/>
    <w:rsid w:val="00FE2B8B"/>
    <w:rsid w:val="00FE3719"/>
    <w:rsid w:val="00FE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54E"/>
    <w:pPr>
      <w:tabs>
        <w:tab w:val="left" w:pos="504"/>
      </w:tabs>
      <w:jc w:val="both"/>
    </w:pPr>
    <w:rPr>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link w:val="FooterChar"/>
    <w:uiPriority w:val="99"/>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paragraph" w:styleId="BalloonText">
    <w:name w:val="Balloon Text"/>
    <w:basedOn w:val="Normal"/>
    <w:link w:val="BalloonTextChar"/>
    <w:rsid w:val="003470CD"/>
    <w:rPr>
      <w:rFonts w:ascii="Tahoma" w:hAnsi="Tahoma"/>
      <w:sz w:val="16"/>
      <w:szCs w:val="16"/>
    </w:rPr>
  </w:style>
  <w:style w:type="character" w:customStyle="1" w:styleId="BalloonTextChar">
    <w:name w:val="Balloon Text Char"/>
    <w:link w:val="BalloonText"/>
    <w:rsid w:val="003470CD"/>
    <w:rPr>
      <w:rFonts w:ascii="Tahoma" w:hAnsi="Tahoma" w:cs="Tahoma"/>
      <w:sz w:val="16"/>
      <w:szCs w:val="16"/>
      <w:lang w:eastAsia="en-US"/>
    </w:rPr>
  </w:style>
  <w:style w:type="character" w:customStyle="1" w:styleId="FooterChar">
    <w:name w:val="Footer Char"/>
    <w:link w:val="Footer"/>
    <w:uiPriority w:val="99"/>
    <w:rsid w:val="005D5672"/>
    <w:rPr>
      <w:sz w:val="18"/>
      <w:lang w:eastAsia="en-US"/>
    </w:rPr>
  </w:style>
  <w:style w:type="paragraph" w:styleId="PlainText">
    <w:name w:val="Plain Text"/>
    <w:basedOn w:val="Normal"/>
    <w:link w:val="PlainTextChar"/>
    <w:rsid w:val="003C33C0"/>
    <w:pPr>
      <w:tabs>
        <w:tab w:val="clear" w:pos="504"/>
      </w:tabs>
      <w:overflowPunct w:val="0"/>
      <w:autoSpaceDE w:val="0"/>
      <w:autoSpaceDN w:val="0"/>
      <w:adjustRightInd w:val="0"/>
      <w:jc w:val="left"/>
      <w:textAlignment w:val="baseline"/>
    </w:pPr>
    <w:rPr>
      <w:rFonts w:ascii="Courier New" w:eastAsia="Malgun Gothic" w:hAnsi="Courier New"/>
      <w:sz w:val="20"/>
      <w:lang w:val="en-AU"/>
    </w:rPr>
  </w:style>
  <w:style w:type="character" w:customStyle="1" w:styleId="PlainTextChar">
    <w:name w:val="Plain Text Char"/>
    <w:basedOn w:val="DefaultParagraphFont"/>
    <w:link w:val="PlainText"/>
    <w:rsid w:val="003C33C0"/>
    <w:rPr>
      <w:rFonts w:ascii="Courier New" w:eastAsia="Malgun Gothic" w:hAnsi="Courier New"/>
      <w:lang w:val="en-AU" w:eastAsia="en-US"/>
    </w:rPr>
  </w:style>
  <w:style w:type="paragraph" w:styleId="BodyText">
    <w:name w:val="Body Text"/>
    <w:basedOn w:val="Normal"/>
    <w:link w:val="BodyTextChar"/>
    <w:rsid w:val="003C33C0"/>
    <w:pPr>
      <w:tabs>
        <w:tab w:val="clear" w:pos="504"/>
      </w:tabs>
      <w:overflowPunct w:val="0"/>
      <w:autoSpaceDE w:val="0"/>
      <w:autoSpaceDN w:val="0"/>
      <w:adjustRightInd w:val="0"/>
      <w:ind w:right="-51"/>
      <w:jc w:val="left"/>
      <w:textAlignment w:val="baseline"/>
    </w:pPr>
    <w:rPr>
      <w:rFonts w:eastAsia="Malgun Gothic"/>
      <w:sz w:val="24"/>
      <w:lang w:val="en-AU"/>
    </w:rPr>
  </w:style>
  <w:style w:type="character" w:customStyle="1" w:styleId="BodyTextChar">
    <w:name w:val="Body Text Char"/>
    <w:basedOn w:val="DefaultParagraphFont"/>
    <w:link w:val="BodyText"/>
    <w:rsid w:val="003C33C0"/>
    <w:rPr>
      <w:rFonts w:eastAsia="Malgun Gothic"/>
      <w:sz w:val="24"/>
      <w:lang w:val="en-AU" w:eastAsia="en-US"/>
    </w:rPr>
  </w:style>
  <w:style w:type="paragraph" w:styleId="NormalWeb">
    <w:name w:val="Normal (Web)"/>
    <w:basedOn w:val="Normal"/>
    <w:uiPriority w:val="99"/>
    <w:unhideWhenUsed/>
    <w:rsid w:val="00B26F06"/>
    <w:pPr>
      <w:tabs>
        <w:tab w:val="clear" w:pos="504"/>
      </w:tabs>
      <w:spacing w:before="100" w:beforeAutospacing="1" w:after="100" w:afterAutospacing="1"/>
      <w:jc w:val="left"/>
    </w:pPr>
    <w:rPr>
      <w:rFonts w:eastAsiaTheme="minorEastAsia"/>
      <w:sz w:val="24"/>
      <w:szCs w:val="24"/>
      <w:lang w:val="en-CA" w:eastAsia="ko-KR"/>
    </w:rPr>
  </w:style>
  <w:style w:type="character" w:styleId="PlaceholderText">
    <w:name w:val="Placeholder Text"/>
    <w:basedOn w:val="DefaultParagraphFont"/>
    <w:uiPriority w:val="99"/>
    <w:semiHidden/>
    <w:rsid w:val="007F4C35"/>
    <w:rPr>
      <w:color w:val="808080"/>
    </w:rPr>
  </w:style>
  <w:style w:type="table" w:styleId="TableGrid">
    <w:name w:val="Table Grid"/>
    <w:basedOn w:val="TableNormal"/>
    <w:rsid w:val="009B2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PlainText">
    <w:name w:val="WW-Plain Text"/>
    <w:basedOn w:val="Normal"/>
    <w:rsid w:val="00F0417A"/>
    <w:pPr>
      <w:tabs>
        <w:tab w:val="clear" w:pos="504"/>
      </w:tabs>
      <w:suppressAutoHyphens/>
      <w:overflowPunct w:val="0"/>
      <w:autoSpaceDE w:val="0"/>
      <w:autoSpaceDN w:val="0"/>
      <w:adjustRightInd w:val="0"/>
      <w:jc w:val="left"/>
      <w:textAlignment w:val="baseline"/>
    </w:pPr>
    <w:rPr>
      <w:rFonts w:ascii="Courier New" w:eastAsia="Malgun Gothic" w:hAnsi="Courier New"/>
      <w:noProof/>
      <w:sz w:val="20"/>
      <w:lang w:val="en-AU"/>
    </w:rPr>
  </w:style>
  <w:style w:type="character" w:customStyle="1" w:styleId="apple-converted-space">
    <w:name w:val="apple-converted-space"/>
    <w:basedOn w:val="DefaultParagraphFont"/>
    <w:rsid w:val="00A51AFD"/>
  </w:style>
  <w:style w:type="character" w:styleId="Hyperlink">
    <w:name w:val="Hyperlink"/>
    <w:basedOn w:val="DefaultParagraphFont"/>
    <w:uiPriority w:val="99"/>
    <w:unhideWhenUsed/>
    <w:rsid w:val="00A51A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54E"/>
    <w:pPr>
      <w:tabs>
        <w:tab w:val="left" w:pos="504"/>
      </w:tabs>
      <w:jc w:val="both"/>
    </w:pPr>
    <w:rPr>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link w:val="FooterChar"/>
    <w:uiPriority w:val="99"/>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paragraph" w:styleId="BalloonText">
    <w:name w:val="Balloon Text"/>
    <w:basedOn w:val="Normal"/>
    <w:link w:val="BalloonTextChar"/>
    <w:rsid w:val="003470CD"/>
    <w:rPr>
      <w:rFonts w:ascii="Tahoma" w:hAnsi="Tahoma"/>
      <w:sz w:val="16"/>
      <w:szCs w:val="16"/>
    </w:rPr>
  </w:style>
  <w:style w:type="character" w:customStyle="1" w:styleId="BalloonTextChar">
    <w:name w:val="Balloon Text Char"/>
    <w:link w:val="BalloonText"/>
    <w:rsid w:val="003470CD"/>
    <w:rPr>
      <w:rFonts w:ascii="Tahoma" w:hAnsi="Tahoma" w:cs="Tahoma"/>
      <w:sz w:val="16"/>
      <w:szCs w:val="16"/>
      <w:lang w:eastAsia="en-US"/>
    </w:rPr>
  </w:style>
  <w:style w:type="character" w:customStyle="1" w:styleId="FooterChar">
    <w:name w:val="Footer Char"/>
    <w:link w:val="Footer"/>
    <w:uiPriority w:val="99"/>
    <w:rsid w:val="005D5672"/>
    <w:rPr>
      <w:sz w:val="18"/>
      <w:lang w:eastAsia="en-US"/>
    </w:rPr>
  </w:style>
  <w:style w:type="paragraph" w:styleId="PlainText">
    <w:name w:val="Plain Text"/>
    <w:basedOn w:val="Normal"/>
    <w:link w:val="PlainTextChar"/>
    <w:rsid w:val="003C33C0"/>
    <w:pPr>
      <w:tabs>
        <w:tab w:val="clear" w:pos="504"/>
      </w:tabs>
      <w:overflowPunct w:val="0"/>
      <w:autoSpaceDE w:val="0"/>
      <w:autoSpaceDN w:val="0"/>
      <w:adjustRightInd w:val="0"/>
      <w:jc w:val="left"/>
      <w:textAlignment w:val="baseline"/>
    </w:pPr>
    <w:rPr>
      <w:rFonts w:ascii="Courier New" w:eastAsia="Malgun Gothic" w:hAnsi="Courier New"/>
      <w:sz w:val="20"/>
      <w:lang w:val="en-AU"/>
    </w:rPr>
  </w:style>
  <w:style w:type="character" w:customStyle="1" w:styleId="PlainTextChar">
    <w:name w:val="Plain Text Char"/>
    <w:basedOn w:val="DefaultParagraphFont"/>
    <w:link w:val="PlainText"/>
    <w:rsid w:val="003C33C0"/>
    <w:rPr>
      <w:rFonts w:ascii="Courier New" w:eastAsia="Malgun Gothic" w:hAnsi="Courier New"/>
      <w:lang w:val="en-AU" w:eastAsia="en-US"/>
    </w:rPr>
  </w:style>
  <w:style w:type="paragraph" w:styleId="BodyText">
    <w:name w:val="Body Text"/>
    <w:basedOn w:val="Normal"/>
    <w:link w:val="BodyTextChar"/>
    <w:rsid w:val="003C33C0"/>
    <w:pPr>
      <w:tabs>
        <w:tab w:val="clear" w:pos="504"/>
      </w:tabs>
      <w:overflowPunct w:val="0"/>
      <w:autoSpaceDE w:val="0"/>
      <w:autoSpaceDN w:val="0"/>
      <w:adjustRightInd w:val="0"/>
      <w:ind w:right="-51"/>
      <w:jc w:val="left"/>
      <w:textAlignment w:val="baseline"/>
    </w:pPr>
    <w:rPr>
      <w:rFonts w:eastAsia="Malgun Gothic"/>
      <w:sz w:val="24"/>
      <w:lang w:val="en-AU"/>
    </w:rPr>
  </w:style>
  <w:style w:type="character" w:customStyle="1" w:styleId="BodyTextChar">
    <w:name w:val="Body Text Char"/>
    <w:basedOn w:val="DefaultParagraphFont"/>
    <w:link w:val="BodyText"/>
    <w:rsid w:val="003C33C0"/>
    <w:rPr>
      <w:rFonts w:eastAsia="Malgun Gothic"/>
      <w:sz w:val="24"/>
      <w:lang w:val="en-AU" w:eastAsia="en-US"/>
    </w:rPr>
  </w:style>
  <w:style w:type="paragraph" w:styleId="NormalWeb">
    <w:name w:val="Normal (Web)"/>
    <w:basedOn w:val="Normal"/>
    <w:uiPriority w:val="99"/>
    <w:unhideWhenUsed/>
    <w:rsid w:val="00B26F06"/>
    <w:pPr>
      <w:tabs>
        <w:tab w:val="clear" w:pos="504"/>
      </w:tabs>
      <w:spacing w:before="100" w:beforeAutospacing="1" w:after="100" w:afterAutospacing="1"/>
      <w:jc w:val="left"/>
    </w:pPr>
    <w:rPr>
      <w:rFonts w:eastAsiaTheme="minorEastAsia"/>
      <w:sz w:val="24"/>
      <w:szCs w:val="24"/>
      <w:lang w:val="en-CA" w:eastAsia="ko-KR"/>
    </w:rPr>
  </w:style>
  <w:style w:type="character" w:styleId="PlaceholderText">
    <w:name w:val="Placeholder Text"/>
    <w:basedOn w:val="DefaultParagraphFont"/>
    <w:uiPriority w:val="99"/>
    <w:semiHidden/>
    <w:rsid w:val="007F4C35"/>
    <w:rPr>
      <w:color w:val="808080"/>
    </w:rPr>
  </w:style>
  <w:style w:type="table" w:styleId="TableGrid">
    <w:name w:val="Table Grid"/>
    <w:basedOn w:val="TableNormal"/>
    <w:rsid w:val="009B2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PlainText">
    <w:name w:val="WW-Plain Text"/>
    <w:basedOn w:val="Normal"/>
    <w:rsid w:val="00F0417A"/>
    <w:pPr>
      <w:tabs>
        <w:tab w:val="clear" w:pos="504"/>
      </w:tabs>
      <w:suppressAutoHyphens/>
      <w:overflowPunct w:val="0"/>
      <w:autoSpaceDE w:val="0"/>
      <w:autoSpaceDN w:val="0"/>
      <w:adjustRightInd w:val="0"/>
      <w:jc w:val="left"/>
      <w:textAlignment w:val="baseline"/>
    </w:pPr>
    <w:rPr>
      <w:rFonts w:ascii="Courier New" w:eastAsia="Malgun Gothic" w:hAnsi="Courier New"/>
      <w:noProof/>
      <w:sz w:val="20"/>
      <w:lang w:val="en-AU"/>
    </w:rPr>
  </w:style>
  <w:style w:type="character" w:customStyle="1" w:styleId="apple-converted-space">
    <w:name w:val="apple-converted-space"/>
    <w:basedOn w:val="DefaultParagraphFont"/>
    <w:rsid w:val="00A51AFD"/>
  </w:style>
  <w:style w:type="character" w:styleId="Hyperlink">
    <w:name w:val="Hyperlink"/>
    <w:basedOn w:val="DefaultParagraphFont"/>
    <w:uiPriority w:val="99"/>
    <w:unhideWhenUsed/>
    <w:rsid w:val="00A51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975132">
      <w:bodyDiv w:val="1"/>
      <w:marLeft w:val="0"/>
      <w:marRight w:val="0"/>
      <w:marTop w:val="0"/>
      <w:marBottom w:val="0"/>
      <w:divBdr>
        <w:top w:val="none" w:sz="0" w:space="0" w:color="auto"/>
        <w:left w:val="none" w:sz="0" w:space="0" w:color="auto"/>
        <w:bottom w:val="none" w:sz="0" w:space="0" w:color="auto"/>
        <w:right w:val="none" w:sz="0" w:space="0" w:color="auto"/>
      </w:divBdr>
      <w:divsChild>
        <w:div w:id="159458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image" Target="media/image32.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e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emf"/><Relationship Id="rId48"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image" Target="media/image36.png"/><Relationship Id="rId20" Type="http://schemas.openxmlformats.org/officeDocument/2006/relationships/image" Target="media/image10.emf"/><Relationship Id="rId4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word97_pc.dot</Template>
  <TotalTime>82</TotalTime>
  <Pages>4</Pages>
  <Words>2416</Words>
  <Characters>13773</Characters>
  <Application>Microsoft Office Word</Application>
  <DocSecurity>0</DocSecurity>
  <Lines>114</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This is the title of an example SEG abstract using Microsoft Word 11-point bold type</vt:lpstr>
      <vt:lpstr>This is the title of an example SEG abstract using Microsoft Word 11-point bold type</vt:lpstr>
    </vt:vector>
  </TitlesOfParts>
  <Company>Anadarko Petroleum Corporation</Company>
  <LinksUpToDate>false</LinksUpToDate>
  <CharactersWithSpaces>16157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an example SEG abstract using Microsoft Word 11-point bold type</dc:title>
  <dc:creator>Afarmer</dc:creator>
  <cp:lastModifiedBy>Doug</cp:lastModifiedBy>
  <cp:revision>11</cp:revision>
  <cp:lastPrinted>1998-02-25T20:47:00Z</cp:lastPrinted>
  <dcterms:created xsi:type="dcterms:W3CDTF">2014-12-07T18:50:00Z</dcterms:created>
  <dcterms:modified xsi:type="dcterms:W3CDTF">2014-12-09T16:43:00Z</dcterms:modified>
</cp:coreProperties>
</file>