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32"/>
          <w:sz w:val="44"/>
        </w:rPr>
        <w:t>查封（扣押）决定书</w:t>
      </w:r>
    </w:p>
    <w:p>
      <w:pPr>
        <w:jc w:val="center"/>
      </w:pPr>
      <w:r>
        <w:t>济环查扣字〔2026〕第0012号</w:t>
      </w:r>
    </w:p>
    <w:p/>
    <w:p>
      <w:pPr>
        <w:spacing w:after="120"/>
      </w:pPr>
      <w:r>
        <w:rPr>
          <w:b w:val="0"/>
          <w:sz w:val="22"/>
        </w:rPr>
        <w:t>当事人：当事人</w:t>
      </w:r>
    </w:p>
    <w:p>
      <w:pPr>
        <w:spacing w:after="120"/>
      </w:pPr>
      <w:r>
        <w:rPr>
          <w:b w:val="0"/>
          <w:sz w:val="22"/>
        </w:rPr>
        <w:t>案号：20260721-0012</w:t>
      </w:r>
    </w:p>
    <w:p>
      <w:pPr>
        <w:pStyle w:val="Heading2"/>
      </w:pPr>
      <w:r>
        <w:rPr>
          <w:color w:val="1B4332"/>
        </w:rPr>
        <w:t>一、违法事实</w:t>
      </w:r>
    </w:p>
    <w:p>
      <w:pPr>
        <w:spacing w:after="120"/>
      </w:pPr>
      <w:r>
        <w:rPr>
          <w:b w:val="0"/>
          <w:sz w:val="22"/>
        </w:rPr>
        <w:t>（当事人存在环境违法行为）</w:t>
      </w:r>
    </w:p>
    <w:p>
      <w:pPr>
        <w:pStyle w:val="Heading2"/>
      </w:pPr>
      <w:r>
        <w:rPr>
          <w:color w:val="1B4332"/>
        </w:rPr>
        <w:t>二、查封/扣押依据</w:t>
      </w:r>
    </w:p>
    <w:p>
      <w:pPr>
        <w:spacing w:after="120"/>
      </w:pPr>
      <w:r>
        <w:rPr>
          <w:b w:val="0"/>
          <w:sz w:val="22"/>
        </w:rPr>
        <w:t>依据之规定，对你（单位）的以下设施、设备、场所实施查封（扣押）：</w:t>
      </w:r>
    </w:p>
    <w:p>
      <w:pPr>
        <w:pStyle w:val="Heading2"/>
      </w:pPr>
      <w:r>
        <w:rPr>
          <w:color w:val="1B4332"/>
        </w:rPr>
        <w:t>三、查封/扣押清单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B4332"/>
          </w:tcPr>
          <w:p>
            <w:r>
              <w:rPr>
                <w:b/>
                <w:color w:val="FFFFFF"/>
              </w:rPr>
              <w:t>序号</w:t>
            </w:r>
          </w:p>
        </w:tc>
        <w:tc>
          <w:tcPr>
            <w:tcW w:type="dxa" w:w="2160"/>
            <w:shd w:val="clear" w:color="auto" w:fill="1B4332"/>
          </w:tcPr>
          <w:p>
            <w:r>
              <w:rPr>
                <w:b/>
                <w:color w:val="FFFFFF"/>
              </w:rPr>
              <w:t>名称</w:t>
            </w:r>
          </w:p>
        </w:tc>
        <w:tc>
          <w:tcPr>
            <w:tcW w:type="dxa" w:w="2160"/>
            <w:shd w:val="clear" w:color="auto" w:fill="1B4332"/>
          </w:tcPr>
          <w:p>
            <w:r>
              <w:rPr>
                <w:b/>
                <w:color w:val="FFFFFF"/>
              </w:rPr>
              <w:t>规格/型号</w:t>
            </w:r>
          </w:p>
        </w:tc>
        <w:tc>
          <w:tcPr>
            <w:tcW w:type="dxa" w:w="2160"/>
            <w:shd w:val="clear" w:color="auto" w:fill="1B4332"/>
          </w:tcPr>
          <w:p>
            <w:r>
              <w:rPr>
                <w:b/>
                <w:color w:val="FFFFFF"/>
              </w:rPr>
              <w:t>数量</w:t>
            </w:r>
          </w:p>
        </w:tc>
      </w:tr>
    </w:tbl>
    <w:p>
      <w:pPr>
        <w:pStyle w:val="Heading2"/>
      </w:pPr>
      <w:r>
        <w:rPr>
          <w:color w:val="1B4332"/>
        </w:rPr>
        <w:t>四、存放地点</w:t>
      </w:r>
    </w:p>
    <w:p>
      <w:pPr>
        <w:spacing w:after="120"/>
      </w:pPr>
      <w:r>
        <w:rPr>
          <w:b w:val="0"/>
          <w:sz w:val="22"/>
        </w:rPr>
        <w:t>查封（扣押）物品存放于：___________________（场所）</w:t>
      </w:r>
    </w:p>
    <w:p>
      <w:pPr>
        <w:pStyle w:val="Heading2"/>
      </w:pPr>
      <w:r>
        <w:rPr>
          <w:color w:val="1B4332"/>
        </w:rPr>
        <w:t>五、救济途径</w:t>
      </w:r>
    </w:p>
    <w:p>
      <w:pPr>
        <w:spacing w:after="120"/>
      </w:pPr>
      <w:r>
        <w:rPr>
          <w:b w:val="0"/>
          <w:sz w:val="22"/>
        </w:rPr>
        <w:t>如不服本决定，可在收到本决定书之日起60日内向济南市人民政府申请行政复议，或在3个月内向有管辖权的人民法院提起行政诉讼。</w:t>
      </w:r>
    </w:p>
    <w:p/>
    <w:p>
      <w:pPr>
        <w:jc w:val="right"/>
      </w:pPr>
      <w:r>
        <w:t>济南市生态环境局（印章）</w:t>
      </w:r>
    </w:p>
    <w:p/>
    <w:p>
      <w:pPr>
        <w:jc w:val="right"/>
      </w:pPr>
      <w:r>
        <w:t>2026年07月21日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