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36"/>
          <w:szCs w:val="36"/>
          <w:lang w:val="en-US"/>
        </w:rPr>
      </w:pPr>
      <w:r>
        <w:rPr>
          <w:rFonts w:hint="default" w:ascii="Times New Roman Regular" w:hAnsi="Times New Roman Regular" w:cs="Times New Roman Regular"/>
          <w:b/>
          <w:bCs w:val="0"/>
          <w:sz w:val="36"/>
          <w:szCs w:val="36"/>
          <w:lang w:val="en-US"/>
        </w:rPr>
        <w:t>Experience with tools like Terraform, Ansible, or CloudFormation.</w:t>
      </w:r>
    </w:p>
    <w:p>
      <w:pPr>
        <w:rPr>
          <w:rFonts w:hint="default" w:ascii="Times New Roman Regular" w:hAnsi="Times New Roman Regular" w:cs="Times New Roman Regular"/>
          <w:b w:val="0"/>
          <w:bCs/>
          <w:sz w:val="36"/>
          <w:szCs w:val="36"/>
          <w:lang w:val="en-US"/>
        </w:rPr>
      </w:pP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pPr>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In my previous roles, I've gained extensive experience working with infrastructure automation and configuration management tools, notably Terraform, Ansible, and CloudFormation.</w:t>
      </w: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lang w:val="en-US" w:eastAsia="zh-CN" w:bidi="ar"/>
        </w:rPr>
      </w:pPr>
    </w:p>
    <w:p>
      <w:pPr>
        <w:keepNext w:val="0"/>
        <w:keepLines w:val="0"/>
        <w:widowControl/>
        <w:suppressLineNumbers w:val="0"/>
        <w:jc w:val="left"/>
      </w:pPr>
      <w:r>
        <w:rPr>
          <w:rFonts w:hint="default" w:ascii="Times New Roman Regular" w:hAnsi="Times New Roman Regular" w:cs="Times New Roman Regular"/>
          <w:b/>
          <w:bCs/>
          <w:sz w:val="24"/>
          <w:szCs w:val="24"/>
        </w:rPr>
        <w:t>Terraform:</w:t>
      </w:r>
      <w:r>
        <w:rPr>
          <w:rFonts w:hint="default" w:ascii="Times New Roman Regular" w:hAnsi="Times New Roman Regular"/>
          <w:sz w:val="24"/>
          <w:szCs w:val="24"/>
        </w:rPr>
        <w:t>I've worked with Terraform a lot in order to provide and manage infrastructure in different cloud environments.</w:t>
      </w:r>
      <w:r>
        <w:rPr>
          <w:rFonts w:hint="default" w:ascii="Times New Roman Regular" w:hAnsi="Times New Roman Regular" w:cs="Times New Roman Regular"/>
          <w:sz w:val="24"/>
          <w:szCs w:val="24"/>
        </w:rPr>
        <w:t xml:space="preserve"> Specifically, </w:t>
      </w:r>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I've actively utilized Terraform to streamline and automate various infrastructure provisioning tasks.</w:t>
      </w:r>
      <w:r>
        <w:rPr>
          <w:rFonts w:ascii="Helvetica Neue" w:hAnsi="Helvetica Neue" w:eastAsia="Helvetica Neue" w:cs="Helvetica Neue"/>
          <w:i w:val="0"/>
          <w:iCs w:val="0"/>
          <w:caps w:val="0"/>
          <w:color w:val="374151"/>
          <w:spacing w:val="0"/>
          <w:kern w:val="0"/>
          <w:sz w:val="32"/>
          <w:szCs w:val="32"/>
          <w:lang w:val="en-US" w:eastAsia="zh-CN" w:bidi="ar"/>
        </w:rPr>
        <w:t xml:space="preserv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 This involved writing Terraform scripts, defining resource dependencies, and ensuring consistent infrastructure deployments across </w:t>
      </w:r>
      <w:r>
        <w:rPr>
          <w:rFonts w:hint="default" w:ascii="Times New Roman Regular" w:hAnsi="Times New Roman Regular" w:cs="Times New Roman Regular"/>
          <w:sz w:val="24"/>
          <w:szCs w:val="24"/>
          <w:lang w:val="en-US"/>
        </w:rPr>
        <w:t>various environments.</w:t>
      </w: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Ansible:</w:t>
      </w:r>
      <w:r>
        <w:rPr>
          <w:rFonts w:hint="default" w:ascii="Times New Roman Regular" w:hAnsi="Times New Roman Regular" w:cs="Times New Roman Regular"/>
          <w:sz w:val="24"/>
          <w:szCs w:val="24"/>
        </w:rPr>
        <w:t xml:space="preserve"> My experience with Ansible revolves around configuration management and application deployment tasks. I've created Ansible playbooks to automate software installations, configure system settings, and orchestrate complex tasks across multiple servers. For instance, I've developed Ansible roles to standardize server configurations, ensuring consistency and reducing manual efforts in routine maintenance tasks.</w:t>
      </w: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rPr>
        <w:t>CloudFormation:</w:t>
      </w:r>
      <w:r>
        <w:rPr>
          <w:rFonts w:hint="default" w:ascii="Times New Roman Regular" w:hAnsi="Times New Roman Regular" w:cs="Times New Roman Regular"/>
          <w:sz w:val="24"/>
          <w:szCs w:val="24"/>
        </w:rPr>
        <w:t xml:space="preserve"> </w:t>
      </w:r>
    </w:p>
    <w:p>
      <w:pPr>
        <w:keepNext w:val="0"/>
        <w:keepLines w:val="0"/>
        <w:widowControl/>
        <w:suppressLineNumbers w:val="0"/>
        <w:jc w:val="left"/>
        <w:rPr>
          <w:rFonts w:hint="default" w:ascii="Times New Roman Regular" w:hAnsi="Times New Roman Regular" w:cs="Times New Roman Regular"/>
          <w:sz w:val="24"/>
          <w:szCs w:val="24"/>
        </w:rPr>
      </w:pPr>
      <w:r>
        <w:rPr>
          <w:rFonts w:ascii="SimSun" w:hAnsi="SimSun" w:eastAsia="SimSun" w:cs="SimSun"/>
          <w:kern w:val="0"/>
          <w:sz w:val="24"/>
          <w:szCs w:val="24"/>
          <w:lang w:val="en-US" w:eastAsia="zh-CN" w:bidi="ar"/>
        </w:rPr>
        <w:br w:type="textWrapping"/>
      </w:r>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 xml:space="preserve">I mainly worked with AWS, using CloudFormation to set up resources like </w:t>
      </w:r>
      <w:r>
        <w:rPr>
          <w:rFonts w:hint="default" w:ascii="Times New Roman Regular" w:hAnsi="Times New Roman Regular" w:cs="Times New Roman Regular"/>
          <w:sz w:val="24"/>
          <w:szCs w:val="24"/>
        </w:rPr>
        <w:t>EC2 instances, RDS databases, and VPC configurations</w:t>
      </w:r>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 This helped me follow the idea of treating infrastructure like code, making it easier to grow, repeat setups, and manage changes. In simple terms, I've used these tools to automate and manage infrastructure, solve problems, and work with teams for smooth operations.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32"/>
          <w:szCs w:val="32"/>
          <w:lang w:val="en-US"/>
        </w:rPr>
      </w:pPr>
      <w:r>
        <w:rPr>
          <w:rFonts w:hint="default" w:ascii="Times New Roman Regular" w:hAnsi="Times New Roman Regular"/>
          <w:b/>
          <w:bCs/>
          <w:sz w:val="36"/>
          <w:szCs w:val="36"/>
          <w:lang w:val="en-US"/>
        </w:rPr>
        <w:t>Explain the benefits of using Infrastructure as Code</w:t>
      </w:r>
      <w:r>
        <w:rPr>
          <w:rFonts w:hint="default" w:ascii="Times New Roman Regular" w:hAnsi="Times New Roman Regular"/>
          <w:b/>
          <w:bCs/>
          <w:sz w:val="32"/>
          <w:szCs w:val="32"/>
          <w:lang w:val="en-US"/>
        </w:rPr>
        <w:t>.</w:t>
      </w:r>
    </w:p>
    <w:p>
      <w:pPr>
        <w:rPr>
          <w:rFonts w:hint="default" w:ascii="Times New Roman Regular" w:hAnsi="Times New Roman Regular" w:cs="Times New Roman Regular"/>
          <w:sz w:val="32"/>
          <w:szCs w:val="32"/>
          <w:lang w:val="en-US"/>
        </w:rPr>
      </w:pPr>
    </w:p>
    <w:p>
      <w:pPr>
        <w:pStyle w:val="6"/>
        <w:bidi w:val="0"/>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b w:val="0"/>
          <w:bCs w:val="0"/>
        </w:rPr>
        <w:t>Infrastructure as Code (IaC) works by defining and managing infrastructure configurations through machine-readable code and scripts, rather than manual hardware setups or interactive tools. Here's a simplified explanation of how it works</w:t>
      </w:r>
      <w:r>
        <w:rPr>
          <w:rFonts w:hint="default" w:ascii="Times New Roman Regular" w:hAnsi="Times New Roman Regular" w:cs="Times New Roman Regular"/>
          <w:b w:val="0"/>
          <w:bCs w:val="0"/>
          <w:lang w:val="en-US"/>
        </w:rPr>
        <w:t>.</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Infrastructure as Code (IaC) offers several benefits:</w:t>
      </w:r>
    </w:p>
    <w:p>
      <w:pPr>
        <w:rPr>
          <w:rFonts w:hint="default" w:ascii="Times New Roman Regular" w:hAnsi="Times New Roman Regular"/>
          <w:sz w:val="32"/>
          <w:szCs w:val="32"/>
          <w:lang w:val="en-US"/>
        </w:rPr>
      </w:pP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Version Control: Manage and track changes to infrastructure configurations like code.</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Consistency: Ensures uniformity across environments, reducing errors and drift.</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Automation: Rapidly deploys and configures infrastructure, saving time and effort.</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Reusability: Modular templates simplify repeatable deployments.</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Improved Compliance: Embeds best practices and standards in code.</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Efficient Change Management: Apply version-controlled changes with minimal risk.</w:t>
      </w:r>
    </w:p>
    <w:p>
      <w:pPr>
        <w:rPr>
          <w:rFonts w:hint="default" w:ascii="Times New Roman Regular" w:hAnsi="Times New Roman Regular"/>
          <w:sz w:val="24"/>
          <w:szCs w:val="24"/>
          <w:lang w:val="en-US"/>
        </w:rPr>
      </w:pPr>
      <w:r>
        <w:rPr>
          <w:rFonts w:hint="default" w:ascii="Times New Roman Regular" w:hAnsi="Times New Roman Regular"/>
          <w:sz w:val="24"/>
          <w:szCs w:val="24"/>
          <w:lang w:val="en-US"/>
        </w:rPr>
        <w:t>• Disaster Recovery: Easily reproduce environments from code.</w:t>
      </w:r>
    </w:p>
    <w:p>
      <w:pPr>
        <w:rPr>
          <w:rFonts w:hint="default" w:ascii="Times New Roman Regular" w:hAnsi="Times New Roman Regular"/>
          <w:sz w:val="24"/>
          <w:szCs w:val="24"/>
          <w:lang w:val="en-US"/>
        </w:rPr>
      </w:pPr>
    </w:p>
    <w:p>
      <w:pPr>
        <w:rPr>
          <w:rFonts w:hint="default" w:ascii="Times New Roman Regular" w:hAnsi="Times New Roman Regular" w:cs="Times New Roman Regular"/>
          <w:sz w:val="32"/>
          <w:szCs w:val="32"/>
          <w:lang w:val="en-US"/>
        </w:rPr>
      </w:pPr>
      <w:r>
        <w:rPr>
          <w:rFonts w:hint="default" w:ascii="Times New Roman Regular" w:hAnsi="Times New Roman Regular"/>
          <w:sz w:val="24"/>
          <w:szCs w:val="24"/>
          <w:lang w:val="en-US"/>
        </w:rPr>
        <w:t>IaC tools like Terraform, AWS CloudFormation, or Azure Resource Manager unlock these advantages.</w:t>
      </w:r>
      <w:bookmarkStart w:id="0" w:name="_GoBack"/>
      <w:bookmarkEnd w:id="0"/>
    </w:p>
    <w:p>
      <w:pPr>
        <w:rPr>
          <w:rFonts w:hint="default" w:ascii="Times New Roman Regular" w:hAnsi="Times New Roman Regular" w:cs="Times New Roman Regular"/>
          <w:b/>
          <w:bCs/>
          <w:sz w:val="32"/>
          <w:szCs w:val="32"/>
          <w:lang w:val="en-US"/>
        </w:rPr>
      </w:pPr>
    </w:p>
    <w:p>
      <w:pPr>
        <w:rPr>
          <w:rFonts w:hint="default" w:ascii="Times New Roman Regular" w:hAnsi="Times New Roman Regular"/>
          <w:b/>
          <w:bCs/>
          <w:sz w:val="32"/>
          <w:szCs w:val="32"/>
          <w:lang w:val="en-US"/>
        </w:rPr>
      </w:pPr>
      <w:r>
        <w:rPr>
          <w:rFonts w:hint="default" w:ascii="Times New Roman Regular" w:hAnsi="Times New Roman Regular"/>
          <w:b/>
          <w:bCs/>
          <w:sz w:val="32"/>
          <w:szCs w:val="32"/>
          <w:lang w:val="en-US"/>
        </w:rPr>
        <w:t>How do you manage state in Terraform?</w:t>
      </w:r>
    </w:p>
    <w:p>
      <w:pPr>
        <w:rPr>
          <w:rFonts w:hint="default" w:ascii="Times New Roman Regular" w:hAnsi="Times New Roman Regular"/>
          <w:b/>
          <w:bCs/>
          <w:sz w:val="32"/>
          <w:szCs w:val="32"/>
          <w:lang w:val="en-US"/>
        </w:rPr>
      </w:pP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Managing state in Terraform involves either storing it locally in a terraform.tfstate file or centrally in a remote backend like Amazon S3 or Terraform Cloud. Remote backends enhance collaboration and security, with features like state locking to prevent conflicts. Utilizing Terraform commands, you can inspect, modify, or manage the state, ensuring consistent and secure infrastructure management across teams.</w:t>
      </w:r>
    </w:p>
    <w:p>
      <w:pPr>
        <w:bidi w:val="0"/>
        <w:rPr>
          <w:rFonts w:hint="default" w:ascii="Times New Roman Regular" w:hAnsi="Times New Roman Regular" w:cs="Times New Roman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Gujarati Sangam MN Regular">
    <w:panose1 w:val="00000500000000000000"/>
    <w:charset w:val="00"/>
    <w:family w:val="auto"/>
    <w:pitch w:val="default"/>
    <w:sig w:usb0="00000000" w:usb1="00000000" w:usb2="00000000" w:usb3="00000000" w:csb0="00000000" w:csb1="00000000"/>
  </w:font>
  <w:font w:name="Grantha Sangam MN Regular">
    <w:panose1 w:val="00000500000000000000"/>
    <w:charset w:val="00"/>
    <w:family w:val="auto"/>
    <w:pitch w:val="default"/>
    <w:sig w:usb0="00000000" w:usb1="00000000" w:usb2="00000000" w:usb3="00000000" w:csb0="00000000" w:csb1="00000000"/>
  </w:font>
  <w:font w:name="PingFang HK Regular">
    <w:panose1 w:val="020B0400000000000000"/>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Gujarati MT Regular">
    <w:panose1 w:val="0000050007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5D0B4"/>
    <w:rsid w:val="57F5D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paragraph" w:styleId="7">
    <w:name w:val="heading 8"/>
    <w:basedOn w:val="1"/>
    <w:next w:val="1"/>
    <w:link w:val="13"/>
    <w:semiHidden/>
    <w:unhideWhenUsed/>
    <w:qFormat/>
    <w:uiPriority w:val="0"/>
    <w:pPr>
      <w:keepNext/>
      <w:keepLines/>
      <w:spacing w:before="240" w:after="64" w:line="320" w:lineRule="auto"/>
      <w:outlineLvl w:val="7"/>
    </w:pPr>
    <w:rPr>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character" w:customStyle="1" w:styleId="13">
    <w:name w:val="Heading 8 Char"/>
    <w:link w:val="7"/>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2024-01-05T17:02:00Z</dcterms:created>
  <dc:creator>Keerthana Reddy</dc:creator>
  <cp:lastModifiedBy>Keerthana Reddy</cp:lastModifiedBy>
  <dcterms:modified xsi:type="dcterms:W3CDTF">2024-01-05T19:51:33Z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