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tasheet-nombre-de-tu-proyecto"/>
      <w:r>
        <w:t xml:space="preserve">Datasheet — [nombre de tu proyecto]</w:t>
      </w:r>
      <w:bookmarkEnd w:id="20"/>
    </w:p>
    <w:p>
      <w:pPr>
        <w:pStyle w:val="FirstParagraph"/>
      </w:pPr>
      <w:r>
        <w:rPr>
          <w:i/>
        </w:rPr>
        <w:t xml:space="preserve">Documento vivo. Se completa clase a clase.</w:t>
      </w:r>
    </w:p>
    <w:p>
      <w:pPr>
        <w:pStyle w:val="Heading2"/>
      </w:pPr>
      <w:bookmarkStart w:id="21" w:name="motivación"/>
      <w:r>
        <w:t xml:space="preserve">1. Motivación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¿Para qué usarás este dataset en tu proyecto?</w:t>
      </w:r>
    </w:p>
    <w:p>
      <w:pPr>
        <w:numPr>
          <w:ilvl w:val="0"/>
          <w:numId w:val="1001"/>
        </w:numPr>
        <w:pStyle w:val="Compact"/>
      </w:pPr>
      <w:r>
        <w:t xml:space="preserve">¿Quién lo creó originalmente? (tú, tu equipo de Unidad 2, un tercero, público)</w:t>
      </w:r>
    </w:p>
    <w:p>
      <w:pPr>
        <w:pStyle w:val="Heading2"/>
      </w:pPr>
      <w:bookmarkStart w:id="22" w:name="composición"/>
      <w:r>
        <w:t xml:space="preserve">2. Composición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Tipo de datos (texto, imagen, tabla, audio, mezcla):</w:t>
      </w:r>
    </w:p>
    <w:p>
      <w:pPr>
        <w:numPr>
          <w:ilvl w:val="0"/>
          <w:numId w:val="1002"/>
        </w:numPr>
        <w:pStyle w:val="Compact"/>
      </w:pPr>
      <w:r>
        <w:t xml:space="preserve">Cantidad de instancias:</w:t>
      </w:r>
    </w:p>
    <w:p>
      <w:pPr>
        <w:numPr>
          <w:ilvl w:val="0"/>
          <w:numId w:val="1002"/>
        </w:numPr>
        <w:pStyle w:val="Compact"/>
      </w:pPr>
      <w:r>
        <w:t xml:space="preserve">¿Hay subgrupos identificables? (edad, género, región, otro):</w:t>
      </w:r>
    </w:p>
    <w:p>
      <w:pPr>
        <w:pStyle w:val="Heading2"/>
      </w:pPr>
      <w:bookmarkStart w:id="23" w:name="recolección"/>
      <w:r>
        <w:t xml:space="preserve">3. Recolección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¿Cómo se recolectaron? (encuesta, scraping, API, entrevistas):</w:t>
      </w:r>
    </w:p>
    <w:p>
      <w:pPr>
        <w:numPr>
          <w:ilvl w:val="0"/>
          <w:numId w:val="1003"/>
        </w:numPr>
        <w:pStyle w:val="Compact"/>
      </w:pPr>
      <w:r>
        <w:t xml:space="preserve">¿Cuándo?:</w:t>
      </w:r>
    </w:p>
    <w:p>
      <w:pPr>
        <w:numPr>
          <w:ilvl w:val="0"/>
          <w:numId w:val="1003"/>
        </w:numPr>
        <w:pStyle w:val="Compact"/>
      </w:pPr>
      <w:r>
        <w:t xml:space="preserve">¿Se pidió consentimiento?:</w:t>
      </w:r>
    </w:p>
    <w:p>
      <w:pPr>
        <w:pStyle w:val="Heading2"/>
      </w:pPr>
      <w:bookmarkStart w:id="24" w:name="sesgos-identificados-mínimo-2"/>
      <w:r>
        <w:t xml:space="preserve">4. Sesgos identificados (mínimo 2)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Sesgo 1:</w:t>
      </w:r>
    </w:p>
    <w:p>
      <w:pPr>
        <w:numPr>
          <w:ilvl w:val="0"/>
          <w:numId w:val="1004"/>
        </w:numPr>
        <w:pStyle w:val="Compact"/>
      </w:pPr>
      <w:r>
        <w:t xml:space="preserve">Sesgo 2:</w:t>
      </w:r>
    </w:p>
    <w:p>
      <w:pPr>
        <w:pStyle w:val="Heading2"/>
      </w:pPr>
      <w:bookmarkStart w:id="25" w:name="estrategias-de-mitigación-mínimo-2"/>
      <w:r>
        <w:t xml:space="preserve">5. Estrategias de mitigación (mínimo 2)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Estrategia 1:</w:t>
      </w:r>
    </w:p>
    <w:p>
      <w:pPr>
        <w:numPr>
          <w:ilvl w:val="0"/>
          <w:numId w:val="1005"/>
        </w:numPr>
        <w:pStyle w:val="Compact"/>
      </w:pPr>
      <w:r>
        <w:t xml:space="preserve">Estrategia 2:</w:t>
      </w:r>
    </w:p>
    <w:p>
      <w:pPr>
        <w:pStyle w:val="Heading2"/>
      </w:pPr>
      <w:bookmarkStart w:id="26" w:name="uso-recomendado-desaconsejado"/>
      <w:r>
        <w:t xml:space="preserve">6. Uso recomendado / desaconsejado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Para qué SÍ debería usarse:</w:t>
      </w:r>
    </w:p>
    <w:p>
      <w:pPr>
        <w:numPr>
          <w:ilvl w:val="0"/>
          <w:numId w:val="1006"/>
        </w:numPr>
        <w:pStyle w:val="Compact"/>
      </w:pPr>
      <w:r>
        <w:t xml:space="preserve">Para qué NO debería usarse:</w:t>
      </w:r>
    </w:p>
    <w:p>
      <w:pPr>
        <w:pStyle w:val="Heading2"/>
      </w:pPr>
      <w:bookmarkStart w:id="27" w:name="notas-para-mauricio-unidad-4"/>
      <w:r>
        <w:t xml:space="preserve">7. Notas para Mauricio (Unidad 4)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Qué necesita saber quien use este dataset en la próxima unidad: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2026-08-10T21:06:50Z</dcterms:created>
  <dcterms:modified xsi:type="dcterms:W3CDTF">2026-08-10T21:06:50Z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