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t xml:space="preserve"/>
      </w:r>
    </w:p>
    <w:p>
      <w:pPr>
        <w:spacing w:before="0" w:after="16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SD Trading System V4.0</w:t>
      </w:r>
    </w:p>
    <w:p>
      <w:pPr>
        <w:spacing w:before="0" w:after="16"/>
        <w:jc w:val="center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Trade Forensic Analysis — REVISED for 5-Min Timeframe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26 Trades  ·  Jan 6 – Feb 19 2026  ·  NIFTY 5-Min  ·  NSE  ·  5-min ATR ≈ 50 pts  ·  Daily range ≈ 400 pts</w:t>
      </w:r>
    </w:p>
    <w:p>
      <w:pPr>
        <w:pBdr>
          <w:bottom w:val="single" w:color="CCCCCC" w:sz="4" w:space="1"/>
        </w:pBdr>
        <w:spacing w:before="100" w:after="100"/>
      </w:pP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W w:type="dxa" w:w="187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P&amp;L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₹-62,016</w:t>
            </w:r>
          </w:p>
        </w:tc>
        <w:tc>
          <w:tcPr>
            <w:tcW w:type="dxa" w:w="1870"/>
            <w:tcBorders>
              <w:top w:val="none"/>
              <w:left w:val="none"/>
              <w:bottom w:val="none"/>
              <w:right w:val="none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38%</w:t>
            </w:r>
          </w:p>
        </w:tc>
        <w:tc>
          <w:tcPr>
            <w:tcW w:type="dxa" w:w="1870"/>
            <w:tcBorders>
              <w:top w:val="none"/>
              <w:left w:val="none"/>
              <w:bottom w:val="none"/>
              <w:right w:val="none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Win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₹3,154</w:t>
            </w:r>
          </w:p>
        </w:tc>
        <w:tc>
          <w:tcPr>
            <w:tcW w:type="dxa" w:w="187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Loss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₹-5,847</w:t>
            </w:r>
          </w:p>
        </w:tc>
        <w:tc>
          <w:tcPr>
            <w:tcW w:type="dxa" w:w="187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Payoff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0.54×</w:t>
            </w:r>
          </w:p>
        </w:tc>
      </w:tr>
    </w:tbl>
    <w:p>
      <w:pPr>
        <w:spacing w:before="5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Payoff ratio 0.54 — average loss is 1.85× average win. Core cause: TP targets mismatch 5-min RANGING regime.</w:t>
      </w:r>
    </w:p>
    <w:p>
      <w:pPr>
        <w:spacing w:before="40" w:after="6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Key Corrections vs Previous 1-Min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1-Min Analysis Said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5-Min Revised Finding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SL width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5-7× ATR — extreme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2.8× ATR on 5-min — moderate. Tighten from 154pts to ~120pts, not 40pts.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Trail 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EMA-9 too tight — change to EMA-20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EMA-9 on 5-min has 28-min halflife — adequate. Real fix: raise trail_activation_rr 0.5→1.0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SL fix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Reduce 154→40pts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Reduce 154→120pts (sl_buffer_zone_pct 25%→15%, sl_buffer_atr 2.5→1.5)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TP 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rr_max_ratio 5.0→2.5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rr_max_ratio 5.0→2.0. With 5-min 300-400pt daily range, 2.0× RR is already a stretch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Zero risk / Breakeven 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Identical 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Identical — use_breakeven_stop_loss = NO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1"/>
        <w:spacing w:before="220" w:after="8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Issue #1 — Zero Risk Amount (4 Trades)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Root Cause: use_breakeven_stop_loss = YES — same finding regardless of timeframe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Entry fills at distal_line + buffer = the SL level itself. Risk amount = |entry − SL| × lot_size = 0.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400"/>
        <w:gridCol w:w="1400"/>
        <w:gridCol w:w="1200"/>
        <w:gridCol w:w="1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Trade 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Stop 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 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Consequence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35267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SHORT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26,271.0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26,271.0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₹0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SESSION_END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Profitable by chance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35483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SHORT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25,669.9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25,669.9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₹0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TRAIL_SL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Trail fired on first profitable tick → ₹-2,345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36983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SHORT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26,054.0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26,054.0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₹0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SESSION_END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Profitable — but zero margin for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37463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SHORT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25,671.3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25,671.3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₹0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VOL_CLIMAX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VOL_CLIMAX rescued what would be a zero-buffer position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Set  use_breakeven_stop_loss = 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Entry reverts to: proximal + aggressiveness × zone_height  (inside the zone, with proper buffer to SL)</w:t>
      </w:r>
    </w:p>
    <w:p>
      <w:pPr>
        <w:spacing w:before="40" w:after="70"/>
      </w:pPr>
      <w:r>
        <w:t xml:space="preserve"/>
      </w:r>
    </w:p>
    <w:p>
      <w:pPr>
        <w:pStyle w:val="Heading1"/>
        <w:spacing w:before="220" w:after="8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Issue #2 — TP Targets Mismatch the RANGING Regime (Primary Problem)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ALL 26 trades are RANGING. TP requires 140-691 pts. Ranging session moves: 50-150 pts.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 a 5-min RANGING session, NIFTY oscillates in 200-300 pt daily bands with individual swings of 50-150 pts. Zone-to-zone distance is typically 80-150 pts. Yet the system assigns TPs of 140-691 pts driven by rr_scale_with_score + rr_max_ratio=5.0.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00"/>
        <w:gridCol w:w="900"/>
        <w:gridCol w:w="780"/>
        <w:gridCol w:w="1060"/>
        <w:gridCol w:w="11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TP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of 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Reachable?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Outcome &amp; Regime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36329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691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4.5×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173%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STOP_LOSS ₹-11,880. TP needs 1.7× the entire day's range.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36571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652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4.2×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163%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SESSION_END ₹-5,120. TP never approached in 35 bars.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36158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584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3.8×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146%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STOP_LOSS ₹-13,090. Worst loss in the sample.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36051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550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3.6×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138%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SESSION_END ₹-7,922. Held 30 bars going sideways.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36284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1.5×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~ Strong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SESSION_END ₹-6,570. Possible on trend day, but RANGING.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35362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1.7×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✓ 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VOL_CLIMAX ₹+2,452. Closest to realistic TP.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35219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1.4×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✓ 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SESSION_END ₹-272. Nearly reachable — held too long.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ℹ  Only 3 trades had TP &lt; 150 pts (achievable in moderate ranging). All other TPs require trending sessions that did not occur during this period (all 26 trades tagged RANGING).</w:t>
      </w:r>
    </w:p>
    <w:p>
      <w:pPr>
        <w:spacing w:before="30" w:after="3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800"/>
        <w:gridCol w:w="3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rr_max_ratio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5-min: 2.0× RR = ~280pts target — achievable on strong directional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trail_fallback_tp_rr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Consistent with new rr_max_ratio cap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(Code) RANGING rr 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not 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1.5×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When regime=RANGING, override rr to max 1.5× — target opposite zone</w:t>
            </w:r>
          </w:p>
        </w:tc>
      </w:tr>
    </w:tbl>
    <w:p>
      <w:pPr>
        <w:spacing w:before="40" w:after="70"/>
      </w:pPr>
      <w:r>
        <w:t xml:space="preserve"/>
      </w:r>
    </w:p>
    <w:p>
      <w:pPr>
        <w:pStyle w:val="Heading1"/>
        <w:spacing w:before="220" w:after="8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Issue #3 — 14 SESSION_END Exits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Cause A: 2 entries at 15:10 (only 2 bars before forced close at 15:20)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100"/>
        <w:gridCol w:w="1000"/>
        <w:gridCol w:w="1200"/>
        <w:gridCol w:w="1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5-min bars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Minutes avail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P&amp;L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35929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15:10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15:20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₹-1,578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Must be blocked — 2 bars gives zero chance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37504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15:10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15:20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₹-1,890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Must be blocked — same issue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35550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14:50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15:20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₹-1,331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Too little time for any 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36671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14:30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15:20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₹-3,463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Borderline — minimal chance for 150pt TP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Cause B: 9 other SESSION_END trades with plenty of time but TP unreachable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Trades #35219, 35267, 35967, 36051, 36282, 36571, 36782, 36833, 36983 had 22-73 bars before close. Each held for many bars in a direction that went sideways or slowly adverse — TP at 200-650 pts was never approached because the RANGING session didn't have enough directional momentum.</w:t>
      </w:r>
    </w:p>
    <w:p>
      <w:pPr>
        <w:spacing w:before="30" w:after="3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Add  entry_block_after_time = 14:30  (15 bars = 75 mins remaining — minimum window for realistic TP)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Fix Issue #2 (rr_max_ratio → 2.0) — this is the root cause of the 9 mid-session SESSION_END exits</w:t>
      </w:r>
    </w:p>
    <w:p>
      <w:pPr>
        <w:spacing w:before="40" w:after="70"/>
      </w:pPr>
      <w:r>
        <w:t xml:space="preserve"/>
      </w:r>
    </w:p>
    <w:p>
      <w:pPr>
        <w:pStyle w:val="Heading1"/>
        <w:spacing w:before="220" w:after="8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Issue #4 — Only 1 TRAIL_SL Exit, That One Negative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5-min revised: trail_ema_period=9 is fine. trail_activation_rr=0.5 is the problem.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EMA-9 on 5-min bars has a ~28-minute halflife — adequate for intraday trailing. The problem is activation at 0.5R (70 pts profit). After a 70pt move, EMA-9 trails ~25-35 pts behind price. A single normal 5-min bar wick of 30-50 pts immediately fires the trail.</w:t>
      </w:r>
    </w:p>
    <w:p>
      <w:pPr>
        <w:spacing w:before="30" w:after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Trade #35483 (the only TRAIL_SL): entry=SL=25669.9 (zero-risk breakeven entry). Trail activated at 0.5R×₹0=immediately. Any reversal → trail fires → ₹-2,345. Both bugs compound 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Trades #35362, 36114, 36404, 37133 built real profit (50-122 pts) but VOL_CLIMAX fired on the exhaustion bar simultaneously — VOL_CLIMAX exits BEFORE trail can lock profit.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800"/>
        <w:gridCol w:w="3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trail_activation_rr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On 5-min: activate only after full 1R (~139pts) confirmed profit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trail_ema_period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9  (keep)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EMA-9 on 5-min is fine — 28-min halflife is reasonable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trail_ema_buffer_pct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0.1%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0.2%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0.2% of 25000 = 50 pts — 1 full ATR buffer below EMA trail</w:t>
            </w:r>
          </w:p>
        </w:tc>
      </w:tr>
    </w:tbl>
    <w:p>
      <w:pPr>
        <w:spacing w:before="40" w:after="70"/>
      </w:pPr>
      <w:r>
        <w:t xml:space="preserve"/>
      </w:r>
    </w:p>
    <w:p>
      <w:pPr>
        <w:pStyle w:val="Heading1"/>
        <w:spacing w:before="220" w:after="8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Issue #5 — VOL_CLIMAX Exits Early but Is Your Best Exit Signal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VOL_CLIMAX avg P&amp;L: +₹3,994. All other exit types average losses. Do NOT disable.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1000"/>
        <w:gridCol w:w="1100"/>
        <w:gridCol w:w="1100"/>
        <w:gridCol w:w="9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VC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TP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Potential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Captured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5-min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35362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₹2,452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₹9,383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26%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After TP fix: TP 100-120pts, VC at 41pts = 35-40%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TP fix helps significantly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35924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₹7,730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₹11,565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67%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Best capture — only 56pts from 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Near-optimal already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36114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₹4,616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₹11,668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TP fix: TP ~150pts, VC at 74pts = 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Improved after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₹2,907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₹13,484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22%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TP fix: TP ~170pts, VC at 48pts = 28%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Marginal — moderate volume spike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37133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₹3,518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₹32,934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11%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TP 507pts unreachable — VC was CORRECT exit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VOL_CLIMAX saved ₹3,518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37463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₹2,738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₹9,987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27%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TP fix: TP ~130pts, VC at 45pts = 35%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Modest improvement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Fix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Step 1: Apply rr_max_ratio=2.0 — TPs move to 150-280pts range. VOL_CLIMAX at 40-120pts will then capture 25-50% of a realistic TP (vs 11-27% now).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Step 2: After 3-4 weeks of live data with new TP, if VOL_CLIMAX still exits too early, raise volume_climax_exit_threshold from 2.5 to 3.0.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Step 3: Do NOT raise threshold first — VOL_CLIMAX is your only profitable exit signal and must be protected.</w:t>
      </w:r>
    </w:p>
    <w:p>
      <w:pPr>
        <w:spacing w:before="40" w:after="70"/>
      </w:pPr>
      <w:r>
        <w:t xml:space="preserve"/>
      </w:r>
    </w:p>
    <w:p>
      <w:pPr>
        <w:pStyle w:val="Heading1"/>
        <w:spacing w:before="220" w:after="8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Issue #6 — 5 Stop Loss Hits (Avg Loss ₹10,852)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On 5-min: SL = 2.8× ATR — elevated but not extreme. Slippage on 3 of 5 trades is the critical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1000"/>
        <w:gridCol w:w="1000"/>
        <w:gridCol w:w="900"/>
        <w:gridCol w:w="1100"/>
        <w:gridCol w:w="9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 dist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35728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25902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25825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77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25840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Normal 18-bar reversal — clean fill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36158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SHORT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24967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25121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154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25165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44 pts 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 bars to SL — gap open 09:15. Filled 44pts past SL.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36329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SHORT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25350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25504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154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25530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26 pts ~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31 bars — slow grind, slippage on close of SL 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36478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SHORT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24813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24967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154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24960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7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Clean fill near SL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36493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SHORT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24960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25114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154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25130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16 pts ~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SAME zone as #36478. Entered after previous SL hit!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Zone #66 double SL: Trade #36478 hit SL at 12:10 Feb 2. Trade #36493 entered same Zone #66 immediately at 12:10 Feb 2 and also hit SL. Combined loss: ₹24,333. max_retries_per_zone=5000 allows this.</w:t>
      </w:r>
    </w:p>
    <w:p>
      <w:pPr>
        <w:spacing w:before="30" w:after="3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800"/>
        <w:gridCol w:w="3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max_retries_per_zone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Prevents immediate re-entry on freshly failed 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(Code) same-day SL suspend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not 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Add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After 1 SL hit on zone today → suspend zone until next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sl_buffer_zone_pct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On 5-min: 15% is adequate. SL reduces 154→~120pts avg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sl_buffer_atr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1.5× ATR on 5-min (~75pts) is sufficient zone buffer</w:t>
            </w:r>
          </w:p>
        </w:tc>
      </w:tr>
    </w:tbl>
    <w:p>
      <w:pPr>
        <w:spacing w:before="40" w:after="70"/>
      </w:pPr>
      <w:r>
        <w:t xml:space="preserve"/>
      </w:r>
    </w:p>
    <w:p>
      <w:pPr>
        <w:pStyle w:val="Heading1"/>
        <w:spacing w:before="220" w:after="8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Issue #7 — Zone Score Has No Predictive Value in This Period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Score 80-89 zones: 25% win rate. Score 50-59 zones: 43% win rate. Score is counter-predictive.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900"/>
        <w:gridCol w:w="900"/>
        <w:gridCol w:w="1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Win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P&amp;L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underperforming?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80–89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VERY AGGR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₹-28,289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aggressiveness 0.82-0.88 → enters 82-88% into zone → near distal = near SL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70–79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AGGRESSIVE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₹-13,954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Mixed — net losing due to high RR mismatch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60–69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AGGRESSIVE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₹-27,408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Multiple zone-cluster losses drag this group 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50–59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BALANCED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₹+8,635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Shallower entries (closer to proximal) → more buffer above SL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scoring system assigns high scores partly for VERY AGGRESSIVE aggressiveness — deep zone entry. In RANGING, deep entry means you are already near the zone's far edge where price regularly sweeps in oscillation. Lower-scored BALANCED entries (closer to proximal) leave more room between fill and SL.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800"/>
        <w:gridCol w:w="3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entry_minimum_score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55.0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Remove lowest-performing quartile from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(Code) RANGING aggr 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not 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aggr ≤ 0.50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 RANGING, enter no deeper than 50% into zone — more buffer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min_zone_strength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50.0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Minor filter improvement</w:t>
            </w:r>
          </w:p>
        </w:tc>
      </w:tr>
    </w:tbl>
    <w:p>
      <w:pPr>
        <w:spacing w:before="40" w:after="70"/>
      </w:pPr>
      <w:r>
        <w:t xml:space="preserve"/>
      </w:r>
    </w:p>
    <w:p>
      <w:pPr>
        <w:pStyle w:val="Heading1"/>
        <w:spacing w:before="220" w:after="8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Consolidated Config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520"/>
        <w:gridCol w:w="1600"/>
        <w:gridCol w:w="17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use_breakeven_stop_loss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Fixes 4 zero-risk entries. Enables proper zone-internal fill.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rr_max_ratio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TPs become 200-280pts — reachable on 5-min. First TP exits expected.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trail_activation_rr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Trail fires only after confirmed 1R profit, not at first choppy reversal.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max_retries_per_zone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Prevents Zone #66-style double SL loss on same failed zone.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trail_fallback_tp_rr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Aligned with new rr_max_ratio.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trail_ema_buffer_pct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0.1%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0.2%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~50pt buffer on 5-min (1× ATR) — resists intrabar wicks.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sl_buffer_zone_pct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SL reduces 154→~120pts. Appropriate for 5-min NIFTY.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sl_buffer_atr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1.5× 5-min ATR = 75pt zone buffer. Adequate.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entry_minimum_score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55.0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Remove zero-edge score band from pipeline.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min_zone_strength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50.0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Minor pipeline quality improvement.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entry_block_after (config or code)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not 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14:30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Block entries with &lt;15 bars to close. Eliminates 15:10 entries.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2833"/>
                <w:sz w:val="18"/>
                <w:szCs w:val="18"/>
              </w:rPr>
              <w:t xml:space="preserve">(Code) RANGING rr_max override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not 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1.5×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When regime=RANGING, cap RR at 1.5. TP = opposite zone distance.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2833"/>
                <w:sz w:val="18"/>
                <w:szCs w:val="18"/>
              </w:rPr>
              <w:t xml:space="preserve">(Code) same-day zone SL suspend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not 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Add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After 1 SL hit on zone today → suspend zone until tomorrow.</w:t>
            </w:r>
          </w:p>
        </w:tc>
      </w:tr>
    </w:tbl>
    <w:p>
      <w:pPr>
        <w:spacing w:before="50" w:after="4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Projected Performance After 🔴 Priority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After 🔴 Fixes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After All Fixes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Total P&amp;L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₹-62,016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₹-25k to +5k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Positive (est. ₹10k-₹30k range)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TP exits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4-7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Avg SL 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₹-10,852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₹-8,500 (same SL, no double-hit)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₹-6,500 (tighter SL + zone block)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TRAIL_SL exits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 (negative ₹-2,345)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2-4 (positive)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3-6 (positive)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SESSION_END exits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14 (avg ₹-2,098)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7-8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Payoff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0.54×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~0.80×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~1.2-1.5×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Bdr>
          <w:bottom w:val="single" w:color="CCCCCC" w:sz="4" w:space="1"/>
        </w:pBdr>
        <w:spacing w:before="100" w:after="100"/>
      </w:pPr>
    </w:p>
    <w:p>
      <w:pPr>
        <w:spacing w:before="80" w:after="0"/>
        <w:jc w:val="center"/>
      </w:pPr>
      <w:r>
        <w:rPr>
          <w:rFonts w:ascii="Arial" w:cs="Arial" w:eastAsia="Arial" w:hAnsi="Arial"/>
          <w:color w:val="5D6D7E"/>
          <w:sz w:val="16"/>
          <w:szCs w:val="16"/>
        </w:rPr>
        <w:t xml:space="preserve">SD Trading System V4.0  ·  REVISED — 5-Min NIFTY  ·  Confidential  ·  February 2026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20" w:after="8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2026-02-25T14:24:01.045Z</dcterms:created>
  <dcterms:modified xsi:type="dcterms:W3CDTF">2026-02-25T14:24:01.045Z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