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Helvetica" w:hAnsi="Helvetica" w:cs="Helvetica"/>
          <w:sz w:val="40"/>
          <w:sz-cs w:val="40"/>
          <w:b/>
        </w:rPr>
        <w:t xml:space="preserve">Neuro Trader Journal User Manual / Manual de Usuario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jc w:val="center"/>
      </w:pPr>
      <w:r>
        <w:rPr>
          <w:rFonts w:ascii="Helvetica" w:hAnsi="Helvetica" w:cs="Helvetica"/>
          <w:sz w:val="24"/>
          <w:sz-cs w:val="24"/>
        </w:rPr>
        <w:t xml:space="preserve">Version 1.0</w:t>
      </w:r>
    </w:p>
    <w:p>
      <w:pPr>
        <w:jc w:val="center"/>
      </w:pPr>
      <w:r>
        <w:rPr>
          <w:rFonts w:ascii="Helvetica" w:hAnsi="Helvetica" w:cs="Helvetica"/>
          <w:sz w:val="24"/>
          <w:sz-cs w:val="24"/>
        </w:rPr>
        <w:t xml:space="preserve">February 24, 2026</w:t>
      </w:r>
    </w:p>
    <w:p>
      <w:pPr>
        <w:jc w:val="center"/>
      </w:pP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Table of Contents / Tabla de Contenido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 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Gap Analysis (Missing Topics) / Analisis de Brechas (Temas Faltantes)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ind w:left="360"/>
      </w:pPr>
      <w:r>
        <w:rPr>
          <w:rFonts w:ascii="Helvetica" w:hAnsi="Helvetica" w:cs="Helvetica"/>
          <w:sz w:val="24"/>
          <w:sz-cs w:val="24"/>
        </w:rPr>
        <w:t xml:space="preserve">•Growth Plan (Plan de crecimiento)</w:t>
      </w:r>
    </w:p>
    <w:p>
      <w:pPr>
        <w:ind w:left="360"/>
      </w:pPr>
      <w:r>
        <w:rPr>
          <w:rFonts w:ascii="Helvetica" w:hAnsi="Helvetica" w:cs="Helvetica"/>
          <w:sz w:val="24"/>
          <w:sz-cs w:val="24"/>
        </w:rPr>
        <w:t xml:space="preserve">•Option Flow Intelligence</w:t>
      </w:r>
    </w:p>
    <w:p>
      <w:pPr>
        <w:ind w:left="360"/>
      </w:pPr>
      <w:r>
        <w:rPr>
          <w:rFonts w:ascii="Helvetica" w:hAnsi="Helvetica" w:cs="Helvetica"/>
          <w:sz w:val="24"/>
          <w:sz-cs w:val="24"/>
        </w:rPr>
        <w:t xml:space="preserve">•Back-Study</w:t>
      </w:r>
    </w:p>
    <w:p>
      <w:pPr>
        <w:ind w:left="360"/>
      </w:pPr>
      <w:r>
        <w:rPr>
          <w:rFonts w:ascii="Helvetica" w:hAnsi="Helvetica" w:cs="Helvetica"/>
          <w:sz w:val="24"/>
          <w:sz-cs w:val="24"/>
        </w:rPr>
        <w:t xml:space="preserve">•AI Coaching</w:t>
      </w:r>
    </w:p>
    <w:p>
      <w:pPr>
        <w:ind w:left="360"/>
      </w:pPr>
      <w:r>
        <w:rPr>
          <w:rFonts w:ascii="Helvetica" w:hAnsi="Helvetica" w:cs="Helvetica"/>
          <w:sz w:val="24"/>
          <w:sz-cs w:val="24"/>
        </w:rPr>
        <w:t xml:space="preserve">•Notebook</w:t>
      </w:r>
    </w:p>
    <w:p>
      <w:pPr>
        <w:ind w:left="360"/>
      </w:pPr>
      <w:r>
        <w:rPr>
          <w:rFonts w:ascii="Helvetica" w:hAnsi="Helvetica" w:cs="Helvetica"/>
          <w:sz w:val="24"/>
          <w:sz-cs w:val="24"/>
        </w:rPr>
        <w:t xml:space="preserve">•Rules &amp; Alarms + Reminders (Reglas y alarmas)</w:t>
      </w:r>
    </w:p>
    <w:p>
      <w:pPr>
        <w:ind w:left="360"/>
      </w:pPr>
      <w:r>
        <w:rPr>
          <w:rFonts w:ascii="Helvetica" w:hAnsi="Helvetica" w:cs="Helvetica"/>
          <w:sz w:val="24"/>
          <w:sz-cs w:val="24"/>
        </w:rPr>
        <w:t xml:space="preserve">•Messages / Inbox (Centro de mensajes)</w:t>
      </w:r>
    </w:p>
    <w:p>
      <w:pPr>
        <w:ind w:left="360"/>
      </w:pPr>
      <w:r>
        <w:rPr>
          <w:rFonts w:ascii="Helvetica" w:hAnsi="Helvetica" w:cs="Helvetica"/>
          <w:sz w:val="24"/>
          <w:sz-cs w:val="24"/>
        </w:rPr>
        <w:t xml:space="preserve">•Imports (Importaciones)</w:t>
      </w:r>
    </w:p>
    <w:p>
      <w:pPr>
        <w:ind w:left="360"/>
      </w:pPr>
      <w:r>
        <w:rPr>
          <w:rFonts w:ascii="Helvetica" w:hAnsi="Helvetica" w:cs="Helvetica"/>
          <w:sz w:val="24"/>
          <w:sz-cs w:val="24"/>
        </w:rPr>
        <w:t xml:space="preserve">•Global Ranking (Ranking global)</w:t>
      </w:r>
    </w:p>
    <w:p>
      <w:pPr>
        <w:ind w:left="360"/>
      </w:pPr>
      <w:r>
        <w:rPr>
          <w:rFonts w:ascii="Helvetica" w:hAnsi="Helvetica" w:cs="Helvetica"/>
          <w:sz w:val="24"/>
          <w:sz-cs w:val="24"/>
        </w:rPr>
        <w:t xml:space="preserve">•Challenges (Retos)</w:t>
      </w:r>
    </w:p>
    <w:p>
      <w:pPr>
        <w:ind w:left="360"/>
      </w:pPr>
      <w:r>
        <w:rPr>
          <w:rFonts w:ascii="Helvetica" w:hAnsi="Helvetica" w:cs="Helvetica"/>
          <w:sz w:val="24"/>
          <w:sz-cs w:val="24"/>
        </w:rPr>
        <w:t xml:space="preserve">•Account &amp; Billing (Cuenta y facturación)</w:t>
      </w:r>
    </w:p>
    <w:p>
      <w:pPr>
        <w:ind w:left="360"/>
      </w:pPr>
      <w:r>
        <w:rPr>
          <w:rFonts w:ascii="Helvetica" w:hAnsi="Helvetica" w:cs="Helvetica"/>
          <w:sz w:val="24"/>
          <w:sz-cs w:val="24"/>
        </w:rPr>
        <w:t xml:space="preserve">•Calendar Behavior (Calendario)</w:t>
      </w:r>
    </w:p>
    <w:p>
      <w:pPr>
        <w:ind w:left="360"/>
      </w:pPr>
      <w:r>
        <w:rPr>
          <w:rFonts w:ascii="Helvetica" w:hAnsi="Helvetica" w:cs="Helvetica"/>
          <w:sz w:val="24"/>
          <w:sz-cs w:val="24"/>
        </w:rPr>
        <w:t xml:space="preserve">•Mobile App basics (Aplicación móvil)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1. Platform Overview / 1. Resumen de la plataforma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EN: Neuro Trader Journal is an institutional-grade trading journal built to help traders plan, execute, review, and improve with discipline. The platform connects trade data, behavior, and performance into one workflow.</w:t>
      </w:r>
    </w:p>
    <w:p>
      <w:pPr/>
      <w:r>
        <w:rPr>
          <w:rFonts w:ascii="Helvetica" w:hAnsi="Helvetica" w:cs="Helvetica"/>
          <w:sz w:val="24"/>
          <w:sz-cs w:val="24"/>
        </w:rPr>
        <w:t xml:space="preserve">ES: Neuro Trader Journal es un journal de trading de nivel institucional diseñado para ayudar al trader a planificar, ejecutar, revisar y mejorar con disciplina. La plataforma conecta datos, comportamiento y desempeño en un solo flujo.</w:t>
      </w:r>
    </w:p>
    <w:p>
      <w:pPr/>
      <w:r>
        <w:rPr>
          <w:rFonts w:ascii="Helvetica" w:hAnsi="Helvetica" w:cs="Helvetica"/>
          <w:sz w:val="24"/>
          <w:sz-cs w:val="24"/>
          <w:i/>
        </w:rPr>
        <w:t xml:space="preserve">[Screenshot: Dashboard overview]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2. Getting Started / 2. Primeros pasos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EN: Create your account, verify email, choose a plan, complete the Growth Plan, then open the Journal and save your first session. Use the Dashboard to review progress.</w:t>
      </w:r>
    </w:p>
    <w:p>
      <w:pPr/>
      <w:r>
        <w:rPr>
          <w:rFonts w:ascii="Helvetica" w:hAnsi="Helvetica" w:cs="Helvetica"/>
          <w:sz w:val="24"/>
          <w:sz-cs w:val="24"/>
        </w:rPr>
        <w:t xml:space="preserve">ES: Crea tu cuenta, verifica el email, elige un plan, completa el Growth Plan y guarda tu primera sesión en el Journal. Usa el Dashboard para revisar progreso.</w:t>
      </w:r>
    </w:p>
    <w:p>
      <w:pPr/>
      <w:r>
        <w:rPr>
          <w:rFonts w:ascii="Helvetica" w:hAnsi="Helvetica" w:cs="Helvetica"/>
          <w:sz w:val="24"/>
          <w:sz-cs w:val="24"/>
          <w:i/>
        </w:rPr>
        <w:t xml:space="preserve">[Screenshot: Signup + verification flow]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3. Dashboard / 3. Dashboard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EN: The Dashboard is your daily command center. It shows P&amp;L calendar, quick stats, streaks, account progress, plan progress, and key widgets. Use it to review performance at a glance and decide what to fix today.</w:t>
      </w:r>
    </w:p>
    <w:p>
      <w:pPr/>
      <w:r>
        <w:rPr>
          <w:rFonts w:ascii="Helvetica" w:hAnsi="Helvetica" w:cs="Helvetica"/>
          <w:sz w:val="24"/>
          <w:sz-cs w:val="24"/>
        </w:rPr>
        <w:t xml:space="preserve">ES: El Dashboard es tu centro de mando diario. Muestra calendario de P&amp;L, estadísticas rápidas, rachas, progreso de cuenta y plan, y widgets clave. Úsalo para revisar el desempeño y decidir qué mejorar hoy.</w:t>
      </w:r>
    </w:p>
    <w:p>
      <w:pPr/>
      <w:r>
        <w:rPr>
          <w:rFonts w:ascii="Helvetica" w:hAnsi="Helvetica" w:cs="Helvetica"/>
          <w:sz w:val="24"/>
          <w:sz-cs w:val="24"/>
          <w:i/>
        </w:rPr>
        <w:t xml:space="preserve">[Screenshot: Dashboard widgets layout]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4. Journal (Daily Session Review) / 4. Journal (Revisión diaria)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EN: The Journal captures your premarket plan, in‑trade notes, and after‑trade analysis. Add entries/exits, attach screenshots, record mindset and rule compliance, then save. Use Sync to align broker data with entries/exits.</w:t>
      </w:r>
    </w:p>
    <w:p>
      <w:pPr/>
      <w:r>
        <w:rPr>
          <w:rFonts w:ascii="Helvetica" w:hAnsi="Helvetica" w:cs="Helvetica"/>
          <w:sz w:val="24"/>
          <w:sz-cs w:val="24"/>
        </w:rPr>
        <w:t xml:space="preserve">ES: El Journal captura tu plan premarket, notas durante la sesión y análisis post‑trade. Agrega entradas/salidas, screenshots, mindset y reglas, y guarda. Usa Sync para alinear datos del broker con entradas/salidas.</w:t>
      </w:r>
    </w:p>
    <w:p>
      <w:pPr/>
      <w:r>
        <w:rPr>
          <w:rFonts w:ascii="Helvetica" w:hAnsi="Helvetica" w:cs="Helvetica"/>
          <w:sz w:val="24"/>
          <w:sz-cs w:val="24"/>
          <w:i/>
        </w:rPr>
        <w:t xml:space="preserve">[Screenshot: Journal session review (Step 1 and Step 2)]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5. Calendar / 5. Calendario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EN: The calendar shows daily results and session status. Click a date to open that Journal session. Holidays are highlighted. Use month navigation to review history.</w:t>
      </w:r>
    </w:p>
    <w:p>
      <w:pPr/>
      <w:r>
        <w:rPr>
          <w:rFonts w:ascii="Helvetica" w:hAnsi="Helvetica" w:cs="Helvetica"/>
          <w:sz w:val="24"/>
          <w:sz-cs w:val="24"/>
        </w:rPr>
        <w:t xml:space="preserve">ES: El calendario muestra resultados diarios y el estado de la sesión. Haz clic en un día para abrir el Journal de esa fecha. Los feriados están resaltados. Usa el cambio de mes para revisar el historial.</w:t>
      </w:r>
    </w:p>
    <w:p>
      <w:pPr/>
      <w:r>
        <w:rPr>
          <w:rFonts w:ascii="Helvetica" w:hAnsi="Helvetica" w:cs="Helvetica"/>
          <w:sz w:val="24"/>
          <w:sz-cs w:val="24"/>
          <w:i/>
        </w:rPr>
        <w:t xml:space="preserve">[Screenshot: Calendar month view]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6. Growth Plan / 6. Growth Plan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EN: Define long‑term goals, short‑term milestones, risk limits, rules, and execution systems. The plan powers Plan Progress widgets and daily targets. You can reset a plan, while keeping all‑time stats separate.</w:t>
      </w:r>
    </w:p>
    <w:p>
      <w:pPr/>
      <w:r>
        <w:rPr>
          <w:rFonts w:ascii="Helvetica" w:hAnsi="Helvetica" w:cs="Helvetica"/>
          <w:sz w:val="24"/>
          <w:sz-cs w:val="24"/>
        </w:rPr>
        <w:t xml:space="preserve">ES: Define metas a largo plazo, metas de corto plazo, límites de riesgo, reglas y sistema de ejecución. El plan alimenta widgets de progreso y objetivos diarios. Puedes resetear el plan y mantener estadísticas all‑time.</w:t>
      </w:r>
    </w:p>
    <w:p>
      <w:pPr/>
      <w:r>
        <w:rPr>
          <w:rFonts w:ascii="Helvetica" w:hAnsi="Helvetica" w:cs="Helvetica"/>
          <w:sz w:val="24"/>
          <w:sz-cs w:val="24"/>
          <w:i/>
        </w:rPr>
        <w:t xml:space="preserve">[Screenshot: Growth Plan setup]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7. Analytics / 7. Analítica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EN: Analytics provides overview charts, statistics, KPI library, risk and time breakdowns, and heatmaps. Use filters to compare date ranges, instruments, and setups.</w:t>
      </w:r>
    </w:p>
    <w:p>
      <w:pPr/>
      <w:r>
        <w:rPr>
          <w:rFonts w:ascii="Helvetica" w:hAnsi="Helvetica" w:cs="Helvetica"/>
          <w:sz w:val="24"/>
          <w:sz-cs w:val="24"/>
        </w:rPr>
        <w:t xml:space="preserve">ES: Analítica incluye charts de overview, estadísticas, biblioteca de KPIs, métricas de riesgo y tiempo, y heatmaps. Usa filtros para comparar rangos, instrumentos y setups.</w:t>
      </w:r>
    </w:p>
    <w:p>
      <w:pPr/>
      <w:r>
        <w:rPr>
          <w:rFonts w:ascii="Helvetica" w:hAnsi="Helvetica" w:cs="Helvetica"/>
          <w:sz w:val="24"/>
          <w:sz-cs w:val="24"/>
          <w:i/>
        </w:rPr>
        <w:t xml:space="preserve">[Screenshot: Analytics Statistics tab]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8. KPI Library / 8. Biblioteca de KPIs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EN: This section defines each KPI, formula, interpretation, and required inputs. Use it as the source of truth for performance metrics.</w:t>
      </w:r>
    </w:p>
    <w:p>
      <w:pPr/>
      <w:r>
        <w:rPr>
          <w:rFonts w:ascii="Helvetica" w:hAnsi="Helvetica" w:cs="Helvetica"/>
          <w:sz w:val="24"/>
          <w:sz-cs w:val="24"/>
        </w:rPr>
        <w:t xml:space="preserve">ES: Esta sección define cada KPI, fórmula, interpretación y datos necesarios. Úsala como fuente oficial de métricas.</w:t>
      </w:r>
    </w:p>
    <w:p>
      <w:pPr/>
      <w:r>
        <w:rPr>
          <w:rFonts w:ascii="Helvetica" w:hAnsi="Helvetica" w:cs="Helvetica"/>
          <w:sz w:val="24"/>
          <w:sz-cs w:val="24"/>
          <w:i/>
        </w:rPr>
        <w:t xml:space="preserve">[Screenshot: KPI library]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9. Option Flow Intelligence / 9. Option Flow Intelligence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EN: Upload CSVs and screenshots to generate institutional‑style flow reports. The engine extracts aggressive flow, levels, and potential squeezes, then creates a trade plan you can send to your Journal.</w:t>
      </w:r>
    </w:p>
    <w:p>
      <w:pPr/>
      <w:r>
        <w:rPr>
          <w:rFonts w:ascii="Helvetica" w:hAnsi="Helvetica" w:cs="Helvetica"/>
          <w:sz w:val="24"/>
          <w:sz-cs w:val="24"/>
        </w:rPr>
        <w:t xml:space="preserve">ES: Sube CSVs y screenshots para generar reportes de flujo institucional. El motor identifica flujo agresivo, niveles y posibles squeezes, y crea un plan que puedes enviar al Journal.</w:t>
      </w:r>
    </w:p>
    <w:p>
      <w:pPr/>
      <w:r>
        <w:rPr>
          <w:rFonts w:ascii="Helvetica" w:hAnsi="Helvetica" w:cs="Helvetica"/>
          <w:sz w:val="24"/>
          <w:sz-cs w:val="24"/>
          <w:i/>
        </w:rPr>
        <w:t xml:space="preserve">[Screenshot: Option Flow Intelligence report]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10. Back‑Study / 10. Back‑Study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EN: Back‑Study visualizes entries and exits on the underlying chart to evaluate timing and execution quality. Use it to learn from high‑quality and low‑quality sessions.</w:t>
      </w:r>
    </w:p>
    <w:p>
      <w:pPr/>
      <w:r>
        <w:rPr>
          <w:rFonts w:ascii="Helvetica" w:hAnsi="Helvetica" w:cs="Helvetica"/>
          <w:sz w:val="24"/>
          <w:sz-cs w:val="24"/>
        </w:rPr>
        <w:t xml:space="preserve">ES: Back‑Study visualiza entradas y salidas en el chart del subyacente para evaluar timing y calidad de ejecución. Úsalo para aprender de sesiones buenas y malas.</w:t>
      </w:r>
    </w:p>
    <w:p>
      <w:pPr/>
      <w:r>
        <w:rPr>
          <w:rFonts w:ascii="Helvetica" w:hAnsi="Helvetica" w:cs="Helvetica"/>
          <w:sz w:val="24"/>
          <w:sz-cs w:val="24"/>
          <w:i/>
        </w:rPr>
        <w:t xml:space="preserve">[Screenshot: Back-Study view]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11. AI Coaching / 11. AI Coaching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EN: AI Coaching summarizes your performance and behavior by week, month, and year. It compares recent performance to prior periods and highlights what improved or deteriorated.</w:t>
      </w:r>
    </w:p>
    <w:p>
      <w:pPr/>
      <w:r>
        <w:rPr>
          <w:rFonts w:ascii="Helvetica" w:hAnsi="Helvetica" w:cs="Helvetica"/>
          <w:sz w:val="24"/>
          <w:sz-cs w:val="24"/>
        </w:rPr>
        <w:t xml:space="preserve">ES: AI Coaching resume tu desempeño y comportamiento por semana, mes y año. Compara periodos recientes vs anteriores y señala mejoras o deterioros.</w:t>
      </w:r>
    </w:p>
    <w:p>
      <w:pPr/>
      <w:r>
        <w:rPr>
          <w:rFonts w:ascii="Helvetica" w:hAnsi="Helvetica" w:cs="Helvetica"/>
          <w:sz w:val="24"/>
          <w:sz-cs w:val="24"/>
          <w:i/>
        </w:rPr>
        <w:t xml:space="preserve">[Screenshot: AI Coaching report]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12. Notebook / 12. Notebook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EN: Notebook stores playbooks, strategies, and notes. Use it as a personal reference and link ideas to your journal sessions.</w:t>
      </w:r>
    </w:p>
    <w:p>
      <w:pPr/>
      <w:r>
        <w:rPr>
          <w:rFonts w:ascii="Helvetica" w:hAnsi="Helvetica" w:cs="Helvetica"/>
          <w:sz w:val="24"/>
          <w:sz-cs w:val="24"/>
        </w:rPr>
        <w:t xml:space="preserve">ES: Notebook guarda playbooks, estrategias y notas. Úsalo como referencia personal y conecta ideas con tus sesiones.</w:t>
      </w:r>
    </w:p>
    <w:p>
      <w:pPr/>
      <w:r>
        <w:rPr>
          <w:rFonts w:ascii="Helvetica" w:hAnsi="Helvetica" w:cs="Helvetica"/>
          <w:sz w:val="24"/>
          <w:sz-cs w:val="24"/>
          <w:i/>
        </w:rPr>
        <w:t xml:space="preserve">[Screenshot: Notebook]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13. Rules, Alarms &amp; Reminders / 13. Reglas, alarmas y recordatorios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EN: Create discipline rules, reminders, and alarms. Alerts appear in the message center, and can link to open positions or journal entries.</w:t>
      </w:r>
    </w:p>
    <w:p>
      <w:pPr/>
      <w:r>
        <w:rPr>
          <w:rFonts w:ascii="Helvetica" w:hAnsi="Helvetica" w:cs="Helvetica"/>
          <w:sz w:val="24"/>
          <w:sz-cs w:val="24"/>
        </w:rPr>
        <w:t xml:space="preserve">ES: Crea reglas de disciplina, recordatorios y alarmas. Las alertas aparecen en el centro de mensajes y pueden enlazar posiciones abiertas o el journal.</w:t>
      </w:r>
    </w:p>
    <w:p>
      <w:pPr/>
      <w:r>
        <w:rPr>
          <w:rFonts w:ascii="Helvetica" w:hAnsi="Helvetica" w:cs="Helvetica"/>
          <w:sz w:val="24"/>
          <w:sz-cs w:val="24"/>
          <w:i/>
        </w:rPr>
        <w:t xml:space="preserve">[Screenshot: Rules &amp; alarms]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14. Message Center / 14. Centro de mensajes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EN: The inbox consolidates system alerts, reminders, and AI notifications. Use it to quickly act on open positions or pending tasks.</w:t>
      </w:r>
    </w:p>
    <w:p>
      <w:pPr/>
      <w:r>
        <w:rPr>
          <w:rFonts w:ascii="Helvetica" w:hAnsi="Helvetica" w:cs="Helvetica"/>
          <w:sz w:val="24"/>
          <w:sz-cs w:val="24"/>
        </w:rPr>
        <w:t xml:space="preserve">ES: El inbox consolida alertas, recordatorios y notificaciones de IA. Úsalo para actuar rápido sobre posiciones abiertas o tareas pendientes.</w:t>
      </w:r>
    </w:p>
    <w:p>
      <w:pPr/>
      <w:r>
        <w:rPr>
          <w:rFonts w:ascii="Helvetica" w:hAnsi="Helvetica" w:cs="Helvetica"/>
          <w:sz w:val="24"/>
          <w:sz-cs w:val="24"/>
          <w:i/>
        </w:rPr>
        <w:t xml:space="preserve">[Screenshot: Message center]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15. Imports &amp; Sync / 15. Importaciones y sincronización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EN: Upload broker statements to sync trades, commissions, and P&amp;L. Sync merges entries/exits and keeps your journal accurate.</w:t>
      </w:r>
    </w:p>
    <w:p>
      <w:pPr/>
      <w:r>
        <w:rPr>
          <w:rFonts w:ascii="Helvetica" w:hAnsi="Helvetica" w:cs="Helvetica"/>
          <w:sz w:val="24"/>
          <w:sz-cs w:val="24"/>
        </w:rPr>
        <w:t xml:space="preserve">ES: Sube estados del broker para sincronizar trades, comisiones y P&amp;L. Sync une entradas/salidas y mantiene el journal correcto.</w:t>
      </w:r>
    </w:p>
    <w:p>
      <w:pPr/>
      <w:r>
        <w:rPr>
          <w:rFonts w:ascii="Helvetica" w:hAnsi="Helvetica" w:cs="Helvetica"/>
          <w:sz w:val="24"/>
          <w:sz-cs w:val="24"/>
          <w:i/>
        </w:rPr>
        <w:t xml:space="preserve">[Screenshot: Import page]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16. Global Ranking &amp; Challenges / 16. Ranking global y retos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EN: Opt‑in to global ranking using a public display name. Challenges help build discipline and consistency.</w:t>
      </w:r>
    </w:p>
    <w:p>
      <w:pPr/>
      <w:r>
        <w:rPr>
          <w:rFonts w:ascii="Helvetica" w:hAnsi="Helvetica" w:cs="Helvetica"/>
          <w:sz w:val="24"/>
          <w:sz-cs w:val="24"/>
        </w:rPr>
        <w:t xml:space="preserve">ES: Activa el ranking global con un nombre público. Los retos ayudan a disciplina y consistencia.</w:t>
      </w:r>
    </w:p>
    <w:p>
      <w:pPr/>
      <w:r>
        <w:rPr>
          <w:rFonts w:ascii="Helvetica" w:hAnsi="Helvetica" w:cs="Helvetica"/>
          <w:sz w:val="24"/>
          <w:sz-cs w:val="24"/>
          <w:i/>
        </w:rPr>
        <w:t xml:space="preserve">[Screenshot: Global ranking]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17. Account &amp; Settings / 17. Cuenta y configuración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EN: Manage profile, language, theme, subscription, and notification preferences. Billing is handled securely via Stripe.</w:t>
      </w:r>
    </w:p>
    <w:p>
      <w:pPr/>
      <w:r>
        <w:rPr>
          <w:rFonts w:ascii="Helvetica" w:hAnsi="Helvetica" w:cs="Helvetica"/>
          <w:sz w:val="24"/>
          <w:sz-cs w:val="24"/>
        </w:rPr>
        <w:t xml:space="preserve">ES: Administra perfil, idioma, tema, suscripción y notificaciones. La facturación se maneja de forma segura con Stripe.</w:t>
      </w:r>
    </w:p>
    <w:p>
      <w:pPr/>
      <w:r>
        <w:rPr>
          <w:rFonts w:ascii="Helvetica" w:hAnsi="Helvetica" w:cs="Helvetica"/>
          <w:sz w:val="24"/>
          <w:sz-cs w:val="24"/>
          <w:i/>
        </w:rPr>
        <w:t xml:space="preserve">[Screenshot: Settings page]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Appendix A - KPI Library / Apendice A - Biblioteca de KPIs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Each KPI includes definition, formula, inputs, unit and example.</w:t>
      </w:r>
    </w:p>
    <w:p>
      <w:pPr/>
      <w:r>
        <w:rPr>
          <w:rFonts w:ascii="Helvetica" w:hAnsi="Helvetica" w:cs="Helvetica"/>
          <w:sz w:val="24"/>
          <w:sz-cs w:val="24"/>
        </w:rPr>
        <w:t xml:space="preserve">Cada KPI incluye definicion, formula, datos, unidad y ejemplo.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Profitability &amp; Edge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ind w:left="360"/>
      </w:pPr>
      <w:r>
        <w:rPr>
          <w:rFonts w:ascii="Helvetica" w:hAnsi="Helvetica" w:cs="Helvetica"/>
          <w:sz w:val="24"/>
          <w:sz-cs w:val="24"/>
        </w:rPr>
        <w:t xml:space="preserve">net_pnl: Net P&amp;L / P&amp;L neto. Def: Total realized profit and loss across trades.. Formula: Σ realized_pnl. Inputs: realized_pnl. Unit: USD (currency). Example: Trades: +100, -50 =&gt; net_pnl = 50</w:t>
      </w:r>
    </w:p>
    <w:p>
      <w:pPr>
        <w:ind w:left="360"/>
      </w:pPr>
      <w:r>
        <w:rPr>
          <w:rFonts w:ascii="Helvetica" w:hAnsi="Helvetica" w:cs="Helvetica"/>
          <w:sz w:val="24"/>
          <w:sz-cs w:val="24"/>
        </w:rPr>
        <w:t xml:space="preserve">gross_profit: Gross Profit / Ganancia bruta. Def: Sum of profits from winning trades.. Formula: Σ max(realized_pnl, 0). Inputs: realized_pnl. Unit: USD (currency). Example: Trades: +100, -50 =&gt; gross_profit = 100</w:t>
      </w:r>
    </w:p>
    <w:p>
      <w:pPr>
        <w:ind w:left="360"/>
      </w:pPr>
      <w:r>
        <w:rPr>
          <w:rFonts w:ascii="Helvetica" w:hAnsi="Helvetica" w:cs="Helvetica"/>
          <w:sz w:val="24"/>
          <w:sz-cs w:val="24"/>
        </w:rPr>
        <w:t xml:space="preserve">gross_loss: Gross Loss / Pérdida bruta. Def: Sum of losses from losing trades (negative value).. Formula: Σ min(realized_pnl, 0). Inputs: realized_pnl. Unit: USD (currency). Example: Trades: +100, -50 =&gt; gross_loss = -50</w:t>
      </w:r>
    </w:p>
    <w:p>
      <w:pPr>
        <w:ind w:left="360"/>
      </w:pPr>
      <w:r>
        <w:rPr>
          <w:rFonts w:ascii="Helvetica" w:hAnsi="Helvetica" w:cs="Helvetica"/>
          <w:sz w:val="24"/>
          <w:sz-cs w:val="24"/>
        </w:rPr>
        <w:t xml:space="preserve">roi_percent: ROI % / ROI %. Def: Net return over the period relative to starting equity.. Formula: (equity_last - equity_first) / equity_first. Inputs: equity_curve. Unit: % (percent). Example: Equity 10,000 → 10,500 =&gt; ROI = 5%</w:t>
      </w:r>
    </w:p>
    <w:p>
      <w:pPr>
        <w:ind w:left="360"/>
      </w:pPr>
      <w:r>
        <w:rPr>
          <w:rFonts w:ascii="Helvetica" w:hAnsi="Helvetica" w:cs="Helvetica"/>
          <w:sz w:val="24"/>
          <w:sz-cs w:val="24"/>
        </w:rPr>
        <w:t xml:space="preserve">cagr: CAGR / CAGR. Def: Annualized growth rate based on equity curve.. Formula: (equity_last / equity_first)^(1/years) - 1. Inputs: equity_curve. Unit: % (percent). Example: 10,000 → 11,000 over 1 year =&gt; CAGR = 10%</w:t>
      </w:r>
    </w:p>
    <w:p>
      <w:pPr>
        <w:ind w:left="360"/>
      </w:pPr>
      <w:r>
        <w:rPr>
          <w:rFonts w:ascii="Helvetica" w:hAnsi="Helvetica" w:cs="Helvetica"/>
          <w:sz w:val="24"/>
          <w:sz-cs w:val="24"/>
        </w:rPr>
        <w:t xml:space="preserve">win_rate: Win Rate / Tasa de acierto. Def: Percent of trades with positive P&amp;L.. Formula: wins / total_trades. Inputs: realized_pnl. Unit: % (percent). Example: 2 wins out of 4 trades =&gt; 50%</w:t>
      </w:r>
    </w:p>
    <w:p>
      <w:pPr>
        <w:ind w:left="360"/>
      </w:pPr>
      <w:r>
        <w:rPr>
          <w:rFonts w:ascii="Helvetica" w:hAnsi="Helvetica" w:cs="Helvetica"/>
          <w:sz w:val="24"/>
          <w:sz-cs w:val="24"/>
        </w:rPr>
        <w:t xml:space="preserve">loss_rate: Loss Rate / Tasa de pérdida. Def: Percent of trades with negative P&amp;L.. Formula: losses / total_trades. Inputs: realized_pnl. Unit: % (percent). Example: 2 losses out of 4 trades =&gt; 50%</w:t>
      </w:r>
    </w:p>
    <w:p>
      <w:pPr>
        <w:ind w:left="360"/>
      </w:pPr>
      <w:r>
        <w:rPr>
          <w:rFonts w:ascii="Helvetica" w:hAnsi="Helvetica" w:cs="Helvetica"/>
          <w:sz w:val="24"/>
          <w:sz-cs w:val="24"/>
        </w:rPr>
        <w:t xml:space="preserve">avg_win: Average Win / Ganancia promedio. Def: Average P&amp;L of winning trades.. Formula: mean(realized_pnl | pnl &gt; 0). Inputs: realized_pnl. Unit: USD (currency). Example: Wins: 100, 200 =&gt; avg_win = 150</w:t>
      </w:r>
    </w:p>
    <w:p>
      <w:pPr>
        <w:ind w:left="360"/>
      </w:pPr>
      <w:r>
        <w:rPr>
          <w:rFonts w:ascii="Helvetica" w:hAnsi="Helvetica" w:cs="Helvetica"/>
          <w:sz w:val="24"/>
          <w:sz-cs w:val="24"/>
        </w:rPr>
        <w:t xml:space="preserve">avg_loss: Average Loss / Pérdida promedio. Def: Average P&amp;L of losing trades (negative).. Formula: mean(realized_pnl | pnl &lt; 0). Inputs: realized_pnl. Unit: USD (currency). Example: Losses: -50, -100 =&gt; avg_loss = -75</w:t>
      </w:r>
    </w:p>
    <w:p>
      <w:pPr>
        <w:ind w:left="360"/>
      </w:pPr>
      <w:r>
        <w:rPr>
          <w:rFonts w:ascii="Helvetica" w:hAnsi="Helvetica" w:cs="Helvetica"/>
          <w:sz w:val="24"/>
          <w:sz-cs w:val="24"/>
        </w:rPr>
        <w:t xml:space="preserve">expectancy: Expectancy / Expectativa. Def: Average expected P&amp;L per trade.. Formula: win_rate * avg_win + loss_rate * avg_loss. Inputs: realized_pnl. Unit: USD (currency). Example: Win 50% with +100 avg, loss 50% with -50 =&gt; expectancy = 25</w:t>
      </w:r>
    </w:p>
    <w:p>
      <w:pPr>
        <w:ind w:left="360"/>
      </w:pPr>
      <w:r>
        <w:rPr>
          <w:rFonts w:ascii="Helvetica" w:hAnsi="Helvetica" w:cs="Helvetica"/>
          <w:sz w:val="24"/>
          <w:sz-cs w:val="24"/>
        </w:rPr>
        <w:t xml:space="preserve">profit_factor: Profit Factor / Factor de ganancia. Def: Gross profit divided by gross loss (absolute).. Formula: gross_profit / abs(gross_loss). Inputs: realized_pnl. Unit: ratio (float). Example: Gross profit 300, gross loss -100 =&gt; profit_factor = 3</w:t>
      </w:r>
    </w:p>
    <w:p>
      <w:pPr>
        <w:ind w:left="360"/>
      </w:pPr>
      <w:r>
        <w:rPr>
          <w:rFonts w:ascii="Helvetica" w:hAnsi="Helvetica" w:cs="Helvetica"/>
          <w:sz w:val="24"/>
          <w:sz-cs w:val="24"/>
        </w:rPr>
        <w:t xml:space="preserve">payoff_ratio: Payoff Ratio / Relación de payoff. Def: Average win divided by average loss (absolute).. Formula: avg_win / abs(avg_loss). Inputs: realized_pnl. Unit: ratio (float). Example: Avg win 120, avg loss -40 =&gt; payoff_ratio = 3</w:t>
      </w:r>
    </w:p>
    <w:p>
      <w:pPr>
        <w:ind w:left="360"/>
      </w:pPr>
      <w:r>
        <w:rPr>
          <w:rFonts w:ascii="Helvetica" w:hAnsi="Helvetica" w:cs="Helvetica"/>
          <w:sz w:val="24"/>
          <w:sz-cs w:val="24"/>
        </w:rPr>
        <w:t xml:space="preserve">avg_r_multiple: Avg R-Multiple / R promedio. Def: Average R-multiple per trade.. Formula: mean(realized_pnl / planned_risk). Inputs: realized_pnl, planned_risk. Unit: R (float). Example: P&amp;L 100 with risk 50 =&gt; R = 2</w:t>
      </w:r>
    </w:p>
    <w:p>
      <w:pPr>
        <w:ind w:left="360"/>
      </w:pPr>
      <w:r>
        <w:rPr>
          <w:rFonts w:ascii="Helvetica" w:hAnsi="Helvetica" w:cs="Helvetica"/>
          <w:sz w:val="24"/>
          <w:sz-cs w:val="24"/>
        </w:rPr>
        <w:t xml:space="preserve">total_trades: Total Trades / Total de trades. Def: Total number of trades.. Formula: count(trades). Inputs: trade_id. Unit: trades (int). Example: 4 trades =&gt; total_trades = 4</w:t>
      </w:r>
    </w:p>
    <w:p>
      <w:pPr>
        <w:ind w:left="360"/>
      </w:pPr>
      <w:r>
        <w:rPr>
          <w:rFonts w:ascii="Helvetica" w:hAnsi="Helvetica" w:cs="Helvetica"/>
          <w:sz w:val="24"/>
          <w:sz-cs w:val="24"/>
        </w:rPr>
        <w:t xml:space="preserve">profit_per_trade: Profit per Trade / Ganancia por trade. Def: Net P&amp;L divided by total trades.. Formula: net_pnl / total_trades. Inputs: realized_pnl. Unit: USD (currency). Example: Net 200 across 4 trades =&gt; 50 per trade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Risk &amp; Drawdown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ind w:left="360"/>
      </w:pPr>
      <w:r>
        <w:rPr>
          <w:rFonts w:ascii="Helvetica" w:hAnsi="Helvetica" w:cs="Helvetica"/>
          <w:sz w:val="24"/>
          <w:sz-cs w:val="24"/>
        </w:rPr>
        <w:t xml:space="preserve">max_drawdown_percent: Max Drawdown % / Drawdown máximo %. Def: Largest peak-to-trough decline as a percent of peak equity.. Formula: max((peak - trough) / peak). Inputs: equity_curve. Unit: % (percent). Example: Peak 10,000, trough 9,000 =&gt; 10%</w:t>
      </w:r>
    </w:p>
    <w:p>
      <w:pPr>
        <w:ind w:left="360"/>
      </w:pPr>
      <w:r>
        <w:rPr>
          <w:rFonts w:ascii="Helvetica" w:hAnsi="Helvetica" w:cs="Helvetica"/>
          <w:sz w:val="24"/>
          <w:sz-cs w:val="24"/>
        </w:rPr>
        <w:t xml:space="preserve">avg_drawdown_percent: Avg Drawdown % / Drawdown promedio %. Def: Average drawdown percentage across the equity curve.. Formula: mean((peak - equity)/peak). Inputs: equity_curve. Unit: % (percent). Example: Drawdowns 2%, 3% =&gt; avg = 2.5%</w:t>
      </w:r>
    </w:p>
    <w:p>
      <w:pPr>
        <w:ind w:left="360"/>
      </w:pPr>
      <w:r>
        <w:rPr>
          <w:rFonts w:ascii="Helvetica" w:hAnsi="Helvetica" w:cs="Helvetica"/>
          <w:sz w:val="24"/>
          <w:sz-cs w:val="24"/>
        </w:rPr>
        <w:t xml:space="preserve">drawdown_duration_avg_days: Avg Drawdown Duration (days) / Duración promedio de drawdown (días). Def: Average length of drawdown periods.. Formula: mean(days from peak to recovery). Inputs: equity_curve. Unit: days (duration). Example: Drawdowns of 3 and 5 days =&gt; avg = 4</w:t>
      </w:r>
    </w:p>
    <w:p>
      <w:pPr>
        <w:ind w:left="360"/>
      </w:pPr>
      <w:r>
        <w:rPr>
          <w:rFonts w:ascii="Helvetica" w:hAnsi="Helvetica" w:cs="Helvetica"/>
          <w:sz w:val="24"/>
          <w:sz-cs w:val="24"/>
        </w:rPr>
        <w:t xml:space="preserve">time_to_recovery_avg_days: Avg Time to Recovery (days) / Tiempo promedio de recuperación (días). Def: Average time from trough back to previous peak.. Formula: mean(days from trough to recovery). Inputs: equity_curve. Unit: days (duration). Example: Recoveries of 2 and 4 days =&gt; avg = 3</w:t>
      </w:r>
    </w:p>
    <w:p>
      <w:pPr>
        <w:ind w:left="360"/>
      </w:pPr>
      <w:r>
        <w:rPr>
          <w:rFonts w:ascii="Helvetica" w:hAnsi="Helvetica" w:cs="Helvetica"/>
          <w:sz w:val="24"/>
          <w:sz-cs w:val="24"/>
        </w:rPr>
        <w:t xml:space="preserve">recovery_factor: Recovery Factor / Factor de recuperación. Def: Total return divided by max drawdown (absolute).. Formula: total_return / max_drawdown_abs. Inputs: equity_curve. Unit: ratio (float). Example: Return 500, max DD 100 =&gt; 5</w:t>
      </w:r>
    </w:p>
    <w:p>
      <w:pPr>
        <w:ind w:left="360"/>
      </w:pPr>
      <w:r>
        <w:rPr>
          <w:rFonts w:ascii="Helvetica" w:hAnsi="Helvetica" w:cs="Helvetica"/>
          <w:sz w:val="24"/>
          <w:sz-cs w:val="24"/>
        </w:rPr>
        <w:t xml:space="preserve">calmar_ratio: Calmar Ratio / Ratio Calmar. Def: CAGR divided by max drawdown (absolute).. Formula: CAGR / max_drawdown_abs. Inputs: equity_curve. Unit: ratio (float). Example: CAGR 20%, max DD 10% =&gt; 2</w:t>
      </w:r>
    </w:p>
    <w:p>
      <w:pPr>
        <w:ind w:left="360"/>
      </w:pPr>
      <w:r>
        <w:rPr>
          <w:rFonts w:ascii="Helvetica" w:hAnsi="Helvetica" w:cs="Helvetica"/>
          <w:sz w:val="24"/>
          <w:sz-cs w:val="24"/>
        </w:rPr>
        <w:t xml:space="preserve">ulcer_index: Ulcer Index / Índice Ulcer. Def: Root mean square of drawdown percentages.. Formula: sqrt(mean(drawdown^2)). Inputs: equity_curve. Unit: % (percent). Example: Drawdowns 1%, 3% =&gt; UI ≈ 2.24%</w:t>
      </w:r>
    </w:p>
    <w:p>
      <w:pPr>
        <w:ind w:left="360"/>
      </w:pPr>
      <w:r>
        <w:rPr>
          <w:rFonts w:ascii="Helvetica" w:hAnsi="Helvetica" w:cs="Helvetica"/>
          <w:sz w:val="24"/>
          <w:sz-cs w:val="24"/>
        </w:rPr>
        <w:t xml:space="preserve">mar_ratio: MAR Ratio / Ratio MAR. Def: CAGR divided by max drawdown (variant of Calmar).. Formula: CAGR / max_drawdown_abs. Inputs: equity_curve. Unit: ratio (float). Example: CAGR 12%, max DD 6% =&gt; 2</w:t>
      </w:r>
    </w:p>
    <w:p>
      <w:pPr>
        <w:ind w:left="360"/>
      </w:pPr>
      <w:r>
        <w:rPr>
          <w:rFonts w:ascii="Helvetica" w:hAnsi="Helvetica" w:cs="Helvetica"/>
          <w:sz w:val="24"/>
          <w:sz-cs w:val="24"/>
        </w:rPr>
        <w:t xml:space="preserve">var_95: VaR 95% / VaR 95%. Def: Value at Risk at 95% confidence.. Formula: 5th percentile of returns. Inputs: returns. Unit: % (percent). Example: Returns: -2%, 1%, 3% =&gt; VaR95 = -2%</w:t>
      </w:r>
    </w:p>
    <w:p>
      <w:pPr>
        <w:ind w:left="360"/>
      </w:pPr>
      <w:r>
        <w:rPr>
          <w:rFonts w:ascii="Helvetica" w:hAnsi="Helvetica" w:cs="Helvetica"/>
          <w:sz w:val="24"/>
          <w:sz-cs w:val="24"/>
        </w:rPr>
        <w:t xml:space="preserve">cvar_95: CVaR 95% / CVaR 95%. Def: Expected shortfall below the 5th percentile.. Formula: mean(returns | returns &lt;= VaR95). Inputs: returns. Unit: % (percent). Example: Tail returns -3%, -2% =&gt; CVaR = -2.5%</w:t>
      </w:r>
    </w:p>
    <w:p>
      <w:pPr>
        <w:ind w:left="360"/>
      </w:pPr>
      <w:r>
        <w:rPr>
          <w:rFonts w:ascii="Helvetica" w:hAnsi="Helvetica" w:cs="Helvetica"/>
          <w:sz w:val="24"/>
          <w:sz-cs w:val="24"/>
        </w:rPr>
        <w:t xml:space="preserve">tail_ratio: Tail Ratio / Ratio de cola. Def: 95th percentile gain divided by 5th percentile loss (abs).. Formula: P95 / abs(P5). Inputs: returns. Unit: ratio (float). Example: P95=2%, P5=-1% =&gt; tail_ratio=2</w:t>
      </w:r>
    </w:p>
    <w:p>
      <w:pPr>
        <w:ind w:left="360"/>
      </w:pPr>
      <w:r>
        <w:rPr>
          <w:rFonts w:ascii="Helvetica" w:hAnsi="Helvetica" w:cs="Helvetica"/>
          <w:sz w:val="24"/>
          <w:sz-cs w:val="24"/>
        </w:rPr>
        <w:t xml:space="preserve">risk_of_ruin: Risk of Ruin / Riesgo de ruina. Def: Approximate probability of losing all capital under fixed-risk assumptions.. Formula: (q / (p * b)). Inputs: realized_pnl. Unit: % (percent). Example: p=0.6, b=1.5 =&gt; risk_of_ruin ≈ 44%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Risk-Adjusted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ind w:left="360"/>
      </w:pPr>
      <w:r>
        <w:rPr>
          <w:rFonts w:ascii="Helvetica" w:hAnsi="Helvetica" w:cs="Helvetica"/>
          <w:sz w:val="24"/>
          <w:sz-cs w:val="24"/>
        </w:rPr>
        <w:t xml:space="preserve">sharpe_ratio: Sharpe Ratio / Ratio Sharpe. Def: Risk-adjusted return vs total volatility.. Formula: (mean excess return / std dev) * sqrt(annualization). Inputs: equity_curve. Unit: ratio (float). Example: Mean 0.1%, sd 0.2% =&gt; Sharpe ≈ 0.5</w:t>
      </w:r>
    </w:p>
    <w:p>
      <w:pPr>
        <w:ind w:left="360"/>
      </w:pPr>
      <w:r>
        <w:rPr>
          <w:rFonts w:ascii="Helvetica" w:hAnsi="Helvetica" w:cs="Helvetica"/>
          <w:sz w:val="24"/>
          <w:sz-cs w:val="24"/>
        </w:rPr>
        <w:t xml:space="preserve">sortino_ratio: Sortino Ratio / Ratio Sortino. Def: Risk-adjusted return vs downside volatility only.. Formula: (mean excess return / downside deviation) * sqrt(annualization). Inputs: equity_curve. Unit: ratio (float). Example: Mean 0.1%, downside 0.15% =&gt; Sortino ≈ 0.67</w:t>
      </w:r>
    </w:p>
    <w:p>
      <w:pPr>
        <w:ind w:left="360"/>
      </w:pPr>
      <w:r>
        <w:rPr>
          <w:rFonts w:ascii="Helvetica" w:hAnsi="Helvetica" w:cs="Helvetica"/>
          <w:sz w:val="24"/>
          <w:sz-cs w:val="24"/>
        </w:rPr>
        <w:t xml:space="preserve">treynor_ratio: Treynor Ratio / Ratio Treynor. Def: Excess return per unit of market beta.. Formula: (portfolio_return - rf) / beta. Inputs: equity_curve, benchmark. Unit: ratio (float). Example: Excess 10%, beta 1.2 =&gt; Treynor ≈ 0.083</w:t>
      </w:r>
    </w:p>
    <w:p>
      <w:pPr>
        <w:ind w:left="360"/>
      </w:pPr>
      <w:r>
        <w:rPr>
          <w:rFonts w:ascii="Helvetica" w:hAnsi="Helvetica" w:cs="Helvetica"/>
          <w:sz w:val="24"/>
          <w:sz-cs w:val="24"/>
        </w:rPr>
        <w:t xml:space="preserve">information_ratio: Information Ratio / Ratio de información. Def: Active return divided by tracking error.. Formula: mean(portfolio - benchmark) / std(active). Inputs: equity_curve, benchmark. Unit: ratio (float). Example: Active mean 0.1%, TE 0.2% =&gt; IR = 0.5</w:t>
      </w:r>
    </w:p>
    <w:p>
      <w:pPr>
        <w:ind w:left="360"/>
      </w:pPr>
      <w:r>
        <w:rPr>
          <w:rFonts w:ascii="Helvetica" w:hAnsi="Helvetica" w:cs="Helvetica"/>
          <w:sz w:val="24"/>
          <w:sz-cs w:val="24"/>
        </w:rPr>
        <w:t xml:space="preserve">alpha: Alpha (vs benchmark) / Alpha (vs benchmark). Def: Intercept of return regression vs benchmark (annualized).. Formula: α = mean(rp) - β * mean(rb). Inputs: equity_curve, benchmark. Unit: % (percent). Example: Alpha 0.02% daily =&gt; ~5% annualized</w:t>
      </w:r>
    </w:p>
    <w:p>
      <w:pPr>
        <w:ind w:left="360"/>
      </w:pPr>
      <w:r>
        <w:rPr>
          <w:rFonts w:ascii="Helvetica" w:hAnsi="Helvetica" w:cs="Helvetica"/>
          <w:sz w:val="24"/>
          <w:sz-cs w:val="24"/>
        </w:rPr>
        <w:t xml:space="preserve">beta: Beta / Beta. Def: Sensitivity of portfolio returns to benchmark returns.. Formula: cov(rp, rb) / var(rb). Inputs: equity_curve, benchmark. Unit: beta (float). Example: Portfolio moves 1.2x benchmark =&gt; beta = 1.2</w:t>
      </w:r>
    </w:p>
    <w:p>
      <w:pPr>
        <w:ind w:left="360"/>
      </w:pPr>
      <w:r>
        <w:rPr>
          <w:rFonts w:ascii="Helvetica" w:hAnsi="Helvetica" w:cs="Helvetica"/>
          <w:sz w:val="24"/>
          <w:sz-cs w:val="24"/>
        </w:rPr>
        <w:t xml:space="preserve">tracking_error: Tracking Error / Tracking error. Def: Volatility of active returns vs benchmark.. Formula: std(portfolio - benchmark). Inputs: equity_curve, benchmark. Unit: % (percent). Example: Active return sd 0.5% =&gt; TE = 0.5%</w:t>
      </w:r>
    </w:p>
    <w:p>
      <w:pPr>
        <w:ind w:left="360"/>
      </w:pPr>
      <w:r>
        <w:rPr>
          <w:rFonts w:ascii="Helvetica" w:hAnsi="Helvetica" w:cs="Helvetica"/>
          <w:sz w:val="24"/>
          <w:sz-cs w:val="24"/>
        </w:rPr>
        <w:t xml:space="preserve">omega_ratio: Omega Ratio / Ratio Omega. Def: Ratio of gains above threshold to losses below threshold.. Formula: Σ max(r - θ,0) / Σ max(θ - r,0). Inputs: returns. Unit: ratio (float). Example: Gains 2, losses 1 =&gt; omega = 2</w:t>
      </w:r>
    </w:p>
    <w:p>
      <w:pPr>
        <w:ind w:left="360"/>
      </w:pPr>
      <w:r>
        <w:rPr>
          <w:rFonts w:ascii="Helvetica" w:hAnsi="Helvetica" w:cs="Helvetica"/>
          <w:sz w:val="24"/>
          <w:sz-cs w:val="24"/>
        </w:rPr>
        <w:t xml:space="preserve">gain_to_pain_ratio: Gain-to-Pain Ratio / Ratio gain-to-pain. Def: Total gains divided by total losses.. Formula: Σ gains / abs(Σ losses). Inputs: returns. Unit: ratio (float). Example: Gains 4%, losses -2% =&gt; 2</w:t>
      </w:r>
    </w:p>
    <w:p>
      <w:pPr>
        <w:ind w:left="360"/>
      </w:pPr>
      <w:r>
        <w:rPr>
          <w:rFonts w:ascii="Helvetica" w:hAnsi="Helvetica" w:cs="Helvetica"/>
          <w:sz w:val="24"/>
          <w:sz-cs w:val="24"/>
        </w:rPr>
        <w:t xml:space="preserve">kappa_3_ratio: Kappa-3 Ratio / Ratio Kappa-3. Def: Return over third-order downside risk.. Formula: mean excess / LPM(3)^(1/3). Inputs: returns. Unit: ratio (float). Example: Mean 0.1%, LPM3 0.000001 =&gt; Kappa3 ~ 1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Distribution &amp; Trade Stats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ind w:left="360"/>
      </w:pPr>
      <w:r>
        <w:rPr>
          <w:rFonts w:ascii="Helvetica" w:hAnsi="Helvetica" w:cs="Helvetica"/>
          <w:sz w:val="24"/>
          <w:sz-cs w:val="24"/>
        </w:rPr>
        <w:t xml:space="preserve">return_std_dev: Return Std Dev / Desv. estándar de retornos. Def: Standard deviation of trade returns.. Formula: std(returns). Inputs: trade_returns. Unit: % (percent). Example: Returns 1%, -1% =&gt; std = 1%</w:t>
      </w:r>
    </w:p>
    <w:p>
      <w:pPr>
        <w:ind w:left="360"/>
      </w:pPr>
      <w:r>
        <w:rPr>
          <w:rFonts w:ascii="Helvetica" w:hAnsi="Helvetica" w:cs="Helvetica"/>
          <w:sz w:val="24"/>
          <w:sz-cs w:val="24"/>
        </w:rPr>
        <w:t xml:space="preserve">skewness: Skewness / Asimetría. Def: Asymmetry of return distribution.. Formula: E[(r-μ)^3]/σ^3. Inputs: trade_returns. Unit: skew (float). Example: Positive skew &gt; 0</w:t>
      </w:r>
    </w:p>
    <w:p>
      <w:pPr>
        <w:ind w:left="360"/>
      </w:pPr>
      <w:r>
        <w:rPr>
          <w:rFonts w:ascii="Helvetica" w:hAnsi="Helvetica" w:cs="Helvetica"/>
          <w:sz w:val="24"/>
          <w:sz-cs w:val="24"/>
        </w:rPr>
        <w:t xml:space="preserve">kurtosis: Kurtosis / Curtosis. Def: Tail heaviness of return distribution (excess).. Formula: E[(r-μ)^4]/σ^4 - 3. Inputs: trade_returns. Unit: kurtosis (float). Example: Normal distribution =&gt; ~0</w:t>
      </w:r>
    </w:p>
    <w:p>
      <w:pPr>
        <w:ind w:left="360"/>
      </w:pPr>
      <w:r>
        <w:rPr>
          <w:rFonts w:ascii="Helvetica" w:hAnsi="Helvetica" w:cs="Helvetica"/>
          <w:sz w:val="24"/>
          <w:sz-cs w:val="24"/>
        </w:rPr>
        <w:t xml:space="preserve">sqn_system_quality_number: SQN (System Quality Number) / SQN (Número de calidad del sistema). Def: Quality score based on R-multiples.. Formula: sqrt(n) * mean(R) / std(R). Inputs: planned_risk. Unit: score (float). Example: n=10, meanR=0.5, sdR=0.5 =&gt; SQN=3.16</w:t>
      </w:r>
    </w:p>
    <w:p>
      <w:pPr>
        <w:ind w:left="360"/>
      </w:pPr>
      <w:r>
        <w:rPr>
          <w:rFonts w:ascii="Helvetica" w:hAnsi="Helvetica" w:cs="Helvetica"/>
          <w:sz w:val="24"/>
          <w:sz-cs w:val="24"/>
        </w:rPr>
        <w:t xml:space="preserve">avg_trade_duration_minutes: Avg Trade Duration (min) / Duración promedio de trade (min). Def: Average time in trade.. Formula: mean(exit_time - entry_time). Inputs: entry_time, exit_time. Unit: minutes (duration). Example: Trades 30m and 60m =&gt; avg 45m</w:t>
      </w:r>
    </w:p>
    <w:p>
      <w:pPr>
        <w:ind w:left="360"/>
      </w:pPr>
      <w:r>
        <w:rPr>
          <w:rFonts w:ascii="Helvetica" w:hAnsi="Helvetica" w:cs="Helvetica"/>
          <w:sz w:val="24"/>
          <w:sz-cs w:val="24"/>
        </w:rPr>
        <w:t xml:space="preserve">median_trade_return: Median Trade Return / Retorno mediano por trade. Def: Median of trade returns.. Formula: median(returns). Inputs: trade_returns. Unit: % (percent). Example: Returns 1%, 3%, -1% =&gt; median 1%</w:t>
      </w:r>
    </w:p>
    <w:p>
      <w:pPr>
        <w:ind w:left="360"/>
      </w:pPr>
      <w:r>
        <w:rPr>
          <w:rFonts w:ascii="Helvetica" w:hAnsi="Helvetica" w:cs="Helvetica"/>
          <w:sz w:val="24"/>
          <w:sz-cs w:val="24"/>
        </w:rPr>
        <w:t xml:space="preserve">best_trade_pnl: Best Trade P&amp;L / Mejor P&amp;L de trade. Def: Maximum realized P&amp;L.. Formula: max(realized_pnl). Inputs: realized_pnl. Unit: USD (currency). Example: Best trade +200 =&gt; 200</w:t>
      </w:r>
    </w:p>
    <w:p>
      <w:pPr>
        <w:ind w:left="360"/>
      </w:pPr>
      <w:r>
        <w:rPr>
          <w:rFonts w:ascii="Helvetica" w:hAnsi="Helvetica" w:cs="Helvetica"/>
          <w:sz w:val="24"/>
          <w:sz-cs w:val="24"/>
        </w:rPr>
        <w:t xml:space="preserve">worst_trade_pnl: Worst Trade P&amp;L / Peor P&amp;L de trade. Def: Minimum realized P&amp;L.. Formula: min(realized_pnl). Inputs: realized_pnl. Unit: USD (currency). Example: Worst trade -150 =&gt; -150</w:t>
      </w:r>
    </w:p>
    <w:p>
      <w:pPr>
        <w:ind w:left="360"/>
      </w:pPr>
      <w:r>
        <w:rPr>
          <w:rFonts w:ascii="Helvetica" w:hAnsi="Helvetica" w:cs="Helvetica"/>
          <w:sz w:val="24"/>
          <w:sz-cs w:val="24"/>
        </w:rPr>
        <w:t xml:space="preserve">max_consecutive_wins: Max Consecutive Wins / Máximas ganancias consecutivas. Def: Longest win streak.. Formula: max consecutive pnl &gt; 0. Inputs: realized_pnl. Unit: trades (int). Example: Win, Win, Loss =&gt; 2</w:t>
      </w:r>
    </w:p>
    <w:p>
      <w:pPr>
        <w:ind w:left="360"/>
      </w:pPr>
      <w:r>
        <w:rPr>
          <w:rFonts w:ascii="Helvetica" w:hAnsi="Helvetica" w:cs="Helvetica"/>
          <w:sz w:val="24"/>
          <w:sz-cs w:val="24"/>
        </w:rPr>
        <w:t xml:space="preserve">max_consecutive_losses: Max Consecutive Losses / Máximas pérdidas consecutivas. Def: Longest loss streak.. Formula: max consecutive pnl &lt; 0. Inputs: realized_pnl. Unit: trades (int). Example: Loss, Loss, Win =&gt; 2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Execution &amp; Costs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ind w:left="360"/>
      </w:pPr>
      <w:r>
        <w:rPr>
          <w:rFonts w:ascii="Helvetica" w:hAnsi="Helvetica" w:cs="Helvetica"/>
          <w:sz w:val="24"/>
          <w:sz-cs w:val="24"/>
        </w:rPr>
        <w:t xml:space="preserve">avg_slippage: Avg Slippage / Slippage promedio. Def: Average slippage vs arrival/decision price.. Formula: mean((exec_price - arrival_price) * direction * qty). Inputs: arrival_price, fills/entry_price, quantity. Unit: USD (currency). Example: Arrive 100, exec 100.1, qty 10 =&gt; +1</w:t>
      </w:r>
    </w:p>
    <w:p>
      <w:pPr>
        <w:ind w:left="360"/>
      </w:pPr>
      <w:r>
        <w:rPr>
          <w:rFonts w:ascii="Helvetica" w:hAnsi="Helvetica" w:cs="Helvetica"/>
          <w:sz w:val="24"/>
          <w:sz-cs w:val="24"/>
        </w:rPr>
        <w:t xml:space="preserve">implementation_shortfall: Implementation Shortfall / Implementation shortfall. Def: Performance shortfall vs decision price (cost).. Formula: (exec_price - arrival_price) * direction * qty + fees. Inputs: arrival_price, fees_commissions, fills/entry_price. Unit: USD (currency). Example: Slippage 5 + fees 1 =&gt; 6</w:t>
      </w:r>
    </w:p>
    <w:p>
      <w:pPr>
        <w:ind w:left="360"/>
      </w:pPr>
      <w:r>
        <w:rPr>
          <w:rFonts w:ascii="Helvetica" w:hAnsi="Helvetica" w:cs="Helvetica"/>
          <w:sz w:val="24"/>
          <w:sz-cs w:val="24"/>
        </w:rPr>
        <w:t xml:space="preserve">vwap_slippage: VWAP Slippage / Slippage vs VWAP. Def: Execution price vs VWAP benchmark.. Formula: (exec_price - vwap) * direction * qty. Inputs: vwap, fills/entry_price. Unit: USD (currency). Example: Exec 100.2, VWAP 100, qty 10 =&gt; +2</w:t>
      </w:r>
    </w:p>
    <w:p>
      <w:pPr>
        <w:ind w:left="360"/>
      </w:pPr>
      <w:r>
        <w:rPr>
          <w:rFonts w:ascii="Helvetica" w:hAnsi="Helvetica" w:cs="Helvetica"/>
          <w:sz w:val="24"/>
          <w:sz-cs w:val="24"/>
        </w:rPr>
        <w:t xml:space="preserve">twap_slippage: TWAP Slippage / Slippage vs TWAP. Def: Execution price vs TWAP benchmark.. Formula: (exec_price - twap) * direction * qty. Inputs: twap, fills/entry_price. Unit: USD (currency). Example: Exec 100.2, TWAP 100.1 =&gt; +1</w:t>
      </w:r>
    </w:p>
    <w:p>
      <w:pPr>
        <w:ind w:left="360"/>
      </w:pPr>
      <w:r>
        <w:rPr>
          <w:rFonts w:ascii="Helvetica" w:hAnsi="Helvetica" w:cs="Helvetica"/>
          <w:sz w:val="24"/>
          <w:sz-cs w:val="24"/>
        </w:rPr>
        <w:t xml:space="preserve">fill_rate: Fill Rate / Tasa de fill. Def: Filled quantity divided by intended quantity.. Formula: filled_qty / intended_qty. Inputs: intended_qty, fills/quantity. Unit: % (percent). Example: Filled 80 of 100 =&gt; 80%</w:t>
      </w:r>
    </w:p>
    <w:p>
      <w:pPr>
        <w:ind w:left="360"/>
      </w:pPr>
      <w:r>
        <w:rPr>
          <w:rFonts w:ascii="Helvetica" w:hAnsi="Helvetica" w:cs="Helvetica"/>
          <w:sz w:val="24"/>
          <w:sz-cs w:val="24"/>
        </w:rPr>
        <w:t xml:space="preserve">spread_paid_avg: Avg Spread Paid / Spread promedio pagado. Def: Average spread paid in basis points.. Formula: mean(spread_bps). Inputs: spread_bps. Unit: bps (float). Example: Spreads 2, 4 =&gt; avg 3 bps</w:t>
      </w:r>
    </w:p>
    <w:p>
      <w:pPr>
        <w:ind w:left="360"/>
      </w:pPr>
      <w:r>
        <w:rPr>
          <w:rFonts w:ascii="Helvetica" w:hAnsi="Helvetica" w:cs="Helvetica"/>
          <w:sz w:val="24"/>
          <w:sz-cs w:val="24"/>
        </w:rPr>
        <w:t xml:space="preserve">commission_per_trade_avg: Commission per Trade / Comisión por trade. Def: Average fees and commissions per trade.. Formula: mean(fees_commissions). Inputs: fees_commissions. Unit: USD (currency). Example: Fees 1, 2 =&gt; avg 1.5</w:t>
      </w:r>
    </w:p>
    <w:p>
      <w:pPr>
        <w:ind w:left="360"/>
      </w:pPr>
      <w:r>
        <w:rPr>
          <w:rFonts w:ascii="Helvetica" w:hAnsi="Helvetica" w:cs="Helvetica"/>
          <w:sz w:val="24"/>
          <w:sz-cs w:val="24"/>
        </w:rPr>
        <w:t xml:space="preserve">execution_latency_avg_ms: Execution Latency (ms) / Latencia de ejecución (ms). Def: Average time from signal to first fill.. Formula: mean(first_fill_time - signal_time). Inputs: signal_time, fills. Unit: ms (duration). Example: Signal 10:00:00, fill 10:00:05 =&gt; 5000 ms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Exposure &amp; MAE/MFE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ind w:left="360"/>
      </w:pPr>
      <w:r>
        <w:rPr>
          <w:rFonts w:ascii="Helvetica" w:hAnsi="Helvetica" w:cs="Helvetica"/>
          <w:sz w:val="24"/>
          <w:sz-cs w:val="24"/>
        </w:rPr>
        <w:t xml:space="preserve">equity_at_risk_avg_percent: Equity at Risk Avg % / Equity en riesgo promedio %. Def: Average planned risk as a percent of equity.. Formula: mean(planned_risk / equity_at_entry). Inputs: planned_risk, equity_curve. Unit: % (percent). Example: Risk 100 on equity 10,000 =&gt; 1%</w:t>
      </w:r>
    </w:p>
    <w:p>
      <w:pPr>
        <w:ind w:left="360"/>
      </w:pPr>
      <w:r>
        <w:rPr>
          <w:rFonts w:ascii="Helvetica" w:hAnsi="Helvetica" w:cs="Helvetica"/>
          <w:sz w:val="24"/>
          <w:sz-cs w:val="24"/>
        </w:rPr>
        <w:t xml:space="preserve">gross_exposure_avg_percent: Gross Exposure Avg % / Exposición bruta promedio %. Def: Average notional exposure as percent of equity.. Formula: mean(notional / equity_at_entry). Inputs: entry_price, quantity, equity_curve. Unit: % (percent). Example: Notional 20,000 on equity 100,000 =&gt; 20%</w:t>
      </w:r>
    </w:p>
    <w:p>
      <w:pPr>
        <w:ind w:left="360"/>
      </w:pPr>
      <w:r>
        <w:rPr>
          <w:rFonts w:ascii="Helvetica" w:hAnsi="Helvetica" w:cs="Helvetica"/>
          <w:sz w:val="24"/>
          <w:sz-cs w:val="24"/>
        </w:rPr>
        <w:t xml:space="preserve">concentration_hhi: Concentration HHI / Concentración HHI. Def: Herfindahl index of notional concentration by symbol.. Formula: Σ (symbol_notional / total_notional)^2. Inputs: symbol, entry_price, quantity. Unit: index (float). Example: Two symbols 50/50 =&gt; HHI = 0.5</w:t>
      </w:r>
    </w:p>
    <w:p>
      <w:pPr>
        <w:ind w:left="360"/>
      </w:pPr>
      <w:r>
        <w:rPr>
          <w:rFonts w:ascii="Helvetica" w:hAnsi="Helvetica" w:cs="Helvetica"/>
          <w:sz w:val="24"/>
          <w:sz-cs w:val="24"/>
        </w:rPr>
        <w:t xml:space="preserve">mae_avg: MAE Avg / MAE promedio. Def: Average Maximum Adverse Excursion.. Formula: mean(mae). Inputs: mae. Unit: USD (currency). Example: MAE -30, -20 =&gt; avg -25</w:t>
      </w:r>
    </w:p>
    <w:p>
      <w:pPr>
        <w:ind w:left="360"/>
      </w:pPr>
      <w:r>
        <w:rPr>
          <w:rFonts w:ascii="Helvetica" w:hAnsi="Helvetica" w:cs="Helvetica"/>
          <w:sz w:val="24"/>
          <w:sz-cs w:val="24"/>
        </w:rPr>
        <w:t xml:space="preserve">mfe_avg: MFE Avg / MFE promedio. Def: Average Maximum Favorable Excursion.. Formula: mean(mfe). Inputs: mfe. Unit: USD (currency). Example: MFE 50, 80 =&gt; avg 65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