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/>
  <w:body>
    <w:p w:rsidR="004154F0" w:rsidRDefault="00E166D7">
      <w:pPr>
        <w:pStyle w:val="Heading1"/>
        <w:jc w:val="center"/>
      </w:pPr>
      <w:bookmarkStart w:id="0" w:name="_gjdgxs" w:colFirst="0" w:colLast="0"/>
      <w:bookmarkEnd w:id="0"/>
      <w:r>
        <w:t>Spécifications Fonctionnelles Générales</w:t>
      </w:r>
    </w:p>
    <w:p w:rsidR="004154F0" w:rsidRDefault="00C60FA0">
      <w:pPr>
        <w:pStyle w:val="Heading1"/>
        <w:jc w:val="center"/>
      </w:pPr>
      <w:r>
        <w:t>&lt;PayByWallet</w:t>
      </w:r>
      <w:r w:rsidR="00E166D7">
        <w:t>&gt;</w:t>
      </w:r>
    </w:p>
    <w:p w:rsidR="004154F0" w:rsidRDefault="004154F0">
      <w:pPr>
        <w:pStyle w:val="normal0"/>
        <w:ind w:left="708"/>
        <w:jc w:val="both"/>
        <w:rPr>
          <w:sz w:val="28"/>
          <w:szCs w:val="28"/>
        </w:rPr>
      </w:pPr>
    </w:p>
    <w:tbl>
      <w:tblPr>
        <w:tblStyle w:val="2"/>
        <w:tblW w:w="100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3"/>
        <w:gridCol w:w="1564"/>
        <w:gridCol w:w="1841"/>
        <w:gridCol w:w="851"/>
        <w:gridCol w:w="1107"/>
        <w:gridCol w:w="736"/>
        <w:gridCol w:w="1411"/>
        <w:gridCol w:w="1417"/>
        <w:gridCol w:w="20"/>
      </w:tblGrid>
      <w:tr w:rsidR="004154F0">
        <w:trPr>
          <w:gridAfter w:val="1"/>
          <w:wAfter w:w="20" w:type="dxa"/>
          <w:trHeight w:val="567"/>
        </w:trPr>
        <w:tc>
          <w:tcPr>
            <w:tcW w:w="1006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 w:line="240" w:lineRule="auto"/>
              <w:ind w:left="720"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VALIDATION</w:t>
            </w:r>
          </w:p>
        </w:tc>
      </w:tr>
      <w:tr w:rsidR="004154F0">
        <w:trPr>
          <w:gridAfter w:val="1"/>
          <w:wAfter w:w="20" w:type="dxa"/>
        </w:trPr>
        <w:tc>
          <w:tcPr>
            <w:tcW w:w="45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 – Fonction</w:t>
            </w:r>
          </w:p>
        </w:tc>
        <w:tc>
          <w:tcPr>
            <w:tcW w:w="26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- Company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Visa</w:t>
            </w: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3223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TOUJRI Soukaina - Project Manager</w:t>
            </w:r>
          </w:p>
        </w:tc>
        <w:tc>
          <w:tcPr>
            <w:tcW w:w="26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D0116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PP                     SI-PayB</w:t>
            </w:r>
            <w:r w:rsidR="00322329"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322329" w:rsidP="0032232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19-02-2020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54F0">
        <w:trPr>
          <w:gridAfter w:val="1"/>
          <w:wAfter w:w="20" w:type="dxa"/>
          <w:trHeight w:val="340"/>
        </w:trPr>
        <w:tc>
          <w:tcPr>
            <w:tcW w:w="4538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154F0">
        <w:trPr>
          <w:trHeight w:val="567"/>
        </w:trPr>
        <w:tc>
          <w:tcPr>
            <w:tcW w:w="1008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 w:line="240" w:lineRule="auto"/>
              <w:ind w:left="284"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MODIFICATIONS</w:t>
            </w:r>
          </w:p>
        </w:tc>
      </w:tr>
      <w:tr w:rsidR="004154F0"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56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69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Modifié par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110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Pages modifiées</w:t>
            </w:r>
          </w:p>
        </w:tc>
        <w:tc>
          <w:tcPr>
            <w:tcW w:w="3584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154F0" w:rsidRDefault="00E166D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Observations</w:t>
            </w:r>
          </w:p>
        </w:tc>
      </w:tr>
      <w:tr w:rsidR="004154F0"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</w:tr>
      <w:tr w:rsidR="004154F0">
        <w:tc>
          <w:tcPr>
            <w:tcW w:w="11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</w:tr>
      <w:tr w:rsidR="004154F0">
        <w:tc>
          <w:tcPr>
            <w:tcW w:w="11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</w:tr>
      <w:tr w:rsidR="004154F0">
        <w:tc>
          <w:tcPr>
            <w:tcW w:w="11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0" w:hanging="284"/>
              <w:jc w:val="both"/>
              <w:rPr>
                <w:color w:val="000000"/>
              </w:rPr>
            </w:pPr>
          </w:p>
        </w:tc>
      </w:tr>
      <w:tr w:rsidR="004154F0">
        <w:tc>
          <w:tcPr>
            <w:tcW w:w="11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360"/>
              <w:jc w:val="both"/>
              <w:rPr>
                <w:color w:val="000000"/>
              </w:rPr>
            </w:pPr>
          </w:p>
        </w:tc>
      </w:tr>
      <w:tr w:rsidR="004154F0">
        <w:tc>
          <w:tcPr>
            <w:tcW w:w="11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hanging="284"/>
              <w:jc w:val="center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147" w:hanging="284"/>
              <w:jc w:val="both"/>
              <w:rPr>
                <w:color w:val="000000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66" w:hanging="284"/>
              <w:jc w:val="both"/>
              <w:rPr>
                <w:color w:val="00000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3584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:rsidR="004154F0" w:rsidRDefault="004154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289" w:hanging="284"/>
              <w:jc w:val="both"/>
              <w:rPr>
                <w:color w:val="000000"/>
              </w:rPr>
            </w:pPr>
          </w:p>
        </w:tc>
      </w:tr>
    </w:tbl>
    <w:p w:rsidR="004154F0" w:rsidRDefault="004154F0">
      <w:pPr>
        <w:pStyle w:val="normal0"/>
        <w:rPr>
          <w:sz w:val="28"/>
          <w:szCs w:val="28"/>
        </w:rPr>
      </w:pPr>
    </w:p>
    <w:p w:rsidR="004154F0" w:rsidRDefault="00E166D7">
      <w:pPr>
        <w:pStyle w:val="normal0"/>
        <w:rPr>
          <w:sz w:val="28"/>
          <w:szCs w:val="28"/>
        </w:rPr>
      </w:pPr>
      <w:r>
        <w:br w:type="page"/>
      </w:r>
    </w:p>
    <w:p w:rsidR="004154F0" w:rsidRDefault="004154F0">
      <w:pPr>
        <w:pStyle w:val="normal0"/>
        <w:rPr>
          <w:sz w:val="28"/>
          <w:szCs w:val="28"/>
        </w:rPr>
      </w:pPr>
    </w:p>
    <w:p w:rsidR="004154F0" w:rsidRPr="00322329" w:rsidRDefault="00E166D7">
      <w:pPr>
        <w:pStyle w:val="Heading2"/>
        <w:numPr>
          <w:ilvl w:val="0"/>
          <w:numId w:val="1"/>
        </w:numPr>
      </w:pPr>
      <w:r w:rsidRPr="00322329">
        <w:t>LA VISION</w:t>
      </w:r>
    </w:p>
    <w:p w:rsidR="004154F0" w:rsidRPr="00322329" w:rsidRDefault="00E166D7">
      <w:pPr>
        <w:pStyle w:val="Heading3"/>
        <w:numPr>
          <w:ilvl w:val="0"/>
          <w:numId w:val="3"/>
        </w:numPr>
        <w:ind w:left="1418"/>
      </w:pPr>
      <w:r w:rsidRPr="00322329">
        <w:t>Objectif du document</w:t>
      </w:r>
    </w:p>
    <w:p w:rsidR="00C60FA0" w:rsidRPr="00322329" w:rsidRDefault="00C60FA0" w:rsidP="00C60FA0">
      <w:pPr>
        <w:pStyle w:val="normal0"/>
      </w:pPr>
      <w:r w:rsidRPr="00322329">
        <w:t>Ce document a comme objectif de présenter les spécificatio</w:t>
      </w:r>
      <w:r w:rsidR="00322329">
        <w:t xml:space="preserve">ns fonctionnelles </w:t>
      </w:r>
      <w:r w:rsidRPr="00322329">
        <w:t>de la solution PayByWallet.</w:t>
      </w:r>
    </w:p>
    <w:p w:rsidR="004154F0" w:rsidRPr="00322329" w:rsidRDefault="00E166D7">
      <w:pPr>
        <w:pStyle w:val="Heading3"/>
        <w:numPr>
          <w:ilvl w:val="0"/>
          <w:numId w:val="3"/>
        </w:numPr>
        <w:ind w:left="1418"/>
      </w:pPr>
      <w:r w:rsidRPr="00322329">
        <w:t>Contexte et périmètre</w:t>
      </w:r>
    </w:p>
    <w:p w:rsidR="00B15931" w:rsidRPr="00322329" w:rsidRDefault="00B15931" w:rsidP="00B15931">
      <w:pPr>
        <w:pStyle w:val="normal0"/>
      </w:pPr>
    </w:p>
    <w:p w:rsidR="00C60FA0" w:rsidRPr="00322329" w:rsidRDefault="00C60FA0" w:rsidP="00C60FA0">
      <w:pPr>
        <w:pStyle w:val="normal0"/>
      </w:pPr>
      <w:r w:rsidRPr="00322329">
        <w:rPr>
          <w:rFonts w:ascii="Helvetica" w:hAnsi="Helvetica"/>
          <w:sz w:val="20"/>
          <w:szCs w:val="20"/>
          <w:shd w:val="clear" w:color="auto" w:fill="F1F0F0"/>
        </w:rPr>
        <w:t xml:space="preserve">La solution PayByWallet est une solution de paiement en ligne via 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M-W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allet, elle permet à tou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s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 xml:space="preserve"> les internautes qui possèdent un 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 xml:space="preserve">M-Wallet 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d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’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effectuer des paiements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 xml:space="preserve"> en ligne via leur application M-W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allet simplement en scannant un QR-CODE sur leur application ou en insérant une référence</w:t>
      </w:r>
      <w:r w:rsidR="00B15931" w:rsidRPr="00322329">
        <w:rPr>
          <w:rFonts w:ascii="Helvetica" w:hAnsi="Helvetica"/>
          <w:sz w:val="20"/>
          <w:szCs w:val="20"/>
          <w:shd w:val="clear" w:color="auto" w:fill="F1F0F0"/>
        </w:rPr>
        <w:t>.</w:t>
      </w:r>
    </w:p>
    <w:p w:rsidR="004154F0" w:rsidRPr="00322329" w:rsidRDefault="00E166D7" w:rsidP="00116FC9">
      <w:pPr>
        <w:pStyle w:val="Heading3"/>
        <w:numPr>
          <w:ilvl w:val="0"/>
          <w:numId w:val="3"/>
        </w:numPr>
        <w:ind w:left="1418"/>
      </w:pPr>
      <w:r w:rsidRPr="00322329">
        <w:t>Intervenants et acteurs</w:t>
      </w:r>
    </w:p>
    <w:p w:rsidR="00116FC9" w:rsidRPr="00322329" w:rsidRDefault="00116FC9" w:rsidP="00116FC9">
      <w:pPr>
        <w:pStyle w:val="normal0"/>
        <w:jc w:val="both"/>
      </w:pPr>
    </w:p>
    <w:p w:rsidR="00EC6CCF" w:rsidRPr="00322329" w:rsidRDefault="00186479" w:rsidP="00116FC9">
      <w:pPr>
        <w:pStyle w:val="normal0"/>
        <w:jc w:val="both"/>
        <w:rPr>
          <w:rFonts w:ascii="Helvetica" w:hAnsi="Helvetica"/>
          <w:sz w:val="20"/>
          <w:szCs w:val="20"/>
          <w:shd w:val="clear" w:color="auto" w:fill="F1F0F0"/>
        </w:rPr>
      </w:pPr>
      <w:r w:rsidRPr="00322329">
        <w:rPr>
          <w:b/>
          <w:u w:val="single"/>
        </w:rPr>
        <w:t>a-les internautes</w:t>
      </w:r>
      <w:r w:rsidRPr="00322329">
        <w:t xml:space="preserve"> : 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 xml:space="preserve"> T</w:t>
      </w:r>
      <w:r w:rsidR="00C60FA0" w:rsidRPr="00322329">
        <w:rPr>
          <w:rFonts w:ascii="Helvetica" w:hAnsi="Helvetica"/>
          <w:sz w:val="20"/>
          <w:szCs w:val="20"/>
          <w:shd w:val="clear" w:color="auto" w:fill="F1F0F0"/>
        </w:rPr>
        <w:t>o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utes les personnes désira</w:t>
      </w:r>
      <w:r w:rsidR="00C8025F" w:rsidRPr="00322329">
        <w:rPr>
          <w:rFonts w:ascii="Helvetica" w:hAnsi="Helvetica"/>
          <w:sz w:val="20"/>
          <w:szCs w:val="20"/>
          <w:shd w:val="clear" w:color="auto" w:fill="F1F0F0"/>
        </w:rPr>
        <w:t>nt</w:t>
      </w:r>
      <w:r w:rsidR="00116FC9" w:rsidRPr="00322329">
        <w:rPr>
          <w:rFonts w:ascii="Helvetica" w:hAnsi="Helvetica"/>
          <w:sz w:val="20"/>
          <w:szCs w:val="20"/>
          <w:shd w:val="clear" w:color="auto" w:fill="F1F0F0"/>
        </w:rPr>
        <w:t xml:space="preserve"> faire des achats en ligne que ce soit des </w:t>
      </w:r>
      <w:r w:rsidR="00B15931" w:rsidRPr="00322329">
        <w:rPr>
          <w:rFonts w:ascii="Helvetica" w:hAnsi="Helvetica"/>
          <w:sz w:val="20"/>
          <w:szCs w:val="20"/>
          <w:shd w:val="clear" w:color="auto" w:fill="F1F0F0"/>
        </w:rPr>
        <w:t>clients SoPay</w:t>
      </w:r>
      <w:r w:rsidR="00C60FA0" w:rsidRPr="00322329">
        <w:rPr>
          <w:rFonts w:ascii="Helvetica" w:hAnsi="Helvetica"/>
          <w:sz w:val="20"/>
          <w:szCs w:val="20"/>
          <w:shd w:val="clear" w:color="auto" w:fill="F1F0F0"/>
        </w:rPr>
        <w:t xml:space="preserve">, </w:t>
      </w:r>
      <w:r w:rsidR="00DC12BB" w:rsidRPr="00322329">
        <w:rPr>
          <w:rFonts w:ascii="Helvetica" w:hAnsi="Helvetica"/>
          <w:sz w:val="20"/>
          <w:szCs w:val="20"/>
          <w:shd w:val="clear" w:color="auto" w:fill="F1F0F0"/>
        </w:rPr>
        <w:t>ou</w:t>
      </w:r>
      <w:r w:rsidR="00C60FA0" w:rsidRPr="00322329">
        <w:rPr>
          <w:rFonts w:ascii="Helvetica" w:hAnsi="Helvetica"/>
          <w:sz w:val="20"/>
          <w:szCs w:val="20"/>
          <w:shd w:val="clear" w:color="auto" w:fill="F1F0F0"/>
        </w:rPr>
        <w:t xml:space="preserve"> propriétaires d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’</w:t>
      </w:r>
      <w:r w:rsidR="00C60FA0" w:rsidRPr="00322329">
        <w:rPr>
          <w:rFonts w:ascii="Helvetica" w:hAnsi="Helvetica"/>
          <w:sz w:val="20"/>
          <w:szCs w:val="20"/>
          <w:shd w:val="clear" w:color="auto" w:fill="F1F0F0"/>
        </w:rPr>
        <w:t xml:space="preserve">un 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M-W</w:t>
      </w:r>
      <w:r w:rsidR="00C60FA0" w:rsidRPr="00322329">
        <w:rPr>
          <w:rFonts w:ascii="Helvetica" w:hAnsi="Helvetica"/>
          <w:sz w:val="20"/>
          <w:szCs w:val="20"/>
          <w:shd w:val="clear" w:color="auto" w:fill="F1F0F0"/>
        </w:rPr>
        <w:t>allet</w:t>
      </w:r>
    </w:p>
    <w:p w:rsidR="00116FC9" w:rsidRPr="00322329" w:rsidRDefault="00116FC9" w:rsidP="00DC12BB">
      <w:pPr>
        <w:pStyle w:val="normal0"/>
        <w:numPr>
          <w:ilvl w:val="0"/>
          <w:numId w:val="8"/>
        </w:numPr>
        <w:jc w:val="both"/>
        <w:rPr>
          <w:rFonts w:ascii="Helvetica" w:hAnsi="Helvetica"/>
          <w:sz w:val="20"/>
          <w:szCs w:val="20"/>
          <w:shd w:val="clear" w:color="auto" w:fill="F1F0F0"/>
        </w:rPr>
      </w:pPr>
      <w:r w:rsidRPr="00322329">
        <w:rPr>
          <w:rFonts w:ascii="Helvetica" w:hAnsi="Helvetica"/>
          <w:sz w:val="20"/>
          <w:szCs w:val="20"/>
          <w:shd w:val="clear" w:color="auto" w:fill="F1F0F0"/>
        </w:rPr>
        <w:t>conditions</w:t>
      </w:r>
      <w:r w:rsidRPr="00322329">
        <w:rPr>
          <w:rFonts w:ascii="Helvetica" w:hAnsi="Helvetica"/>
          <w:sz w:val="20"/>
          <w:szCs w:val="20"/>
          <w:u w:val="single"/>
          <w:shd w:val="clear" w:color="auto" w:fill="F1F0F0"/>
        </w:rPr>
        <w:t xml:space="preserve"> 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 xml:space="preserve"> :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 xml:space="preserve">  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Poss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é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der un</w:t>
      </w:r>
      <w:r w:rsidR="00DC12BB" w:rsidRPr="00322329">
        <w:rPr>
          <w:rFonts w:ascii="Helvetica" w:hAnsi="Helvetica"/>
          <w:sz w:val="20"/>
          <w:szCs w:val="20"/>
          <w:shd w:val="clear" w:color="auto" w:fill="F1F0F0"/>
        </w:rPr>
        <w:t>e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 xml:space="preserve"> application </w:t>
      </w:r>
      <w:r w:rsidR="00B84F34" w:rsidRPr="00322329">
        <w:rPr>
          <w:rFonts w:ascii="Helvetica" w:hAnsi="Helvetica"/>
          <w:sz w:val="20"/>
          <w:szCs w:val="20"/>
          <w:shd w:val="clear" w:color="auto" w:fill="F1F0F0"/>
        </w:rPr>
        <w:t>M-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W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allet qui scanne les QR-</w:t>
      </w:r>
      <w:r w:rsidR="00EC6CCF" w:rsidRPr="00322329">
        <w:rPr>
          <w:rFonts w:ascii="Helvetica" w:hAnsi="Helvetica"/>
          <w:sz w:val="20"/>
          <w:szCs w:val="20"/>
          <w:shd w:val="clear" w:color="auto" w:fill="F1F0F0"/>
        </w:rPr>
        <w:t>CODE standard</w:t>
      </w:r>
    </w:p>
    <w:p w:rsidR="00116FC9" w:rsidRPr="00322329" w:rsidRDefault="00116FC9" w:rsidP="00116FC9">
      <w:pPr>
        <w:pStyle w:val="normal0"/>
        <w:jc w:val="both"/>
        <w:rPr>
          <w:rFonts w:ascii="Helvetica" w:hAnsi="Helvetica"/>
          <w:sz w:val="20"/>
          <w:szCs w:val="20"/>
          <w:shd w:val="clear" w:color="auto" w:fill="F1F0F0"/>
        </w:rPr>
      </w:pPr>
      <w:r w:rsidRPr="00322329">
        <w:rPr>
          <w:b/>
          <w:u w:val="single"/>
        </w:rPr>
        <w:t>b-Les e-commerçants</w:t>
      </w:r>
      <w:r w:rsidR="00D0116F">
        <w:t> </w:t>
      </w:r>
      <w:r w:rsidRPr="00322329">
        <w:t xml:space="preserve">: 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Tout site proposant un produit ou un service payant en ligne</w:t>
      </w:r>
    </w:p>
    <w:p w:rsidR="00116FC9" w:rsidRPr="00322329" w:rsidRDefault="00116FC9" w:rsidP="00DC12BB">
      <w:pPr>
        <w:pStyle w:val="normal0"/>
        <w:numPr>
          <w:ilvl w:val="0"/>
          <w:numId w:val="8"/>
        </w:numPr>
        <w:jc w:val="both"/>
        <w:rPr>
          <w:rFonts w:ascii="Helvetica" w:hAnsi="Helvetica"/>
          <w:sz w:val="20"/>
          <w:szCs w:val="20"/>
          <w:shd w:val="clear" w:color="auto" w:fill="F1F0F0"/>
        </w:rPr>
      </w:pPr>
      <w:r w:rsidRPr="00322329">
        <w:rPr>
          <w:rFonts w:ascii="Helvetica" w:hAnsi="Helvetica"/>
          <w:sz w:val="20"/>
          <w:szCs w:val="20"/>
          <w:shd w:val="clear" w:color="auto" w:fill="F1F0F0"/>
        </w:rPr>
        <w:t>condition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 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 xml:space="preserve">: </w:t>
      </w:r>
      <w:r w:rsidR="00D0116F">
        <w:rPr>
          <w:rFonts w:ascii="Helvetica" w:hAnsi="Helvetica"/>
          <w:sz w:val="20"/>
          <w:szCs w:val="20"/>
          <w:shd w:val="clear" w:color="auto" w:fill="F1F0F0"/>
        </w:rPr>
        <w:t>Ê</w:t>
      </w:r>
      <w:r w:rsidRPr="00322329">
        <w:rPr>
          <w:rFonts w:ascii="Helvetica" w:hAnsi="Helvetica"/>
          <w:sz w:val="20"/>
          <w:szCs w:val="20"/>
          <w:shd w:val="clear" w:color="auto" w:fill="F1F0F0"/>
        </w:rPr>
        <w:t>tre client SOPAY pro.</w:t>
      </w:r>
    </w:p>
    <w:p w:rsidR="000A6FB1" w:rsidRPr="00322329" w:rsidRDefault="00E166D7" w:rsidP="00116FC9">
      <w:pPr>
        <w:pStyle w:val="Heading3"/>
        <w:numPr>
          <w:ilvl w:val="0"/>
          <w:numId w:val="3"/>
        </w:numPr>
        <w:ind w:left="1418"/>
        <w:rPr>
          <w:lang w:val="en-US"/>
        </w:rPr>
      </w:pPr>
      <w:r w:rsidRPr="00322329">
        <w:rPr>
          <w:lang w:val="en-US"/>
        </w:rPr>
        <w:t>« As-Is » : Problèmes à résoudre</w:t>
      </w:r>
      <w:r w:rsidR="000B2511" w:rsidRPr="00322329">
        <w:rPr>
          <w:lang w:val="en-US"/>
        </w:rPr>
        <w:t xml:space="preserve"> </w:t>
      </w:r>
    </w:p>
    <w:p w:rsidR="00020045" w:rsidRPr="00322329" w:rsidRDefault="000A6FB1" w:rsidP="00116FC9">
      <w:pPr>
        <w:pStyle w:val="normal0"/>
      </w:pPr>
      <w:r w:rsidRPr="00322329">
        <w:rPr>
          <w:u w:val="single"/>
        </w:rPr>
        <w:t>Problèmes liés aux internautes</w:t>
      </w:r>
      <w:r w:rsidR="00D0116F">
        <w:rPr>
          <w:u w:val="single"/>
        </w:rPr>
        <w:t> </w:t>
      </w:r>
      <w:r w:rsidRPr="00322329">
        <w:t>:</w:t>
      </w:r>
    </w:p>
    <w:p w:rsidR="00020045" w:rsidRPr="00322329" w:rsidRDefault="00020045" w:rsidP="00116FC9">
      <w:pPr>
        <w:pStyle w:val="normal0"/>
      </w:pPr>
      <w:r w:rsidRPr="00322329">
        <w:t>-</w:t>
      </w:r>
      <w:r w:rsidR="000B2511" w:rsidRPr="00322329">
        <w:t xml:space="preserve"> les personnes non bancarisé</w:t>
      </w:r>
      <w:r w:rsidR="00D0116F">
        <w:t>es</w:t>
      </w:r>
      <w:r w:rsidR="000A6FB1" w:rsidRPr="00322329">
        <w:t xml:space="preserve"> n</w:t>
      </w:r>
      <w:r w:rsidR="00D0116F">
        <w:t>’</w:t>
      </w:r>
      <w:r w:rsidR="000A6FB1" w:rsidRPr="00322329">
        <w:t>ont pas de solution</w:t>
      </w:r>
      <w:r w:rsidR="00D0116F">
        <w:t>s simples</w:t>
      </w:r>
      <w:r w:rsidR="003F1924" w:rsidRPr="00322329">
        <w:t>.</w:t>
      </w:r>
    </w:p>
    <w:p w:rsidR="00020045" w:rsidRPr="00322329" w:rsidRDefault="00020045" w:rsidP="00116FC9">
      <w:pPr>
        <w:pStyle w:val="normal0"/>
      </w:pPr>
      <w:r w:rsidRPr="00322329">
        <w:t>-</w:t>
      </w:r>
      <w:r w:rsidR="000B2511" w:rsidRPr="00322329">
        <w:t xml:space="preserve">les clients </w:t>
      </w:r>
      <w:r w:rsidR="000A6FB1" w:rsidRPr="00322329">
        <w:t xml:space="preserve">sont </w:t>
      </w:r>
      <w:r w:rsidR="000B2511" w:rsidRPr="00322329">
        <w:t>méfiants à la saisie de leurs données bancair</w:t>
      </w:r>
      <w:r w:rsidRPr="00322329">
        <w:t>es</w:t>
      </w:r>
      <w:r w:rsidR="003F1924" w:rsidRPr="00322329">
        <w:t>.</w:t>
      </w:r>
      <w:r w:rsidRPr="00322329">
        <w:t xml:space="preserve"> </w:t>
      </w:r>
    </w:p>
    <w:p w:rsidR="000B2511" w:rsidRPr="00322329" w:rsidRDefault="00020045" w:rsidP="00116FC9">
      <w:pPr>
        <w:pStyle w:val="normal0"/>
      </w:pPr>
      <w:r w:rsidRPr="00322329">
        <w:t>-</w:t>
      </w:r>
      <w:r w:rsidR="000B2511" w:rsidRPr="00322329">
        <w:t>les petits paniers</w:t>
      </w:r>
      <w:r w:rsidR="000A6FB1" w:rsidRPr="00322329">
        <w:t xml:space="preserve"> ne sont pas pris en charge par les moyens de paiements classiques</w:t>
      </w:r>
      <w:r w:rsidR="000B2511" w:rsidRPr="00322329">
        <w:t xml:space="preserve"> ... </w:t>
      </w:r>
    </w:p>
    <w:p w:rsidR="00020045" w:rsidRPr="00322329" w:rsidRDefault="000A6FB1" w:rsidP="00116FC9">
      <w:pPr>
        <w:pStyle w:val="normal0"/>
      </w:pPr>
      <w:r w:rsidRPr="00322329">
        <w:rPr>
          <w:u w:val="single"/>
        </w:rPr>
        <w:t>Problèmes liés aux e-commerçants</w:t>
      </w:r>
      <w:r w:rsidR="00D0116F">
        <w:rPr>
          <w:u w:val="single"/>
        </w:rPr>
        <w:t> :</w:t>
      </w:r>
      <w:r w:rsidRPr="00322329">
        <w:t xml:space="preserve"> </w:t>
      </w:r>
    </w:p>
    <w:p w:rsidR="003F1924" w:rsidRPr="00322329" w:rsidRDefault="003F1924" w:rsidP="003F1924">
      <w:pPr>
        <w:pStyle w:val="normal0"/>
      </w:pPr>
      <w:r w:rsidRPr="00322329">
        <w:t>-La Procédure d’intégration d’une solution de paiement en ligne prend plusieurs semaines.</w:t>
      </w:r>
    </w:p>
    <w:p w:rsidR="003F1924" w:rsidRPr="00322329" w:rsidRDefault="003F1924" w:rsidP="003F1924">
      <w:pPr>
        <w:pStyle w:val="normal0"/>
      </w:pPr>
      <w:r w:rsidRPr="00322329">
        <w:t>-Procédure complexe nécessitant une expertise technique.</w:t>
      </w:r>
    </w:p>
    <w:p w:rsidR="003F1924" w:rsidRPr="00322329" w:rsidRDefault="003F1924" w:rsidP="003F1924">
      <w:pPr>
        <w:pStyle w:val="normal0"/>
      </w:pPr>
      <w:r w:rsidRPr="00322329">
        <w:t xml:space="preserve">-Des commissions entre 3 et 4% sur chaque transaction plus les frais d’abonnement mensuel empêchent les e-commerçants de proposer le </w:t>
      </w:r>
      <w:r w:rsidR="00664EFF" w:rsidRPr="00322329">
        <w:t>micropaiement</w:t>
      </w:r>
      <w:r w:rsidRPr="00322329">
        <w:t>.</w:t>
      </w:r>
    </w:p>
    <w:p w:rsidR="003F1924" w:rsidRPr="00322329" w:rsidRDefault="003F1924" w:rsidP="003F1924">
      <w:pPr>
        <w:pStyle w:val="normal0"/>
      </w:pPr>
      <w:r w:rsidRPr="00322329">
        <w:t xml:space="preserve"> </w:t>
      </w:r>
    </w:p>
    <w:p w:rsidR="003F1924" w:rsidRPr="00322329" w:rsidRDefault="003F1924" w:rsidP="00116FC9">
      <w:pPr>
        <w:pStyle w:val="normal0"/>
      </w:pPr>
    </w:p>
    <w:p w:rsidR="004154F0" w:rsidRPr="00D0116F" w:rsidRDefault="003F1924">
      <w:pPr>
        <w:pStyle w:val="Heading3"/>
        <w:numPr>
          <w:ilvl w:val="0"/>
          <w:numId w:val="3"/>
        </w:numPr>
        <w:ind w:left="1418"/>
        <w:rPr>
          <w:lang w:val="en-US"/>
        </w:rPr>
      </w:pPr>
      <w:r w:rsidRPr="00322329">
        <w:t xml:space="preserve"> </w:t>
      </w:r>
      <w:r w:rsidR="00E166D7" w:rsidRPr="00D0116F">
        <w:rPr>
          <w:lang w:val="en-US"/>
        </w:rPr>
        <w:t>« To-Be » : Bénéfices de la solution</w:t>
      </w:r>
    </w:p>
    <w:p w:rsidR="00CA42BD" w:rsidRPr="00D0116F" w:rsidRDefault="00CA42BD" w:rsidP="00CA42BD">
      <w:pPr>
        <w:pStyle w:val="normal0"/>
        <w:rPr>
          <w:lang w:val="en-US"/>
        </w:rPr>
      </w:pPr>
    </w:p>
    <w:p w:rsidR="00CA42BD" w:rsidRPr="00322329" w:rsidRDefault="00CA42BD" w:rsidP="00CA42BD">
      <w:pPr>
        <w:pStyle w:val="normal0"/>
        <w:rPr>
          <w:b/>
          <w:u w:val="single"/>
        </w:rPr>
      </w:pPr>
      <w:r w:rsidRPr="00322329">
        <w:rPr>
          <w:b/>
          <w:u w:val="single"/>
        </w:rPr>
        <w:t>Pour l</w:t>
      </w:r>
      <w:r w:rsidR="00D0116F">
        <w:rPr>
          <w:b/>
          <w:u w:val="single"/>
        </w:rPr>
        <w:t>’</w:t>
      </w:r>
      <w:r w:rsidRPr="00322329">
        <w:rPr>
          <w:b/>
          <w:u w:val="single"/>
        </w:rPr>
        <w:t>internaute</w:t>
      </w:r>
      <w:r w:rsidR="00D0116F">
        <w:rPr>
          <w:b/>
          <w:u w:val="single"/>
        </w:rPr>
        <w:t> :</w:t>
      </w:r>
    </w:p>
    <w:p w:rsidR="00CA42BD" w:rsidRPr="00322329" w:rsidRDefault="00CA42BD" w:rsidP="00CA42BD">
      <w:pPr>
        <w:pStyle w:val="normal0"/>
      </w:pPr>
      <w:r w:rsidRPr="00322329">
        <w:lastRenderedPageBreak/>
        <w:t xml:space="preserve"> </w:t>
      </w:r>
      <w:r w:rsidRPr="00322329">
        <w:rPr>
          <w:bCs/>
        </w:rPr>
        <w:t>Paiement sécurisé</w:t>
      </w:r>
      <w:r w:rsidR="00D0116F">
        <w:t> :</w:t>
      </w:r>
      <w:r w:rsidRPr="00322329">
        <w:t xml:space="preserve"> Le client ne communique pas ses coordonnées bancaires, et son seul interlocuteur est sa banque.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>Opération rapide</w:t>
      </w:r>
      <w:r w:rsidRPr="00322329">
        <w:t>:  L</w:t>
      </w:r>
      <w:r w:rsidR="00D0116F">
        <w:t>’</w:t>
      </w:r>
      <w:r w:rsidRPr="00322329">
        <w:t xml:space="preserve">opération se fait en quelques secondes seulement en scannant un QR Code ou via une référence, le compte marchand est instantanément crédité. 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>Simplicité d</w:t>
      </w:r>
      <w:r w:rsidR="00D0116F">
        <w:rPr>
          <w:bCs/>
        </w:rPr>
        <w:t>’</w:t>
      </w:r>
      <w:r w:rsidRPr="00322329">
        <w:rPr>
          <w:bCs/>
        </w:rPr>
        <w:t>utilisation</w:t>
      </w:r>
      <w:r w:rsidR="00D0116F">
        <w:rPr>
          <w:bCs/>
        </w:rPr>
        <w:t> :</w:t>
      </w:r>
      <w:r w:rsidRPr="00322329">
        <w:rPr>
          <w:bCs/>
        </w:rPr>
        <w:t xml:space="preserve"> </w:t>
      </w:r>
      <w:r w:rsidRPr="00322329">
        <w:t>L</w:t>
      </w:r>
      <w:r w:rsidR="00D0116F">
        <w:t>’</w:t>
      </w:r>
      <w:r w:rsidRPr="00322329">
        <w:t>utilisation est intuitive et tout se fait dans une seule et même application.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 xml:space="preserve">Interopérabilité :  </w:t>
      </w:r>
      <w:r w:rsidRPr="00322329">
        <w:t>L’utilisation d’un QR code interopérable quelque soit le Wallet de l’utilisateur.</w:t>
      </w:r>
    </w:p>
    <w:p w:rsidR="00CA42BD" w:rsidRPr="00322329" w:rsidRDefault="00CA42BD" w:rsidP="00CA42BD">
      <w:pPr>
        <w:pStyle w:val="normal0"/>
        <w:rPr>
          <w:b/>
          <w:u w:val="single"/>
        </w:rPr>
      </w:pPr>
      <w:r w:rsidRPr="00322329">
        <w:rPr>
          <w:b/>
          <w:u w:val="single"/>
        </w:rPr>
        <w:t>Pour l</w:t>
      </w:r>
      <w:r w:rsidR="00D0116F">
        <w:rPr>
          <w:b/>
          <w:u w:val="single"/>
        </w:rPr>
        <w:t>’</w:t>
      </w:r>
      <w:r w:rsidRPr="00322329">
        <w:rPr>
          <w:b/>
          <w:u w:val="single"/>
        </w:rPr>
        <w:t>e-commerçant</w:t>
      </w:r>
      <w:r w:rsidR="00D0116F">
        <w:rPr>
          <w:b/>
          <w:u w:val="single"/>
        </w:rPr>
        <w:t> :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>Simplicité et rapidité d’intégration</w:t>
      </w:r>
      <w:r w:rsidR="00D0116F">
        <w:rPr>
          <w:bCs/>
        </w:rPr>
        <w:t> </w:t>
      </w:r>
      <w:r w:rsidRPr="00322329">
        <w:rPr>
          <w:bCs/>
        </w:rPr>
        <w:t xml:space="preserve">: </w:t>
      </w:r>
      <w:r w:rsidRPr="00322329">
        <w:t>L’intégration est très simple et se fait en quelques secondes en téléchargeant un plugin que nous envoyons à l</w:t>
      </w:r>
      <w:r w:rsidR="00D0116F">
        <w:t>’</w:t>
      </w:r>
      <w:r w:rsidRPr="00322329">
        <w:t>e-commerçant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>Accompagnement</w:t>
      </w:r>
      <w:r w:rsidR="00D0116F">
        <w:rPr>
          <w:bCs/>
        </w:rPr>
        <w:t> :</w:t>
      </w:r>
      <w:r w:rsidRPr="00322329">
        <w:rPr>
          <w:bCs/>
        </w:rPr>
        <w:t xml:space="preserve"> </w:t>
      </w:r>
      <w:r w:rsidR="00D0116F">
        <w:t>u</w:t>
      </w:r>
      <w:r w:rsidRPr="00322329">
        <w:t>ne documentation est envoyée au commerçant pour le guider davantage.</w:t>
      </w:r>
    </w:p>
    <w:p w:rsidR="00CA42BD" w:rsidRPr="00322329" w:rsidRDefault="00CA42BD" w:rsidP="00CA42BD">
      <w:pPr>
        <w:pStyle w:val="normal0"/>
      </w:pPr>
      <w:r w:rsidRPr="00322329">
        <w:rPr>
          <w:bCs/>
        </w:rPr>
        <w:t>Adapté aux micropaiement</w:t>
      </w:r>
      <w:r w:rsidR="00DC12BB" w:rsidRPr="00322329">
        <w:rPr>
          <w:bCs/>
        </w:rPr>
        <w:t>s</w:t>
      </w:r>
      <w:r w:rsidR="00D0116F">
        <w:rPr>
          <w:bCs/>
        </w:rPr>
        <w:t> </w:t>
      </w:r>
      <w:r w:rsidRPr="00322329">
        <w:rPr>
          <w:bCs/>
        </w:rPr>
        <w:t xml:space="preserve">: </w:t>
      </w:r>
      <w:r w:rsidRPr="00322329">
        <w:t>Gr</w:t>
      </w:r>
      <w:r w:rsidR="00D0116F">
        <w:t>â</w:t>
      </w:r>
      <w:r w:rsidRPr="00322329">
        <w:t>ce à cette nouvelle solution</w:t>
      </w:r>
      <w:r w:rsidR="00D0116F">
        <w:t xml:space="preserve">, </w:t>
      </w:r>
      <w:r w:rsidRPr="00322329">
        <w:t>le commerçant peut désormais pro</w:t>
      </w:r>
      <w:r w:rsidR="00E166D7" w:rsidRPr="00322329">
        <w:t xml:space="preserve">poser des petits montants sans </w:t>
      </w:r>
      <w:r w:rsidRPr="00322329">
        <w:t xml:space="preserve">se soucier des commissions élevées. </w:t>
      </w:r>
    </w:p>
    <w:p w:rsidR="00CA42BD" w:rsidRPr="00322329" w:rsidRDefault="00CA42BD" w:rsidP="00CA42BD">
      <w:pPr>
        <w:pStyle w:val="normal0"/>
      </w:pPr>
    </w:p>
    <w:p w:rsidR="00664EFF" w:rsidRPr="00322329" w:rsidRDefault="00664EFF" w:rsidP="00664EFF">
      <w:pPr>
        <w:pStyle w:val="normal0"/>
      </w:pPr>
    </w:p>
    <w:p w:rsidR="004154F0" w:rsidRPr="00322329" w:rsidRDefault="004154F0">
      <w:pPr>
        <w:pStyle w:val="normal0"/>
      </w:pPr>
    </w:p>
    <w:p w:rsidR="004154F0" w:rsidRPr="00322329" w:rsidRDefault="00E166D7">
      <w:pPr>
        <w:pStyle w:val="Heading2"/>
        <w:numPr>
          <w:ilvl w:val="0"/>
          <w:numId w:val="1"/>
        </w:numPr>
        <w:rPr>
          <w:smallCaps/>
        </w:rPr>
      </w:pPr>
      <w:r w:rsidRPr="00322329">
        <w:rPr>
          <w:smallCaps/>
        </w:rPr>
        <w:t>DÉFINITIONS ET ACRONYMES</w:t>
      </w:r>
    </w:p>
    <w:p w:rsidR="004154F0" w:rsidRPr="00322329" w:rsidRDefault="00E166D7">
      <w:pPr>
        <w:pStyle w:val="Heading3"/>
        <w:numPr>
          <w:ilvl w:val="0"/>
          <w:numId w:val="4"/>
        </w:numPr>
      </w:pPr>
      <w:r w:rsidRPr="00322329">
        <w:t>Acronymes</w:t>
      </w:r>
    </w:p>
    <w:p w:rsidR="004F1F37" w:rsidRPr="00322329" w:rsidRDefault="00EC6CCF" w:rsidP="00EC6CCF">
      <w:pPr>
        <w:pStyle w:val="normal0"/>
      </w:pPr>
      <w:r w:rsidRPr="00322329">
        <w:t>M-Wallet : Mobile Wallet</w:t>
      </w:r>
    </w:p>
    <w:p w:rsidR="004F1F37" w:rsidRPr="00322329" w:rsidRDefault="004F1F37" w:rsidP="00EC6CCF">
      <w:pPr>
        <w:pStyle w:val="normal0"/>
      </w:pPr>
      <w:r w:rsidRPr="00322329">
        <w:t>CMS</w:t>
      </w:r>
      <w:r w:rsidR="00183D78" w:rsidRPr="00322329">
        <w:t>: Content Management System</w:t>
      </w:r>
    </w:p>
    <w:p w:rsidR="000972ED" w:rsidRPr="00322329" w:rsidRDefault="00E166D7" w:rsidP="000972ED">
      <w:pPr>
        <w:pStyle w:val="Heading3"/>
        <w:numPr>
          <w:ilvl w:val="0"/>
          <w:numId w:val="4"/>
        </w:numPr>
      </w:pPr>
      <w:r w:rsidRPr="00322329">
        <w:t>Définitions</w:t>
      </w:r>
    </w:p>
    <w:p w:rsidR="00D0116F" w:rsidRDefault="000972ED" w:rsidP="003F1924">
      <w:pPr>
        <w:pStyle w:val="normal0"/>
      </w:pPr>
      <w:r w:rsidRPr="00322329">
        <w:rPr>
          <w:b/>
          <w:u w:val="single"/>
        </w:rPr>
        <w:t xml:space="preserve">Le </w:t>
      </w:r>
      <w:r w:rsidR="003F1924" w:rsidRPr="00322329">
        <w:rPr>
          <w:b/>
          <w:u w:val="single"/>
        </w:rPr>
        <w:t>QR</w:t>
      </w:r>
      <w:r w:rsidRPr="00322329">
        <w:rPr>
          <w:b/>
          <w:u w:val="single"/>
        </w:rPr>
        <w:t xml:space="preserve"> code </w:t>
      </w:r>
      <w:r w:rsidR="003F1924" w:rsidRPr="00322329">
        <w:rPr>
          <w:b/>
          <w:u w:val="single"/>
        </w:rPr>
        <w:t xml:space="preserve"> </w:t>
      </w:r>
      <w:r w:rsidR="00EC6CCF" w:rsidRPr="00322329">
        <w:rPr>
          <w:b/>
          <w:u w:val="single"/>
        </w:rPr>
        <w:t>:</w:t>
      </w:r>
      <w:r w:rsidR="003F1924" w:rsidRPr="00322329">
        <w:t>est un type de code-barres en deux dimensions constitué de modules noirs disposés dans un carré à fond blanc. L</w:t>
      </w:r>
      <w:r w:rsidR="00D0116F">
        <w:t>’</w:t>
      </w:r>
      <w:r w:rsidR="003F1924" w:rsidRPr="00322329">
        <w:t>agencement de ces points définit l</w:t>
      </w:r>
      <w:r w:rsidR="00D0116F">
        <w:t>’</w:t>
      </w:r>
      <w:r w:rsidR="003F1924" w:rsidRPr="00322329">
        <w:t>information que contient le code</w:t>
      </w:r>
      <w:r w:rsidR="00D0116F">
        <w:t>.</w:t>
      </w:r>
    </w:p>
    <w:p w:rsidR="003F1924" w:rsidRPr="00322329" w:rsidRDefault="003F1924" w:rsidP="003F1924">
      <w:pPr>
        <w:pStyle w:val="normal0"/>
      </w:pPr>
      <w:r w:rsidRPr="00322329">
        <w:rPr>
          <w:b/>
          <w:u w:val="single"/>
        </w:rPr>
        <w:t>Les</w:t>
      </w:r>
      <w:r w:rsidRPr="00322329">
        <w:t xml:space="preserve"> </w:t>
      </w:r>
      <w:r w:rsidRPr="00322329">
        <w:rPr>
          <w:b/>
          <w:u w:val="single"/>
        </w:rPr>
        <w:t xml:space="preserve">paiements </w:t>
      </w:r>
      <w:r w:rsidR="00EC6CCF" w:rsidRPr="00322329">
        <w:rPr>
          <w:b/>
          <w:u w:val="single"/>
        </w:rPr>
        <w:t>M-Wallet</w:t>
      </w:r>
      <w:r w:rsidR="00D0116F">
        <w:t> </w:t>
      </w:r>
      <w:r w:rsidR="00EC6CCF" w:rsidRPr="00322329">
        <w:t>:</w:t>
      </w:r>
      <w:r w:rsidRPr="00322329">
        <w:t xml:space="preserve"> sont toutes les transactions effectuées depuis un téléphone mobile et débitées soit sur une carte bancaire, soit sur la facture opérateur, soit sur un Porte-monnaie électronique, qui peut être alimenté avec un dépôt de cash auprès d</w:t>
      </w:r>
      <w:r w:rsidR="00D0116F">
        <w:t>’</w:t>
      </w:r>
      <w:r w:rsidRPr="00322329">
        <w:t>un agent ou d</w:t>
      </w:r>
      <w:r w:rsidR="00D0116F">
        <w:t>’</w:t>
      </w:r>
      <w:r w:rsidRPr="00322329">
        <w:t>un commerçant</w:t>
      </w:r>
    </w:p>
    <w:p w:rsidR="00183D78" w:rsidRPr="00322329" w:rsidRDefault="00664EFF" w:rsidP="00183D78">
      <w:pPr>
        <w:pStyle w:val="normal0"/>
      </w:pPr>
      <w:r w:rsidRPr="00322329">
        <w:rPr>
          <w:b/>
          <w:u w:val="single"/>
        </w:rPr>
        <w:t>Le micropaiement</w:t>
      </w:r>
      <w:r w:rsidRPr="00322329">
        <w:t xml:space="preserve"> est un mécanisme de paiement qui permet de procéder à l</w:t>
      </w:r>
      <w:r w:rsidR="00D0116F">
        <w:t>’</w:t>
      </w:r>
      <w:r w:rsidRPr="00322329">
        <w:t>achat de biens ou de services de faible montant</w:t>
      </w:r>
    </w:p>
    <w:p w:rsidR="00183D78" w:rsidRPr="00322329" w:rsidRDefault="00183D78" w:rsidP="00183D78">
      <w:pPr>
        <w:pStyle w:val="normal0"/>
      </w:pPr>
      <w:r w:rsidRPr="00322329">
        <w:rPr>
          <w:b/>
          <w:u w:val="single"/>
        </w:rPr>
        <w:t>CMS</w:t>
      </w:r>
      <w:r w:rsidR="00D0116F">
        <w:t> </w:t>
      </w:r>
      <w:r w:rsidRPr="00322329">
        <w:t xml:space="preserve">: </w:t>
      </w:r>
      <w:r w:rsidR="00D0116F">
        <w:t>u</w:t>
      </w:r>
      <w:r w:rsidRPr="00322329">
        <w:t>n système de gestion de contenu est une famille de logiciels destinés à la conception et à la mise à jour dynamique de sites Web ou d</w:t>
      </w:r>
      <w:r w:rsidR="00D0116F">
        <w:t>’</w:t>
      </w:r>
      <w:r w:rsidRPr="00322329">
        <w:t>applications multimédia</w:t>
      </w:r>
      <w:r w:rsidR="00D0116F">
        <w:t>s.</w:t>
      </w:r>
      <w:r w:rsidRPr="00322329">
        <w:t xml:space="preserve"> </w:t>
      </w:r>
    </w:p>
    <w:p w:rsidR="004154F0" w:rsidRPr="00322329" w:rsidRDefault="004154F0">
      <w:pPr>
        <w:pStyle w:val="normal0"/>
      </w:pPr>
    </w:p>
    <w:p w:rsidR="00961E7D" w:rsidRPr="00322329" w:rsidRDefault="00961E7D">
      <w:pPr>
        <w:pStyle w:val="normal0"/>
      </w:pPr>
    </w:p>
    <w:p w:rsidR="00961E7D" w:rsidRPr="00322329" w:rsidRDefault="00961E7D">
      <w:pPr>
        <w:pStyle w:val="normal0"/>
      </w:pPr>
    </w:p>
    <w:p w:rsidR="004154F0" w:rsidRPr="00322329" w:rsidRDefault="00E166D7">
      <w:pPr>
        <w:pStyle w:val="Heading2"/>
        <w:numPr>
          <w:ilvl w:val="0"/>
          <w:numId w:val="1"/>
        </w:numPr>
        <w:rPr>
          <w:smallCaps/>
        </w:rPr>
      </w:pPr>
      <w:r w:rsidRPr="00322329">
        <w:rPr>
          <w:smallCaps/>
        </w:rPr>
        <w:lastRenderedPageBreak/>
        <w:t>DÉFINITION DE LA SOLUTION CIBLE</w:t>
      </w:r>
    </w:p>
    <w:p w:rsidR="00D0116F" w:rsidRDefault="00E166D7" w:rsidP="0052467B">
      <w:pPr>
        <w:pStyle w:val="normal0"/>
        <w:rPr>
          <w:smallCaps/>
          <w:sz w:val="28"/>
          <w:szCs w:val="28"/>
        </w:rPr>
      </w:pPr>
      <w:r w:rsidRPr="00322329">
        <w:t>Processus métier</w:t>
      </w:r>
      <w:r w:rsidR="00D0116F">
        <w:t> </w:t>
      </w:r>
      <w:r w:rsidR="00D0116F">
        <w:rPr>
          <w:smallCaps/>
          <w:sz w:val="28"/>
          <w:szCs w:val="28"/>
        </w:rPr>
        <w:t>:</w:t>
      </w:r>
    </w:p>
    <w:p w:rsidR="0052467B" w:rsidRPr="00322329" w:rsidRDefault="0052467B" w:rsidP="0052467B">
      <w:pPr>
        <w:pStyle w:val="normal0"/>
        <w:rPr>
          <w:sz w:val="22"/>
          <w:u w:val="single"/>
        </w:rPr>
      </w:pPr>
      <w:r w:rsidRPr="00322329">
        <w:rPr>
          <w:b/>
          <w:bCs/>
          <w:sz w:val="22"/>
          <w:u w:val="single"/>
        </w:rPr>
        <w:t>Enrôlement d’un E-commerçant</w:t>
      </w:r>
    </w:p>
    <w:p w:rsidR="00EF4770" w:rsidRPr="00322329" w:rsidRDefault="00EF4770" w:rsidP="0052467B">
      <w:pPr>
        <w:pStyle w:val="normal0"/>
        <w:numPr>
          <w:ilvl w:val="0"/>
          <w:numId w:val="9"/>
        </w:numPr>
      </w:pPr>
      <w:r w:rsidRPr="00322329">
        <w:rPr>
          <w:b/>
          <w:bCs/>
        </w:rPr>
        <w:t>Souscription à SOPAY PRO</w:t>
      </w:r>
      <w:r w:rsidRPr="00322329">
        <w:rPr>
          <w:b/>
          <w:bCs/>
        </w:rPr>
        <w:br/>
      </w:r>
      <w:r w:rsidRPr="00322329">
        <w:t>Le commerçant souscrit à SOPAY PRO selon les conditions en vigueur</w:t>
      </w:r>
    </w:p>
    <w:p w:rsidR="00EF4770" w:rsidRPr="00322329" w:rsidRDefault="00EF4770" w:rsidP="0052467B">
      <w:pPr>
        <w:pStyle w:val="normal0"/>
        <w:numPr>
          <w:ilvl w:val="0"/>
          <w:numId w:val="9"/>
        </w:numPr>
      </w:pPr>
      <w:r w:rsidRPr="00322329">
        <w:rPr>
          <w:b/>
          <w:bCs/>
        </w:rPr>
        <w:t>Activation du paiement web</w:t>
      </w:r>
    </w:p>
    <w:p w:rsidR="0052467B" w:rsidRPr="00322329" w:rsidRDefault="0052467B" w:rsidP="0052467B">
      <w:pPr>
        <w:pStyle w:val="normal0"/>
        <w:numPr>
          <w:ilvl w:val="0"/>
          <w:numId w:val="8"/>
        </w:numPr>
      </w:pPr>
      <w:r w:rsidRPr="00322329">
        <w:t>Suite à la demande du commerçant, un collaborateur procède à son ajout au niveau du Back</w:t>
      </w:r>
      <w:r w:rsidR="00D0116F">
        <w:t>o</w:t>
      </w:r>
      <w:r w:rsidRPr="00322329">
        <w:t>ffice en renseignant toutes les informations requises suivante</w:t>
      </w:r>
      <w:r w:rsidR="00D0116F">
        <w:t>s :</w:t>
      </w:r>
    </w:p>
    <w:p w:rsidR="0052467B" w:rsidRPr="00322329" w:rsidRDefault="0052467B" w:rsidP="0052467B">
      <w:pPr>
        <w:pStyle w:val="normal0"/>
        <w:numPr>
          <w:ilvl w:val="0"/>
          <w:numId w:val="8"/>
        </w:numPr>
      </w:pPr>
      <w:r w:rsidRPr="00322329">
        <w:t xml:space="preserve">Après la validation, un mail confidentiel est envoyé automatiquement à l’E-Commerçant contenant ses identifiants de sécurité ainsi que le lien de la procédure d’installation </w:t>
      </w:r>
    </w:p>
    <w:p w:rsidR="004154F0" w:rsidRPr="00322329" w:rsidRDefault="00E166D7">
      <w:pPr>
        <w:pStyle w:val="Heading3"/>
        <w:numPr>
          <w:ilvl w:val="0"/>
          <w:numId w:val="5"/>
        </w:numPr>
      </w:pPr>
      <w:r w:rsidRPr="00322329">
        <w:t>Cas d’utilisation nominal de la solution</w:t>
      </w:r>
    </w:p>
    <w:p w:rsidR="00B84F34" w:rsidRPr="007D77A4" w:rsidRDefault="00B84F34" w:rsidP="00B84F34">
      <w:pPr>
        <w:pStyle w:val="normal0"/>
        <w:rPr>
          <w:b/>
          <w:bCs/>
        </w:rPr>
      </w:pPr>
    </w:p>
    <w:p w:rsidR="004F1F37" w:rsidRPr="007D77A4" w:rsidRDefault="00183D78" w:rsidP="004F1F37">
      <w:pPr>
        <w:pStyle w:val="normal0"/>
        <w:rPr>
          <w:b/>
          <w:bCs/>
        </w:rPr>
      </w:pPr>
      <w:r w:rsidRPr="007D77A4">
        <w:rPr>
          <w:b/>
          <w:bCs/>
          <w:u w:val="single"/>
        </w:rPr>
        <w:t>A</w:t>
      </w:r>
      <w:r w:rsidR="00D0116F" w:rsidRPr="007D77A4">
        <w:rPr>
          <w:b/>
          <w:bCs/>
          <w:u w:val="single"/>
        </w:rPr>
        <w:t xml:space="preserve"> —</w:t>
      </w:r>
      <w:r w:rsidRPr="007D77A4">
        <w:rPr>
          <w:b/>
          <w:bCs/>
          <w:u w:val="single"/>
        </w:rPr>
        <w:t>Pour l</w:t>
      </w:r>
      <w:r w:rsidR="00D0116F" w:rsidRPr="007D77A4">
        <w:rPr>
          <w:b/>
          <w:bCs/>
          <w:u w:val="single"/>
        </w:rPr>
        <w:t>’</w:t>
      </w:r>
      <w:r w:rsidRPr="007D77A4">
        <w:rPr>
          <w:b/>
          <w:bCs/>
          <w:u w:val="single"/>
        </w:rPr>
        <w:t>e-commerçant</w:t>
      </w:r>
      <w:r w:rsidR="00D0116F" w:rsidRPr="007D77A4">
        <w:rPr>
          <w:b/>
          <w:bCs/>
          <w:u w:val="single"/>
        </w:rPr>
        <w:t> :</w:t>
      </w:r>
      <w:r w:rsidR="0052467B" w:rsidRPr="007D77A4">
        <w:rPr>
          <w:b/>
          <w:bCs/>
          <w:u w:val="single"/>
        </w:rPr>
        <w:t xml:space="preserve"> </w:t>
      </w:r>
      <w:r w:rsidR="004F1F37" w:rsidRPr="007D77A4">
        <w:rPr>
          <w:b/>
          <w:bCs/>
        </w:rPr>
        <w:t>Cas de l</w:t>
      </w:r>
      <w:r w:rsidR="00D0116F" w:rsidRPr="007D77A4">
        <w:rPr>
          <w:b/>
          <w:bCs/>
        </w:rPr>
        <w:t>’</w:t>
      </w:r>
      <w:r w:rsidR="004F1F37" w:rsidRPr="007D77A4">
        <w:rPr>
          <w:b/>
          <w:bCs/>
        </w:rPr>
        <w:t>intégration d</w:t>
      </w:r>
      <w:r w:rsidR="00D0116F" w:rsidRPr="007D77A4">
        <w:rPr>
          <w:b/>
          <w:bCs/>
        </w:rPr>
        <w:t>’</w:t>
      </w:r>
      <w:r w:rsidR="004F1F37" w:rsidRPr="007D77A4">
        <w:rPr>
          <w:b/>
          <w:bCs/>
        </w:rPr>
        <w:t>un plugin PayByWallet par le e-commerçant sur</w:t>
      </w:r>
      <w:r w:rsidRPr="007D77A4">
        <w:rPr>
          <w:b/>
          <w:bCs/>
        </w:rPr>
        <w:t xml:space="preserve"> un CMS (exemple de</w:t>
      </w:r>
      <w:r w:rsidR="004F1F37" w:rsidRPr="007D77A4">
        <w:rPr>
          <w:b/>
          <w:bCs/>
        </w:rPr>
        <w:t xml:space="preserve"> Prestashop</w:t>
      </w:r>
      <w:r w:rsidRPr="007D77A4">
        <w:rPr>
          <w:b/>
          <w:bCs/>
        </w:rPr>
        <w:t>)</w:t>
      </w:r>
      <w:r w:rsidR="00D0116F" w:rsidRPr="007D77A4">
        <w:rPr>
          <w:b/>
          <w:bCs/>
        </w:rPr>
        <w:t> :</w:t>
      </w:r>
    </w:p>
    <w:p w:rsidR="00B84F34" w:rsidRPr="00322329" w:rsidRDefault="007D77A4" w:rsidP="004F1F37">
      <w:pPr>
        <w:pStyle w:val="normal0"/>
        <w:rPr>
          <w:u w:val="single"/>
        </w:rPr>
      </w:pPr>
      <w:r>
        <w:t>*</w:t>
      </w:r>
      <w:r w:rsidR="00B84F34" w:rsidRPr="00322329">
        <w:t>Avant toute chose</w:t>
      </w:r>
      <w:r w:rsidR="00D0116F">
        <w:t xml:space="preserve">, </w:t>
      </w:r>
      <w:r w:rsidR="00B84F34" w:rsidRPr="00322329">
        <w:t>l</w:t>
      </w:r>
      <w:r w:rsidR="00D0116F">
        <w:t>’</w:t>
      </w:r>
      <w:r w:rsidR="00B84F34" w:rsidRPr="00322329">
        <w:t>e-commerçant doit impérativement avoir souscri</w:t>
      </w:r>
      <w:r w:rsidR="00D0116F">
        <w:t>t</w:t>
      </w:r>
      <w:r w:rsidR="00B84F34" w:rsidRPr="00322329">
        <w:t xml:space="preserve"> à un wallet Sopay Pro.</w:t>
      </w:r>
    </w:p>
    <w:p w:rsidR="00F67624" w:rsidRPr="00322329" w:rsidRDefault="00F67624" w:rsidP="00F67624">
      <w:r w:rsidRPr="00322329">
        <w:tab/>
        <w:t>1)</w:t>
      </w:r>
      <w:r w:rsidR="007D77A4">
        <w:t xml:space="preserve"> </w:t>
      </w:r>
      <w:r w:rsidRPr="00322329">
        <w:t>L</w:t>
      </w:r>
      <w:r w:rsidR="00D0116F">
        <w:t>’</w:t>
      </w:r>
      <w:r w:rsidRPr="00322329">
        <w:t>e-commerçant s</w:t>
      </w:r>
      <w:r w:rsidR="00D0116F">
        <w:t>’</w:t>
      </w:r>
      <w:r w:rsidRPr="00322329">
        <w:t xml:space="preserve">identifie sur son CMS comme à son habitude. </w:t>
      </w:r>
    </w:p>
    <w:p w:rsidR="00F67624" w:rsidRPr="00322329" w:rsidRDefault="00F67624" w:rsidP="004F1F37">
      <w:pPr>
        <w:pStyle w:val="normal0"/>
      </w:pPr>
    </w:p>
    <w:p w:rsidR="004F1F37" w:rsidRPr="00322329" w:rsidRDefault="004F1F37" w:rsidP="00F67624">
      <w:pPr>
        <w:jc w:val="center"/>
      </w:pPr>
      <w:r w:rsidRPr="00322329">
        <w:rPr>
          <w:noProof/>
        </w:rPr>
        <w:drawing>
          <wp:inline distT="0" distB="0" distL="0" distR="0">
            <wp:extent cx="3835400" cy="3346450"/>
            <wp:effectExtent l="19050" t="0" r="0" b="0"/>
            <wp:docPr id="3" name="Picture 2" descr="commerca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ant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695" cy="33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D" w:rsidRPr="00322329" w:rsidRDefault="00961E7D" w:rsidP="00F67624">
      <w:pPr>
        <w:jc w:val="center"/>
      </w:pPr>
    </w:p>
    <w:p w:rsidR="00961E7D" w:rsidRPr="00322329" w:rsidRDefault="00F67624" w:rsidP="00F67624">
      <w:pPr>
        <w:jc w:val="center"/>
      </w:pPr>
      <w:r w:rsidRPr="00322329">
        <w:lastRenderedPageBreak/>
        <w:t>2) L</w:t>
      </w:r>
      <w:r w:rsidR="00D0116F">
        <w:t>’</w:t>
      </w:r>
      <w:r w:rsidRPr="00322329">
        <w:t>e-</w:t>
      </w:r>
      <w:r w:rsidR="00961E7D" w:rsidRPr="00322329">
        <w:t>commerçant se rend sur le volet Module et service afin d</w:t>
      </w:r>
      <w:r w:rsidR="00D0116F">
        <w:t>’</w:t>
      </w:r>
      <w:r w:rsidR="00961E7D" w:rsidRPr="00322329">
        <w:t>ajouter son module de paiement PayByWallet</w:t>
      </w:r>
      <w:r w:rsidRPr="00322329">
        <w:t>.</w:t>
      </w:r>
    </w:p>
    <w:p w:rsidR="00F67624" w:rsidRPr="00322329" w:rsidRDefault="00961E7D" w:rsidP="00F67624">
      <w:pPr>
        <w:jc w:val="center"/>
        <w:rPr>
          <w:noProof/>
        </w:rPr>
      </w:pPr>
      <w:r w:rsidRPr="00322329">
        <w:rPr>
          <w:noProof/>
        </w:rPr>
        <w:t xml:space="preserve"> </w:t>
      </w:r>
      <w:r w:rsidRPr="00322329">
        <w:rPr>
          <w:noProof/>
        </w:rPr>
        <w:drawing>
          <wp:inline distT="0" distB="0" distL="0" distR="0">
            <wp:extent cx="4800600" cy="2466450"/>
            <wp:effectExtent l="19050" t="0" r="0" b="0"/>
            <wp:docPr id="17" name="Picture 3" descr="commerca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ant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61" cy="24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D" w:rsidRPr="00322329" w:rsidRDefault="00961E7D" w:rsidP="00F67624">
      <w:pPr>
        <w:jc w:val="center"/>
        <w:rPr>
          <w:noProof/>
        </w:rPr>
      </w:pPr>
    </w:p>
    <w:p w:rsidR="00961E7D" w:rsidRPr="00322329" w:rsidRDefault="00961E7D" w:rsidP="00F67624">
      <w:pPr>
        <w:jc w:val="center"/>
        <w:rPr>
          <w:noProof/>
        </w:rPr>
      </w:pPr>
      <w:r w:rsidRPr="00322329">
        <w:rPr>
          <w:noProof/>
        </w:rPr>
        <w:t>3) L</w:t>
      </w:r>
      <w:r w:rsidR="00D0116F">
        <w:rPr>
          <w:noProof/>
        </w:rPr>
        <w:t>’</w:t>
      </w:r>
      <w:r w:rsidRPr="00322329">
        <w:rPr>
          <w:noProof/>
        </w:rPr>
        <w:t>e-commerçant télécharge un fichier ZIP qu</w:t>
      </w:r>
      <w:r w:rsidR="00D0116F">
        <w:rPr>
          <w:noProof/>
        </w:rPr>
        <w:t>’</w:t>
      </w:r>
      <w:r w:rsidRPr="00322329">
        <w:rPr>
          <w:noProof/>
        </w:rPr>
        <w:t>on lui a envoyé au préalable.</w:t>
      </w:r>
    </w:p>
    <w:p w:rsidR="00961E7D" w:rsidRPr="00322329" w:rsidRDefault="00961E7D" w:rsidP="00F67624">
      <w:pPr>
        <w:jc w:val="center"/>
      </w:pPr>
      <w:r w:rsidRPr="00322329">
        <w:rPr>
          <w:noProof/>
        </w:rPr>
        <w:drawing>
          <wp:inline distT="0" distB="0" distL="0" distR="0">
            <wp:extent cx="4857750" cy="2984689"/>
            <wp:effectExtent l="19050" t="0" r="0" b="0"/>
            <wp:docPr id="18" name="Picture 17" descr="commerca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ant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765" cy="29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D" w:rsidRPr="00322329" w:rsidRDefault="00961E7D" w:rsidP="00961E7D">
      <w:pPr>
        <w:jc w:val="center"/>
      </w:pPr>
    </w:p>
    <w:p w:rsidR="00F67624" w:rsidRPr="00322329" w:rsidRDefault="00961E7D" w:rsidP="00961E7D">
      <w:pPr>
        <w:jc w:val="center"/>
      </w:pPr>
      <w:r w:rsidRPr="00322329">
        <w:t>4</w:t>
      </w:r>
      <w:r w:rsidR="00F67624" w:rsidRPr="00322329">
        <w:t>) L</w:t>
      </w:r>
      <w:r w:rsidR="00D0116F">
        <w:t>’</w:t>
      </w:r>
      <w:r w:rsidR="00F67624" w:rsidRPr="00322329">
        <w:t>e-commerçant entre des identifiants confidentiels préalablement communiqués</w:t>
      </w:r>
      <w:r w:rsidR="00D0116F">
        <w:t> :</w:t>
      </w:r>
    </w:p>
    <w:p w:rsidR="00F67624" w:rsidRPr="00322329" w:rsidRDefault="00F67624" w:rsidP="00961E7D">
      <w:pPr>
        <w:jc w:val="center"/>
      </w:pPr>
      <w:r w:rsidRPr="00322329">
        <w:t>L</w:t>
      </w:r>
      <w:r w:rsidR="00D0116F">
        <w:t>’URL</w:t>
      </w:r>
      <w:r w:rsidRPr="00322329">
        <w:t>, l</w:t>
      </w:r>
      <w:r w:rsidR="00D0116F">
        <w:t>’</w:t>
      </w:r>
      <w:r w:rsidRPr="00322329">
        <w:t>ID du marchand, une clef confidentiel</w:t>
      </w:r>
      <w:r w:rsidR="00B84F34" w:rsidRPr="00322329">
        <w:t>le</w:t>
      </w:r>
      <w:r w:rsidRPr="00322329">
        <w:t>, un</w:t>
      </w:r>
      <w:r w:rsidR="00D0116F">
        <w:t>e URL</w:t>
      </w:r>
      <w:r w:rsidRPr="00322329">
        <w:t xml:space="preserve"> de validation.</w:t>
      </w:r>
    </w:p>
    <w:p w:rsidR="00183D78" w:rsidRPr="00322329" w:rsidRDefault="00F67624" w:rsidP="00F6762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5483254" cy="3162300"/>
            <wp:effectExtent l="19050" t="0" r="3146" b="0"/>
            <wp:docPr id="13" name="Picture 6" descr="commercan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ant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131" cy="31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7D" w:rsidRPr="00322329" w:rsidRDefault="00961E7D" w:rsidP="00F67624">
      <w:pPr>
        <w:jc w:val="center"/>
      </w:pPr>
    </w:p>
    <w:p w:rsidR="00961E7D" w:rsidRPr="00322329" w:rsidRDefault="00961E7D" w:rsidP="00F67624">
      <w:pPr>
        <w:jc w:val="center"/>
      </w:pPr>
    </w:p>
    <w:p w:rsidR="00961E7D" w:rsidRPr="00322329" w:rsidRDefault="00961E7D" w:rsidP="00F67624">
      <w:pPr>
        <w:jc w:val="center"/>
      </w:pPr>
    </w:p>
    <w:p w:rsidR="00F67624" w:rsidRPr="00322329" w:rsidRDefault="00961E7D" w:rsidP="00F67624">
      <w:pPr>
        <w:jc w:val="center"/>
      </w:pPr>
      <w:r w:rsidRPr="00322329">
        <w:t>5</w:t>
      </w:r>
      <w:r w:rsidR="00F67624" w:rsidRPr="00322329">
        <w:t xml:space="preserve">) Le module PayByWallet est installé avec </w:t>
      </w:r>
      <w:r w:rsidR="00B84F34" w:rsidRPr="00322329">
        <w:t>succès</w:t>
      </w:r>
      <w:r w:rsidR="00F67624" w:rsidRPr="00322329">
        <w:t>, désormais le marchand peu</w:t>
      </w:r>
      <w:r w:rsidR="00D0116F">
        <w:t>t</w:t>
      </w:r>
      <w:r w:rsidR="00F67624" w:rsidRPr="00322329">
        <w:t xml:space="preserve"> pro</w:t>
      </w:r>
      <w:r w:rsidR="00B84F34" w:rsidRPr="00322329">
        <w:t>poser des paiement</w:t>
      </w:r>
      <w:r w:rsidR="00D0116F">
        <w:t xml:space="preserve">s </w:t>
      </w:r>
      <w:r w:rsidR="00B84F34" w:rsidRPr="00322329">
        <w:t>en ligne via SoPay</w:t>
      </w:r>
      <w:r w:rsidR="00F67624" w:rsidRPr="00322329">
        <w:t xml:space="preserve"> sur son site.</w:t>
      </w:r>
    </w:p>
    <w:p w:rsidR="00183D78" w:rsidRPr="00322329" w:rsidRDefault="00F67624" w:rsidP="00F67624">
      <w:pPr>
        <w:jc w:val="center"/>
      </w:pPr>
      <w:r w:rsidRPr="00322329">
        <w:rPr>
          <w:noProof/>
        </w:rPr>
        <w:drawing>
          <wp:inline distT="0" distB="0" distL="0" distR="0">
            <wp:extent cx="4581260" cy="2684679"/>
            <wp:effectExtent l="19050" t="0" r="0" b="0"/>
            <wp:docPr id="16" name="Picture 8" descr="commerca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rcant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478" cy="26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37" w:rsidRPr="00322329" w:rsidRDefault="004F1F37" w:rsidP="00F67624">
      <w:pPr>
        <w:jc w:val="center"/>
      </w:pPr>
    </w:p>
    <w:p w:rsidR="00DC48B9" w:rsidRPr="00322329" w:rsidRDefault="00DC48B9" w:rsidP="00F67624">
      <w:pPr>
        <w:jc w:val="center"/>
      </w:pPr>
    </w:p>
    <w:p w:rsidR="00B84F34" w:rsidRPr="00322329" w:rsidRDefault="00B84F34" w:rsidP="00DC48B9"/>
    <w:p w:rsidR="00B84F34" w:rsidRPr="00322329" w:rsidRDefault="00B84F34" w:rsidP="00DC48B9"/>
    <w:p w:rsidR="00B84F34" w:rsidRPr="00322329" w:rsidRDefault="00B84F34" w:rsidP="00DC48B9"/>
    <w:p w:rsidR="00DC48B9" w:rsidRPr="007D77A4" w:rsidRDefault="00DC48B9" w:rsidP="00DC48B9">
      <w:pPr>
        <w:rPr>
          <w:b/>
          <w:bCs/>
        </w:rPr>
      </w:pPr>
      <w:r w:rsidRPr="007D77A4">
        <w:rPr>
          <w:b/>
          <w:bCs/>
        </w:rPr>
        <w:t>B</w:t>
      </w:r>
      <w:r w:rsidR="00D0116F" w:rsidRPr="007D77A4">
        <w:rPr>
          <w:b/>
          <w:bCs/>
        </w:rPr>
        <w:t xml:space="preserve"> —</w:t>
      </w:r>
      <w:r w:rsidR="007D77A4" w:rsidRPr="007D77A4">
        <w:rPr>
          <w:b/>
          <w:bCs/>
        </w:rPr>
        <w:t>Pour</w:t>
      </w:r>
      <w:r w:rsidRPr="007D77A4">
        <w:rPr>
          <w:b/>
          <w:bCs/>
        </w:rPr>
        <w:t xml:space="preserve"> l</w:t>
      </w:r>
      <w:r w:rsidR="00D0116F" w:rsidRPr="007D77A4">
        <w:rPr>
          <w:b/>
          <w:bCs/>
        </w:rPr>
        <w:t>’</w:t>
      </w:r>
      <w:r w:rsidRPr="007D77A4">
        <w:rPr>
          <w:b/>
          <w:bCs/>
        </w:rPr>
        <w:t>internaute</w:t>
      </w:r>
      <w:r w:rsidR="00D0116F" w:rsidRPr="007D77A4">
        <w:rPr>
          <w:b/>
          <w:bCs/>
        </w:rPr>
        <w:t> </w:t>
      </w:r>
      <w:r w:rsidRPr="007D77A4">
        <w:rPr>
          <w:b/>
          <w:bCs/>
        </w:rPr>
        <w:t>:</w:t>
      </w:r>
      <w:r w:rsidR="00B84F34" w:rsidRPr="007D77A4">
        <w:rPr>
          <w:b/>
          <w:bCs/>
        </w:rPr>
        <w:t xml:space="preserve"> cas d</w:t>
      </w:r>
      <w:r w:rsidR="00D0116F" w:rsidRPr="007D77A4">
        <w:rPr>
          <w:b/>
          <w:bCs/>
        </w:rPr>
        <w:t>’</w:t>
      </w:r>
      <w:r w:rsidR="00B84F34" w:rsidRPr="007D77A4">
        <w:rPr>
          <w:b/>
          <w:bCs/>
        </w:rPr>
        <w:t xml:space="preserve">un achat en ligne via Sopay sur </w:t>
      </w:r>
      <w:r w:rsidRPr="007D77A4">
        <w:rPr>
          <w:b/>
          <w:bCs/>
        </w:rPr>
        <w:t>un site e-commerce</w:t>
      </w:r>
      <w:r w:rsidR="00D0116F" w:rsidRPr="007D77A4">
        <w:rPr>
          <w:b/>
          <w:bCs/>
        </w:rPr>
        <w:t> </w:t>
      </w:r>
      <w:r w:rsidRPr="007D77A4">
        <w:rPr>
          <w:b/>
          <w:bCs/>
        </w:rPr>
        <w:t>:</w:t>
      </w:r>
    </w:p>
    <w:p w:rsidR="00DC48B9" w:rsidRPr="00322329" w:rsidRDefault="00DC48B9" w:rsidP="007D77A4">
      <w:pPr>
        <w:jc w:val="center"/>
      </w:pPr>
      <w:r w:rsidRPr="00322329">
        <w:t>1) L</w:t>
      </w:r>
      <w:r w:rsidR="00D0116F">
        <w:t>’</w:t>
      </w:r>
      <w:r w:rsidRPr="00322329">
        <w:t>internaute</w:t>
      </w:r>
      <w:r w:rsidR="00FA0278" w:rsidRPr="00322329">
        <w:t xml:space="preserve"> se rend sur un site e-commerce pro</w:t>
      </w:r>
      <w:r w:rsidR="00B84F34" w:rsidRPr="00322329">
        <w:t>posant le paiement par SoPay.</w:t>
      </w:r>
    </w:p>
    <w:p w:rsidR="00DC48B9" w:rsidRPr="00322329" w:rsidRDefault="00FA0278" w:rsidP="007D77A4">
      <w:pPr>
        <w:jc w:val="center"/>
      </w:pPr>
      <w:r w:rsidRPr="00322329">
        <w:rPr>
          <w:noProof/>
        </w:rPr>
        <w:drawing>
          <wp:inline distT="0" distB="0" distL="0" distR="0">
            <wp:extent cx="5760720" cy="3804527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78" w:rsidRPr="00322329" w:rsidRDefault="007D77A4" w:rsidP="007D77A4">
      <w:pPr>
        <w:jc w:val="center"/>
      </w:pPr>
      <w:r w:rsidRPr="00322329">
        <w:t>2) L’internaute</w:t>
      </w:r>
      <w:r w:rsidR="00B84F34" w:rsidRPr="00322329">
        <w:t xml:space="preserve"> fait ses achats comme d</w:t>
      </w:r>
      <w:r w:rsidR="00D0116F">
        <w:t>’</w:t>
      </w:r>
      <w:r w:rsidR="00B84F34" w:rsidRPr="00322329">
        <w:t>habitude.</w:t>
      </w:r>
    </w:p>
    <w:p w:rsidR="006433F6" w:rsidRPr="00322329" w:rsidRDefault="006433F6" w:rsidP="007D77A4">
      <w:pPr>
        <w:jc w:val="center"/>
      </w:pPr>
      <w:r w:rsidRPr="00322329">
        <w:rPr>
          <w:noProof/>
        </w:rPr>
        <w:drawing>
          <wp:inline distT="0" distB="0" distL="0" distR="0">
            <wp:extent cx="5760720" cy="3043679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278" w:rsidRPr="00322329" w:rsidRDefault="00FA0278" w:rsidP="007D77A4">
      <w:pPr>
        <w:tabs>
          <w:tab w:val="left" w:pos="2765"/>
        </w:tabs>
        <w:jc w:val="center"/>
      </w:pPr>
    </w:p>
    <w:p w:rsidR="00B84F34" w:rsidRPr="00322329" w:rsidRDefault="00B84F34" w:rsidP="007D77A4">
      <w:pPr>
        <w:jc w:val="center"/>
      </w:pPr>
      <w:r w:rsidRPr="00322329">
        <w:t>3) L</w:t>
      </w:r>
      <w:r w:rsidR="00D0116F">
        <w:t>’</w:t>
      </w:r>
      <w:r w:rsidRPr="00322329">
        <w:t>internaute choisi</w:t>
      </w:r>
      <w:r w:rsidR="00D0116F">
        <w:t>t</w:t>
      </w:r>
      <w:r w:rsidRPr="00322329">
        <w:t xml:space="preserve"> le paiement avec M-Wallet.</w:t>
      </w:r>
    </w:p>
    <w:p w:rsidR="004F1F37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793750" cy="133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329">
        <w:rPr>
          <w:noProof/>
        </w:rPr>
        <w:drawing>
          <wp:inline distT="0" distB="0" distL="0" distR="0">
            <wp:extent cx="793750" cy="1333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2329">
        <w:rPr>
          <w:noProof/>
        </w:rPr>
        <w:drawing>
          <wp:inline distT="0" distB="0" distL="0" distR="0">
            <wp:extent cx="5760720" cy="43599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F37" w:rsidRPr="00322329">
        <w:br w:type="textWrapping" w:clear="all"/>
      </w:r>
      <w:r w:rsidRPr="00322329">
        <w:t>4) L</w:t>
      </w:r>
      <w:r w:rsidR="00D0116F">
        <w:t>’</w:t>
      </w:r>
      <w:r w:rsidRPr="00322329">
        <w:t>internaute est redirigé vers une page de paiement affichant un QR-Code, une référence et le récapitulatif de la commande.</w:t>
      </w:r>
    </w:p>
    <w:p w:rsidR="004F1F37" w:rsidRPr="00322329" w:rsidRDefault="00B84F34" w:rsidP="007D77A4">
      <w:pPr>
        <w:jc w:val="center"/>
      </w:pPr>
      <w:r w:rsidRPr="00322329">
        <w:rPr>
          <w:noProof/>
        </w:rPr>
        <w:drawing>
          <wp:inline distT="0" distB="0" distL="0" distR="0">
            <wp:extent cx="5760720" cy="334595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37" w:rsidRPr="00322329" w:rsidRDefault="00B84F34" w:rsidP="007D77A4">
      <w:pPr>
        <w:jc w:val="center"/>
      </w:pPr>
      <w:r w:rsidRPr="00322329">
        <w:lastRenderedPageBreak/>
        <w:t>5) Pour finaliser son achat, pas besoin de sortir sa carte bancaire, l</w:t>
      </w:r>
      <w:r w:rsidR="00D0116F">
        <w:t>’</w:t>
      </w:r>
      <w:r w:rsidRPr="00322329">
        <w:t>internaute va s</w:t>
      </w:r>
      <w:r w:rsidR="00D0116F">
        <w:t>’</w:t>
      </w:r>
      <w:r w:rsidRPr="00322329">
        <w:t>identifier sur son application SoPay.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drawing>
          <wp:inline distT="0" distB="0" distL="0" distR="0">
            <wp:extent cx="2800350" cy="521970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  <w:r w:rsidRPr="00322329">
        <w:t>6) L</w:t>
      </w:r>
      <w:r w:rsidR="00D0116F">
        <w:t>’</w:t>
      </w:r>
      <w:r w:rsidRPr="00322329">
        <w:t>internaute choisi</w:t>
      </w:r>
      <w:r w:rsidR="00D0116F">
        <w:t>t</w:t>
      </w:r>
      <w:r w:rsidRPr="00322329">
        <w:t xml:space="preserve"> l</w:t>
      </w:r>
      <w:r w:rsidR="00D0116F">
        <w:t>’</w:t>
      </w:r>
      <w:r w:rsidRPr="00322329">
        <w:t>option paiement Web.</w:t>
      </w:r>
    </w:p>
    <w:p w:rsidR="00B84F34" w:rsidRPr="00322329" w:rsidRDefault="00B84F34" w:rsidP="007D77A4">
      <w:pPr>
        <w:jc w:val="center"/>
      </w:pP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2641600" cy="51943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  <w:r w:rsidRPr="00322329">
        <w:t>7) -Si l</w:t>
      </w:r>
      <w:r w:rsidR="00D0116F">
        <w:t>’</w:t>
      </w:r>
      <w:r w:rsidRPr="00322329">
        <w:t>internaute effectue son e-shopping sur son téléphone il choisira de saisir la référence</w:t>
      </w:r>
    </w:p>
    <w:p w:rsidR="00B84F34" w:rsidRPr="00322329" w:rsidRDefault="00D0116F" w:rsidP="007D77A4">
      <w:pPr>
        <w:jc w:val="center"/>
      </w:pPr>
      <w:r>
        <w:t>— s</w:t>
      </w:r>
      <w:r w:rsidR="00B84F34" w:rsidRPr="00322329">
        <w:t>i l</w:t>
      </w:r>
      <w:r>
        <w:t>’</w:t>
      </w:r>
      <w:r w:rsidR="00B84F34" w:rsidRPr="00322329">
        <w:t>internaute effectue son e-shopping sur un autre appareil il choisira de scanner le QR-CODE.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2546350" cy="50228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  <w:r w:rsidRPr="00322329">
        <w:t>8)Depuis son application SoPay l</w:t>
      </w:r>
      <w:r w:rsidR="00D0116F">
        <w:t>’</w:t>
      </w:r>
      <w:r w:rsidRPr="00322329">
        <w:t>internaute scanne le QR-CODE affiché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2413000" cy="51435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  <w:r w:rsidRPr="00322329">
        <w:t>9) L</w:t>
      </w:r>
      <w:r w:rsidR="00D0116F">
        <w:t>’</w:t>
      </w:r>
      <w:r w:rsidRPr="00322329">
        <w:t>internaute confirme le paiement sur son application SoPay.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2457450" cy="5029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  <w:r w:rsidRPr="00322329">
        <w:t>10) Un message de confirmation du paiement est affiché avec un numéro de suivi pour la traçabilité sur l</w:t>
      </w:r>
      <w:r w:rsidR="00D0116F">
        <w:t>’</w:t>
      </w:r>
      <w:r w:rsidRPr="00322329">
        <w:t>application.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2565400" cy="49720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</w:p>
    <w:p w:rsidR="00B84F34" w:rsidRPr="00322329" w:rsidRDefault="00B84F34" w:rsidP="007D77A4">
      <w:pPr>
        <w:jc w:val="center"/>
      </w:pPr>
      <w:r w:rsidRPr="00322329">
        <w:t>11) Un message de confirmation est affiché sur le site e-commerce ainsi que le numéro de suivi pour la traçabilité.</w:t>
      </w:r>
    </w:p>
    <w:p w:rsidR="00B84F34" w:rsidRPr="00322329" w:rsidRDefault="00B84F34" w:rsidP="007D77A4">
      <w:pPr>
        <w:jc w:val="center"/>
      </w:pPr>
      <w:r w:rsidRPr="00322329">
        <w:rPr>
          <w:noProof/>
        </w:rPr>
        <w:lastRenderedPageBreak/>
        <w:drawing>
          <wp:inline distT="0" distB="0" distL="0" distR="0">
            <wp:extent cx="5635026" cy="3644900"/>
            <wp:effectExtent l="19050" t="0" r="377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23" cy="364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34" w:rsidRPr="00322329" w:rsidRDefault="00B84F34" w:rsidP="007D77A4">
      <w:pPr>
        <w:jc w:val="center"/>
      </w:pPr>
    </w:p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B84F34" w:rsidRPr="00322329" w:rsidRDefault="00B84F34" w:rsidP="004F1F37"/>
    <w:p w:rsidR="004F1F37" w:rsidRPr="00322329" w:rsidRDefault="004F1F37" w:rsidP="004F1F37"/>
    <w:p w:rsidR="004F1F37" w:rsidRPr="00322329" w:rsidRDefault="004F1F37" w:rsidP="004F1F37"/>
    <w:p w:rsidR="000511E2" w:rsidRPr="00322329" w:rsidRDefault="000511E2" w:rsidP="004F1F37"/>
    <w:p w:rsidR="004154F0" w:rsidRPr="00322329" w:rsidRDefault="00E166D7" w:rsidP="004F1F37">
      <w:pPr>
        <w:pStyle w:val="Heading3"/>
        <w:numPr>
          <w:ilvl w:val="0"/>
          <w:numId w:val="5"/>
        </w:numPr>
        <w:spacing w:after="120"/>
        <w:ind w:left="1417" w:hanging="357"/>
      </w:pPr>
      <w:r w:rsidRPr="00322329">
        <w:lastRenderedPageBreak/>
        <w:t>Exigences fonctionnelles</w:t>
      </w:r>
    </w:p>
    <w:p w:rsidR="004154F0" w:rsidRPr="00322329" w:rsidRDefault="00121650">
      <w:pPr>
        <w:pStyle w:val="normal0"/>
        <w:ind w:left="1416"/>
        <w:rPr>
          <w:u w:val="single"/>
        </w:rPr>
      </w:pPr>
      <w:r w:rsidRPr="00322329">
        <w:rPr>
          <w:u w:val="single"/>
        </w:rPr>
        <w:t xml:space="preserve">E01 </w:t>
      </w:r>
      <w:r w:rsidR="00D0116F">
        <w:rPr>
          <w:u w:val="single"/>
        </w:rPr>
        <w:t xml:space="preserve">— </w:t>
      </w:r>
      <w:r w:rsidRPr="00322329">
        <w:rPr>
          <w:u w:val="single"/>
        </w:rPr>
        <w:t>Enrôlement de l</w:t>
      </w:r>
      <w:r w:rsidR="00D0116F">
        <w:rPr>
          <w:u w:val="single"/>
        </w:rPr>
        <w:t>’</w:t>
      </w:r>
      <w:r w:rsidRPr="00322329">
        <w:rPr>
          <w:u w:val="single"/>
        </w:rPr>
        <w:t>e-commerçant au service de paiement Web</w:t>
      </w:r>
    </w:p>
    <w:p w:rsidR="004154F0" w:rsidRPr="00322329" w:rsidRDefault="00E166D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 xml:space="preserve">Acteur principal : </w:t>
      </w:r>
      <w:r w:rsidR="00121650" w:rsidRPr="00322329">
        <w:t>L</w:t>
      </w:r>
      <w:r w:rsidR="00D0116F">
        <w:t>’</w:t>
      </w:r>
      <w:r w:rsidR="00121650" w:rsidRPr="00322329">
        <w:t>e-commerçant</w:t>
      </w:r>
    </w:p>
    <w:p w:rsidR="004154F0" w:rsidRPr="00322329" w:rsidRDefault="00E166D7" w:rsidP="00A3190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 xml:space="preserve">Description succincte : </w:t>
      </w:r>
      <w:r w:rsidR="00121650" w:rsidRPr="00322329">
        <w:rPr>
          <w:i/>
        </w:rPr>
        <w:t>l’Acteur veut b</w:t>
      </w:r>
      <w:r w:rsidR="00D0116F">
        <w:rPr>
          <w:i/>
        </w:rPr>
        <w:t>éné</w:t>
      </w:r>
      <w:r w:rsidR="00121650" w:rsidRPr="00322329">
        <w:rPr>
          <w:i/>
        </w:rPr>
        <w:t xml:space="preserve">ficier du service, il </w:t>
      </w:r>
      <w:r w:rsidRPr="00322329">
        <w:rPr>
          <w:i/>
        </w:rPr>
        <w:t>doi</w:t>
      </w:r>
      <w:r w:rsidR="00121650" w:rsidRPr="00322329">
        <w:rPr>
          <w:i/>
        </w:rPr>
        <w:t>t être souscri</w:t>
      </w:r>
      <w:r w:rsidR="00D0116F">
        <w:rPr>
          <w:i/>
        </w:rPr>
        <w:t>t</w:t>
      </w:r>
      <w:r w:rsidR="00121650" w:rsidRPr="00322329">
        <w:rPr>
          <w:i/>
        </w:rPr>
        <w:t xml:space="preserve"> à SoPay Pro et au service </w:t>
      </w:r>
      <w:r w:rsidR="00A3190A" w:rsidRPr="00322329">
        <w:rPr>
          <w:i/>
        </w:rPr>
        <w:t>paiement</w:t>
      </w:r>
      <w:r w:rsidR="00121650" w:rsidRPr="00322329">
        <w:rPr>
          <w:i/>
        </w:rPr>
        <w:t xml:space="preserve"> Web..</w:t>
      </w:r>
    </w:p>
    <w:p w:rsidR="004154F0" w:rsidRPr="00322329" w:rsidRDefault="00E166D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136"/>
      </w:pPr>
      <w:r w:rsidRPr="00322329">
        <w:t xml:space="preserve">Criticité : </w:t>
      </w:r>
      <w:r w:rsidR="00A3190A" w:rsidRPr="00322329">
        <w:rPr>
          <w:i/>
        </w:rPr>
        <w:t>majeur</w:t>
      </w:r>
    </w:p>
    <w:p w:rsidR="004154F0" w:rsidRPr="00322329" w:rsidRDefault="00121650">
      <w:pPr>
        <w:pStyle w:val="normal0"/>
        <w:ind w:left="1416"/>
        <w:rPr>
          <w:u w:val="single"/>
        </w:rPr>
      </w:pPr>
      <w:r w:rsidRPr="00322329">
        <w:rPr>
          <w:u w:val="single"/>
        </w:rPr>
        <w:t xml:space="preserve">E02 </w:t>
      </w:r>
      <w:r w:rsidR="00D0116F">
        <w:rPr>
          <w:u w:val="single"/>
        </w:rPr>
        <w:t>—</w:t>
      </w:r>
      <w:r w:rsidRPr="00322329">
        <w:rPr>
          <w:u w:val="single"/>
        </w:rPr>
        <w:t>Souscription au Wallet SoPay</w:t>
      </w:r>
      <w:r w:rsidR="00A3190A" w:rsidRPr="00322329">
        <w:rPr>
          <w:u w:val="single"/>
        </w:rPr>
        <w:t xml:space="preserve"> par l</w:t>
      </w:r>
      <w:r w:rsidR="00D0116F">
        <w:rPr>
          <w:u w:val="single"/>
        </w:rPr>
        <w:t>’</w:t>
      </w:r>
      <w:r w:rsidR="00A3190A" w:rsidRPr="00322329">
        <w:rPr>
          <w:u w:val="single"/>
        </w:rPr>
        <w:t>internaute</w:t>
      </w:r>
    </w:p>
    <w:p w:rsidR="004154F0" w:rsidRPr="00322329" w:rsidRDefault="00E166D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 xml:space="preserve">Acteur principal : </w:t>
      </w:r>
      <w:r w:rsidR="00121650" w:rsidRPr="00322329">
        <w:t>L</w:t>
      </w:r>
      <w:r w:rsidR="00D0116F">
        <w:t>’</w:t>
      </w:r>
      <w:r w:rsidR="00121650" w:rsidRPr="00322329">
        <w:t>internaute</w:t>
      </w:r>
    </w:p>
    <w:p w:rsidR="00121650" w:rsidRPr="00322329" w:rsidRDefault="00E166D7" w:rsidP="0012165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 xml:space="preserve">Description succincte : </w:t>
      </w:r>
      <w:r w:rsidRPr="00322329">
        <w:rPr>
          <w:i/>
        </w:rPr>
        <w:t xml:space="preserve">l’Acteur veut </w:t>
      </w:r>
      <w:r w:rsidR="00121650" w:rsidRPr="00322329">
        <w:rPr>
          <w:i/>
        </w:rPr>
        <w:t xml:space="preserve">faire des achats en ligne depuis son téléphone </w:t>
      </w:r>
      <w:r w:rsidR="00A3190A" w:rsidRPr="00322329">
        <w:rPr>
          <w:i/>
        </w:rPr>
        <w:t>sans passer par un autre appareil,</w:t>
      </w:r>
      <w:r w:rsidR="00121650" w:rsidRPr="00322329">
        <w:rPr>
          <w:i/>
        </w:rPr>
        <w:t xml:space="preserve"> il doit être souscri</w:t>
      </w:r>
      <w:r w:rsidR="00D0116F">
        <w:rPr>
          <w:i/>
        </w:rPr>
        <w:t>t</w:t>
      </w:r>
      <w:r w:rsidR="00121650" w:rsidRPr="00322329">
        <w:rPr>
          <w:i/>
        </w:rPr>
        <w:t xml:space="preserve"> au Wallet Sopay.</w:t>
      </w:r>
    </w:p>
    <w:p w:rsidR="004154F0" w:rsidRPr="00322329" w:rsidRDefault="00E166D7" w:rsidP="000511E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136"/>
      </w:pPr>
      <w:r w:rsidRPr="00322329">
        <w:t>Criticité :</w:t>
      </w:r>
      <w:r w:rsidRPr="00322329">
        <w:rPr>
          <w:i/>
        </w:rPr>
        <w:t xml:space="preserve"> mineure </w:t>
      </w:r>
    </w:p>
    <w:p w:rsidR="00A3190A" w:rsidRPr="00322329" w:rsidRDefault="00A3190A" w:rsidP="00A3190A">
      <w:pPr>
        <w:pStyle w:val="normal0"/>
        <w:ind w:left="1416"/>
        <w:rPr>
          <w:u w:val="single"/>
        </w:rPr>
      </w:pPr>
      <w:r w:rsidRPr="00322329">
        <w:rPr>
          <w:u w:val="single"/>
        </w:rPr>
        <w:t xml:space="preserve">E03-  Interopérabilité </w:t>
      </w:r>
    </w:p>
    <w:p w:rsidR="00A3190A" w:rsidRPr="00322329" w:rsidRDefault="00A3190A" w:rsidP="00A3190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>Acteur principal : SoPay</w:t>
      </w:r>
    </w:p>
    <w:p w:rsidR="00A3190A" w:rsidRPr="00322329" w:rsidRDefault="00A3190A" w:rsidP="00A3190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36"/>
      </w:pPr>
      <w:r w:rsidRPr="00322329">
        <w:t xml:space="preserve">Description succincte : </w:t>
      </w:r>
      <w:r w:rsidRPr="00322329">
        <w:rPr>
          <w:i/>
        </w:rPr>
        <w:t>Accepter les paiement</w:t>
      </w:r>
      <w:r w:rsidR="00D0116F">
        <w:rPr>
          <w:i/>
        </w:rPr>
        <w:t xml:space="preserve">s </w:t>
      </w:r>
      <w:r w:rsidRPr="00322329">
        <w:rPr>
          <w:i/>
        </w:rPr>
        <w:t>en ligne effectué</w:t>
      </w:r>
      <w:r w:rsidR="00D0116F">
        <w:rPr>
          <w:i/>
        </w:rPr>
        <w:t xml:space="preserve">s </w:t>
      </w:r>
      <w:r w:rsidRPr="00322329">
        <w:rPr>
          <w:i/>
        </w:rPr>
        <w:t>par des Wallet confrère.</w:t>
      </w:r>
    </w:p>
    <w:p w:rsidR="00A3190A" w:rsidRPr="00322329" w:rsidRDefault="00A3190A" w:rsidP="00A3190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136"/>
      </w:pPr>
      <w:r w:rsidRPr="00322329">
        <w:t>Criticité :</w:t>
      </w:r>
      <w:r w:rsidRPr="00322329">
        <w:rPr>
          <w:i/>
        </w:rPr>
        <w:t xml:space="preserve"> moyenne</w:t>
      </w:r>
    </w:p>
    <w:p w:rsidR="00A3190A" w:rsidRPr="00322329" w:rsidRDefault="00A3190A" w:rsidP="00A3190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4154F0" w:rsidRPr="00322329" w:rsidRDefault="00E166D7">
      <w:pPr>
        <w:pStyle w:val="Heading2"/>
        <w:numPr>
          <w:ilvl w:val="0"/>
          <w:numId w:val="1"/>
        </w:numPr>
        <w:rPr>
          <w:smallCaps/>
        </w:rPr>
      </w:pPr>
      <w:r w:rsidRPr="00322329">
        <w:rPr>
          <w:smallCaps/>
        </w:rPr>
        <w:t>EXIGENCES NON-FONCTIONNELLES</w:t>
      </w:r>
    </w:p>
    <w:p w:rsidR="00322329" w:rsidRPr="00322329" w:rsidRDefault="00322329" w:rsidP="0032232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 w:rsidRPr="00322329">
        <w:rPr>
          <w:b/>
          <w:bCs/>
        </w:rPr>
        <w:t>Configuration</w:t>
      </w:r>
      <w:r w:rsidR="00D0116F">
        <w:rPr>
          <w:b/>
          <w:bCs/>
        </w:rPr>
        <w:t> :</w:t>
      </w:r>
    </w:p>
    <w:p w:rsidR="00322329" w:rsidRPr="00322329" w:rsidRDefault="00322329" w:rsidP="0032232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322329">
        <w:rPr>
          <w:b/>
          <w:bCs/>
        </w:rPr>
        <w:t>VM 1</w:t>
      </w:r>
      <w:r w:rsidR="00D0116F">
        <w:rPr>
          <w:b/>
          <w:bCs/>
        </w:rPr>
        <w:t> </w:t>
      </w:r>
      <w:r w:rsidRPr="00322329">
        <w:rPr>
          <w:b/>
          <w:bCs/>
        </w:rPr>
        <w:t xml:space="preserve">: </w:t>
      </w:r>
      <w:r w:rsidRPr="00322329">
        <w:t>8</w:t>
      </w:r>
      <w:r w:rsidR="00D0116F">
        <w:t> </w:t>
      </w:r>
      <w:r w:rsidRPr="00322329">
        <w:t xml:space="preserve">Go 4 CPU / JAVA 8, Tomcat 7 </w:t>
      </w:r>
    </w:p>
    <w:p w:rsidR="00322329" w:rsidRPr="00322329" w:rsidRDefault="00322329" w:rsidP="0032232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322329">
        <w:rPr>
          <w:b/>
          <w:bCs/>
        </w:rPr>
        <w:t xml:space="preserve">VM 2 : </w:t>
      </w:r>
      <w:r w:rsidRPr="00322329">
        <w:t xml:space="preserve">16 Go 4 CPU / JAVA 8, Tomcat 7 </w:t>
      </w:r>
    </w:p>
    <w:p w:rsidR="00322329" w:rsidRPr="00322329" w:rsidRDefault="00322329" w:rsidP="0032232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322329">
        <w:rPr>
          <w:b/>
          <w:bCs/>
        </w:rPr>
        <w:t>VM 3</w:t>
      </w:r>
      <w:r w:rsidR="00D0116F">
        <w:rPr>
          <w:b/>
          <w:bCs/>
        </w:rPr>
        <w:t> </w:t>
      </w:r>
      <w:r w:rsidRPr="00322329">
        <w:rPr>
          <w:b/>
          <w:bCs/>
        </w:rPr>
        <w:t xml:space="preserve">: </w:t>
      </w:r>
      <w:r w:rsidRPr="00322329">
        <w:t>8</w:t>
      </w:r>
      <w:r w:rsidR="00D0116F">
        <w:t> </w:t>
      </w:r>
      <w:r w:rsidRPr="00322329">
        <w:t xml:space="preserve">Go 4 CPU / Oracle ou MysQl </w:t>
      </w:r>
    </w:p>
    <w:p w:rsidR="00A3190A" w:rsidRPr="00322329" w:rsidRDefault="00322329" w:rsidP="0032232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  <w:r w:rsidRPr="00322329">
        <w:rPr>
          <w:b/>
          <w:bCs/>
        </w:rPr>
        <w:t>* Pour assurer la résilience en production, il faut une duplication de chaque VM</w:t>
      </w:r>
    </w:p>
    <w:sectPr w:rsidR="00A3190A" w:rsidRPr="00322329" w:rsidSect="004154F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F34" w:rsidRDefault="00973F34" w:rsidP="004154F0">
      <w:pPr>
        <w:spacing w:after="0" w:line="240" w:lineRule="auto"/>
      </w:pPr>
      <w:r>
        <w:separator/>
      </w:r>
    </w:p>
  </w:endnote>
  <w:endnote w:type="continuationSeparator" w:id="1">
    <w:p w:rsidR="00973F34" w:rsidRDefault="00973F34" w:rsidP="0041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16F" w:rsidRDefault="00D011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70" w:rsidRDefault="00120BE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EF4770">
      <w:rPr>
        <w:color w:val="000000"/>
      </w:rPr>
      <w:instrText>PAGE</w:instrText>
    </w:r>
    <w:r>
      <w:rPr>
        <w:color w:val="000000"/>
      </w:rPr>
      <w:fldChar w:fldCharType="separate"/>
    </w:r>
    <w:r w:rsidR="007D77A4">
      <w:rPr>
        <w:noProof/>
        <w:color w:val="000000"/>
      </w:rPr>
      <w:t>4</w:t>
    </w:r>
    <w:r>
      <w:rPr>
        <w:color w:val="000000"/>
      </w:rPr>
      <w:fldChar w:fldCharType="end"/>
    </w:r>
  </w:p>
  <w:p w:rsidR="00EF4770" w:rsidRDefault="00EF47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16F" w:rsidRDefault="00D011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F34" w:rsidRDefault="00973F34" w:rsidP="004154F0">
      <w:pPr>
        <w:spacing w:after="0" w:line="240" w:lineRule="auto"/>
      </w:pPr>
      <w:r>
        <w:separator/>
      </w:r>
    </w:p>
  </w:footnote>
  <w:footnote w:type="continuationSeparator" w:id="1">
    <w:p w:rsidR="00973F34" w:rsidRDefault="00973F34" w:rsidP="0041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16F" w:rsidRDefault="00D011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770" w:rsidRDefault="00EF477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16F" w:rsidRDefault="00D011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4213"/>
    <w:multiLevelType w:val="multilevel"/>
    <w:tmpl w:val="28E667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F54513"/>
    <w:multiLevelType w:val="multilevel"/>
    <w:tmpl w:val="70B8ACBA"/>
    <w:lvl w:ilvl="0">
      <w:start w:val="1"/>
      <w:numFmt w:val="lowerRoman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">
    <w:nsid w:val="28EE5CB0"/>
    <w:multiLevelType w:val="multilevel"/>
    <w:tmpl w:val="41B2D77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D567B5"/>
    <w:multiLevelType w:val="multilevel"/>
    <w:tmpl w:val="A048674E"/>
    <w:lvl w:ilvl="0">
      <w:start w:val="16"/>
      <w:numFmt w:val="bullet"/>
      <w:lvlText w:val="-"/>
      <w:lvlJc w:val="left"/>
      <w:pPr>
        <w:ind w:left="649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E04725"/>
    <w:multiLevelType w:val="multilevel"/>
    <w:tmpl w:val="1D4C656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17B4B"/>
    <w:multiLevelType w:val="hybridMultilevel"/>
    <w:tmpl w:val="837E179A"/>
    <w:lvl w:ilvl="0" w:tplc="D9ECD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C2F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6DF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748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E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8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C8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AA0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327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6C2404"/>
    <w:multiLevelType w:val="multilevel"/>
    <w:tmpl w:val="EFF057DC"/>
    <w:lvl w:ilvl="0">
      <w:start w:val="1"/>
      <w:numFmt w:val="lowerRoman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6D8F5841"/>
    <w:multiLevelType w:val="multilevel"/>
    <w:tmpl w:val="1E3899B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F7F4C"/>
    <w:multiLevelType w:val="hybridMultilevel"/>
    <w:tmpl w:val="2026CA9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154F0"/>
    <w:rsid w:val="00020045"/>
    <w:rsid w:val="000511E2"/>
    <w:rsid w:val="000972ED"/>
    <w:rsid w:val="000A6FB1"/>
    <w:rsid w:val="000B2511"/>
    <w:rsid w:val="00116FC9"/>
    <w:rsid w:val="00120BEE"/>
    <w:rsid w:val="00121650"/>
    <w:rsid w:val="00147D12"/>
    <w:rsid w:val="00183D78"/>
    <w:rsid w:val="00186479"/>
    <w:rsid w:val="00322329"/>
    <w:rsid w:val="003F1924"/>
    <w:rsid w:val="004154F0"/>
    <w:rsid w:val="00463C9C"/>
    <w:rsid w:val="004F1F37"/>
    <w:rsid w:val="0052467B"/>
    <w:rsid w:val="005835D8"/>
    <w:rsid w:val="006433F6"/>
    <w:rsid w:val="00664EFF"/>
    <w:rsid w:val="007D77A4"/>
    <w:rsid w:val="00961E7D"/>
    <w:rsid w:val="00973F34"/>
    <w:rsid w:val="00A3190A"/>
    <w:rsid w:val="00B15931"/>
    <w:rsid w:val="00B84F34"/>
    <w:rsid w:val="00C325D5"/>
    <w:rsid w:val="00C60FA0"/>
    <w:rsid w:val="00C8025F"/>
    <w:rsid w:val="00CA42BD"/>
    <w:rsid w:val="00D0116F"/>
    <w:rsid w:val="00DC12BB"/>
    <w:rsid w:val="00DC48B9"/>
    <w:rsid w:val="00E166D7"/>
    <w:rsid w:val="00E55FE6"/>
    <w:rsid w:val="00EC6CCF"/>
    <w:rsid w:val="00EF4770"/>
    <w:rsid w:val="00F67624"/>
    <w:rsid w:val="00FA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fr-FR" w:eastAsia="fr-F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9C"/>
  </w:style>
  <w:style w:type="paragraph" w:styleId="Heading1">
    <w:name w:val="heading 1"/>
    <w:basedOn w:val="normal0"/>
    <w:next w:val="normal0"/>
    <w:rsid w:val="004154F0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0"/>
    <w:next w:val="normal0"/>
    <w:rsid w:val="004154F0"/>
    <w:pPr>
      <w:keepNext/>
      <w:keepLines/>
      <w:spacing w:before="120" w:after="0" w:line="240" w:lineRule="auto"/>
      <w:outlineLvl w:val="1"/>
    </w:pPr>
    <w:rPr>
      <w:sz w:val="36"/>
      <w:szCs w:val="36"/>
    </w:rPr>
  </w:style>
  <w:style w:type="paragraph" w:styleId="Heading3">
    <w:name w:val="heading 3"/>
    <w:basedOn w:val="normal0"/>
    <w:next w:val="normal0"/>
    <w:rsid w:val="004154F0"/>
    <w:pPr>
      <w:keepNext/>
      <w:keepLines/>
      <w:spacing w:before="8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0"/>
    <w:next w:val="normal0"/>
    <w:rsid w:val="004154F0"/>
    <w:pPr>
      <w:keepNext/>
      <w:keepLines/>
      <w:spacing w:before="80" w:after="0" w:line="240" w:lineRule="auto"/>
      <w:outlineLvl w:val="3"/>
    </w:pPr>
    <w:rPr>
      <w:i/>
      <w:sz w:val="28"/>
      <w:szCs w:val="28"/>
    </w:rPr>
  </w:style>
  <w:style w:type="paragraph" w:styleId="Heading5">
    <w:name w:val="heading 5"/>
    <w:basedOn w:val="normal0"/>
    <w:next w:val="normal0"/>
    <w:rsid w:val="004154F0"/>
    <w:pPr>
      <w:keepNext/>
      <w:keepLines/>
      <w:spacing w:before="80" w:after="0" w:line="240" w:lineRule="auto"/>
      <w:outlineLvl w:val="4"/>
    </w:pPr>
    <w:rPr>
      <w:sz w:val="24"/>
      <w:szCs w:val="24"/>
    </w:rPr>
  </w:style>
  <w:style w:type="paragraph" w:styleId="Heading6">
    <w:name w:val="heading 6"/>
    <w:basedOn w:val="normal0"/>
    <w:next w:val="normal0"/>
    <w:rsid w:val="004154F0"/>
    <w:pPr>
      <w:keepNext/>
      <w:keepLines/>
      <w:spacing w:before="80" w:after="0" w:line="240" w:lineRule="auto"/>
      <w:outlineLvl w:val="5"/>
    </w:pPr>
    <w:rPr>
      <w:i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1F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54F0"/>
  </w:style>
  <w:style w:type="paragraph" w:styleId="Title">
    <w:name w:val="Title"/>
    <w:basedOn w:val="normal0"/>
    <w:next w:val="normal0"/>
    <w:rsid w:val="004154F0"/>
    <w:pPr>
      <w:spacing w:after="0" w:line="240" w:lineRule="auto"/>
    </w:pPr>
    <w:rPr>
      <w:smallCaps/>
      <w:sz w:val="76"/>
      <w:szCs w:val="76"/>
    </w:rPr>
  </w:style>
  <w:style w:type="paragraph" w:styleId="Subtitle">
    <w:name w:val="Subtitle"/>
    <w:basedOn w:val="normal0"/>
    <w:next w:val="normal0"/>
    <w:rsid w:val="004154F0"/>
    <w:pPr>
      <w:spacing w:after="240"/>
    </w:pPr>
    <w:rPr>
      <w:color w:val="000000"/>
      <w:sz w:val="24"/>
      <w:szCs w:val="24"/>
    </w:rPr>
  </w:style>
  <w:style w:type="table" w:customStyle="1" w:styleId="2">
    <w:name w:val="2"/>
    <w:basedOn w:val="TableNormal"/>
    <w:rsid w:val="004154F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4154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FA0"/>
  </w:style>
  <w:style w:type="paragraph" w:styleId="Footer">
    <w:name w:val="footer"/>
    <w:basedOn w:val="Normal"/>
    <w:link w:val="FooterChar"/>
    <w:uiPriority w:val="99"/>
    <w:semiHidden/>
    <w:unhideWhenUsed/>
    <w:rsid w:val="00C60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FA0"/>
  </w:style>
  <w:style w:type="paragraph" w:styleId="NormalWeb">
    <w:name w:val="Normal (Web)"/>
    <w:basedOn w:val="Normal"/>
    <w:uiPriority w:val="99"/>
    <w:semiHidden/>
    <w:unhideWhenUsed/>
    <w:rsid w:val="003F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1F37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4F1F3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0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soukaina</cp:lastModifiedBy>
  <cp:revision>2</cp:revision>
  <cp:lastPrinted>2020-02-19T22:34:00Z</cp:lastPrinted>
  <dcterms:created xsi:type="dcterms:W3CDTF">2020-02-21T02:40:00Z</dcterms:created>
  <dcterms:modified xsi:type="dcterms:W3CDTF">2020-02-21T02:40:00Z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-1649531773</vt:i4>
  </property>
</Properties>
</file>