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Solverah: Product and Match Model Alignment</w:t>
      </w:r>
    </w:p>
    <w:p>
      <w:r>
        <w:rPr>
          <w:i/>
          <w:color w:val="6B7280"/>
        </w:rPr>
        <w:t>Response to Julie's October 2026 brief. Working draft, 2026-10-13. Seven short documents; each stands alone, so read in any order and stop whenever you like. Everything here is yours to edit.</w:t>
      </w:r>
    </w:p>
    <w:p>
      <w:r>
        <w:br w:type="page"/>
      </w:r>
    </w:p>
    <w:p>
      <w:pPr>
        <w:pStyle w:val="Title"/>
      </w:pPr>
      <w:r>
        <w:t>Response to your alignment brief</w:t>
      </w:r>
    </w:p>
    <w:p>
      <w:r>
        <w:rPr>
          <w:b/>
          <w:i w:val="0"/>
        </w:rPr>
        <w:t>For:</w:t>
      </w:r>
      <w:r>
        <w:t xml:space="preserve"> Julie. </w:t>
      </w:r>
      <w:r>
        <w:rPr>
          <w:b/>
          <w:i w:val="0"/>
        </w:rPr>
        <w:t>From:</w:t>
      </w:r>
      <w:r>
        <w:t xml:space="preserve"> Sebastian (drafted with the research lane), 2026-10-13. </w:t>
      </w:r>
      <w:r>
        <w:rPr>
          <w:b/>
          <w:i w:val="0"/>
        </w:rPr>
        <w:t>Status:</w:t>
      </w:r>
      <w:r>
        <w:t xml:space="preserve"> working draft. Everything here is yours to edit. Where something reads as settled and you disagree, say so; it is cheaper to change now than after data arrives.</w:t>
      </w:r>
    </w:p>
    <w:p>
      <w:r>
        <w:t xml:space="preserve">Your brief is in this folder as </w:t>
      </w:r>
      <w:r>
        <w:rPr>
          <w:rFonts w:ascii="Consolas" w:hAnsi="Consolas"/>
          <w:b w:val="0"/>
          <w:i w:val="0"/>
        </w:rPr>
        <w:t>JULIE_BRIEF_2026-10.md</w:t>
      </w:r>
      <w:r>
        <w:t xml:space="preserve">. The short version of our answer: we agree with your working position. The six traits stay a </w:t>
      </w:r>
      <w:r>
        <w:rPr>
          <w:b/>
          <w:i w:val="0"/>
        </w:rPr>
        <w:t>candidate component</w:t>
      </w:r>
      <w:r>
        <w:t xml:space="preserve">, and </w:t>
      </w:r>
      <w:r>
        <w:rPr>
          <w:b/>
          <w:i w:val="0"/>
        </w:rPr>
        <w:t>no probability reaches a user</w:t>
      </w:r>
      <w:r>
        <w:t xml:space="preserve"> until real outcome data has trained and checked the model. Users see per-trait reads, how much evidence there is, and flags.</w:t>
      </w:r>
    </w:p>
    <w:p>
      <w:r>
        <w:t>The other documents in this folder are your five requested deliverables, plus one extra (06, a draft list of gap combinations for you to edit). Each stands alone.</w:t>
      </w:r>
    </w:p>
    <w:p>
      <w:pPr>
        <w:pStyle w:val="Heading1"/>
      </w:pPr>
      <w:r>
        <w:t>Your questions, one at a time</w:t>
      </w:r>
    </w:p>
    <w:p>
      <w:r>
        <w:rPr>
          <w:b/>
          <w:i w:val="0"/>
        </w:rPr>
        <w:t>1. What is the outcome?</w:t>
      </w:r>
      <w:r>
        <w:t xml:space="preserve"> The primary outcome is the last question of the Environment Report: "Overall, how well is this role working for you?", rated 1 to 5. "Doing well" means a 4 or 5. This was fixed in a pre-registration on 2026-10-01 before any real data existed. We heard your note that "doing well" is vague and that someone can be doing well without thriving. So we are adding satisfaction, performance, engagement, sustainability and retention as </w:t>
      </w:r>
      <w:r>
        <w:rPr>
          <w:b/>
          <w:i w:val="0"/>
        </w:rPr>
        <w:t>exploratory</w:t>
      </w:r>
      <w:r>
        <w:t xml:space="preserve"> outcomes. They are measured and reported, but they do not change the primary analysis. Definitions are in </w:t>
      </w:r>
      <w:r>
        <w:rPr>
          <w:rFonts w:ascii="Consolas" w:hAnsi="Consolas"/>
          <w:b w:val="0"/>
          <w:i w:val="0"/>
        </w:rPr>
        <w:t>02_OUTCOME_DEFINITIONS.md</w:t>
      </w:r>
      <w:r>
        <w:t>.</w:t>
      </w:r>
    </w:p>
    <w:p>
      <w:r>
        <w:rPr>
          <w:b/>
          <w:i w:val="0"/>
        </w:rPr>
        <w:t>2. Is "perfect match = 80%" meaningful?</w:t>
      </w:r>
      <w:r>
        <w:t xml:space="preserve"> Not yet, and we agree an S-curve only keeps numbers between 0 and 1. The 80% is your own baseline answer from the priors form ("8 out of 10 people who genuinely fit are still doing well"). It is an expert hypothesis. It will not be shown to anyone as a chance. </w:t>
      </w:r>
      <w:r>
        <w:rPr>
          <w:rFonts w:ascii="Consolas" w:hAnsi="Consolas"/>
          <w:b w:val="0"/>
          <w:i w:val="0"/>
        </w:rPr>
        <w:t>04_VALIDATION_ROADMAP.md</w:t>
      </w:r>
      <w:r>
        <w:t xml:space="preserve"> sets the bar a number would have to clear first.</w:t>
      </w:r>
    </w:p>
    <w:p>
      <w:r>
        <w:rPr>
          <w:b/>
          <w:i w:val="0"/>
        </w:rPr>
        <w:t>3. Do six traits cover enough?</w:t>
      </w:r>
      <w:r>
        <w:t xml:space="preserve"> No, and we no longer claim they do. The six traits are </w:t>
      </w:r>
      <w:r>
        <w:rPr>
          <w:b/>
          <w:i w:val="0"/>
        </w:rPr>
        <w:t>one signal layer</w:t>
      </w:r>
      <w:r>
        <w:t xml:space="preserve"> inside the wider system, shown as their own section and never blended into a single score. Values, trust, influence, management, sustainability, pay and team are outside them. Manager fit is handled by Manager Match, which stays separate. See </w:t>
      </w:r>
      <w:r>
        <w:rPr>
          <w:rFonts w:ascii="Consolas" w:hAnsi="Consolas"/>
          <w:b w:val="0"/>
          <w:i w:val="0"/>
        </w:rPr>
        <w:t>03_SIX_TRAIT_BOUNDARY.md</w:t>
      </w:r>
      <w:r>
        <w:t>.</w:t>
      </w:r>
    </w:p>
    <w:p>
      <w:r>
        <w:rPr>
          <w:b/>
          <w:i w:val="0"/>
        </w:rPr>
        <w:t>4. Can four forced-choice items separate preference from tolerance and context?</w:t>
      </w:r>
      <w:r>
        <w:t xml:space="preserve"> No. We now treat the 24 items as the person's </w:t>
      </w:r>
      <w:r>
        <w:rPr>
          <w:b/>
          <w:i w:val="0"/>
        </w:rPr>
        <w:t>current stated preferences</w:t>
      </w:r>
      <w:r>
        <w:t xml:space="preserve">, not as "their trait". Tolerance and non-negotiables are asked as a short separate step: for each trait, how much more and how much less would still be fine, and up to two </w:t>
      </w:r>
      <w:r>
        <w:rPr>
          <w:b/>
          <w:i w:val="0"/>
        </w:rPr>
        <w:t>must-haves</w:t>
      </w:r>
      <w:r>
        <w:t>. Whether a preference is lasting or a reaction to current circumstances is a Reflection Engine question, and that component does not exist yet. People can retake at any time.</w:t>
      </w:r>
    </w:p>
    <w:p>
      <w:r>
        <w:rPr>
          <w:b/>
          <w:i w:val="0"/>
        </w:rPr>
        <w:t>5. Company-wide versus role, team, manager, location?</w:t>
      </w:r>
      <w:r>
        <w:t xml:space="preserve"> Every piece of company evidence now carries a scope: company, division or location, or role. A user can paste a job posting, which is scored as role-level evidence, and any disagreement between the posting and the company picture is shown. Confidence is adjusted by company size, in fixed size buckets; the size of that adjustment is provisional. Teams are not modelled. Manager uncertainty becomes guidance: questions to ask in interview.</w:t>
      </w:r>
    </w:p>
    <w:p>
      <w:r>
        <w:rPr>
          <w:b/>
          <w:i w:val="0"/>
        </w:rPr>
        <w:t>6. Unknown and mixed evidence without a misleading midpoint?</w:t>
      </w:r>
      <w:r>
        <w:t xml:space="preserve"> Each trait is a record, not a number. </w:t>
      </w:r>
      <w:r>
        <w:rPr>
          <w:b/>
          <w:i w:val="0"/>
        </w:rPr>
        <w:t>Unknown</w:t>
      </w:r>
      <w:r>
        <w:t xml:space="preserve"> means no score, no penalty, and a flag; on a must-have it becomes an Investigate step. </w:t>
      </w:r>
      <w:r>
        <w:rPr>
          <w:b/>
          <w:i w:val="0"/>
        </w:rPr>
        <w:t>Mixed</w:t>
      </w:r>
      <w:r>
        <w:t xml:space="preserve"> is never averaged: we first check whether scope or recency explains the split, then show both ends and tell the user the evidence disagrees. This builds directly on your ruling that insufficient evidence is different from 0.5. Coverage is always stated ("based on 4 of 6 traits"), and below 3 of 6 the answer is "not enough evidence" rather than a match.</w:t>
      </w:r>
    </w:p>
    <w:p>
      <w:r>
        <w:rPr>
          <w:b/>
          <w:i w:val="0"/>
        </w:rPr>
        <w:t>7. What assumptions sit in the expert weights?</w:t>
      </w:r>
      <w:r>
        <w:t xml:space="preserve"> The penalty table is your twelve elicited answers plus your baseline. The main assumptions: one expert; a full pole-to-pole mismatch is the reference gap; no cost inside a person's tolerance and a straight-line cost beyond it; all six traits weighted equally unless the person names a must-have; no combined effects between traits. Each entry will carry a "why" and a date. What would change them, cheapest first, is in </w:t>
      </w:r>
      <w:r>
        <w:rPr>
          <w:rFonts w:ascii="Consolas" w:hAnsi="Consolas"/>
          <w:b w:val="0"/>
          <w:i w:val="0"/>
        </w:rPr>
        <w:t>04_VALIDATION_ROADMAP.md</w:t>
      </w:r>
      <w:r>
        <w:t>.</w:t>
      </w:r>
    </w:p>
    <w:p>
      <w:r>
        <w:rPr>
          <w:b/>
          <w:i w:val="0"/>
        </w:rPr>
        <w:t>8. Explanation plus uncertainty instead of a chance?</w:t>
      </w:r>
      <w:r>
        <w:t xml:space="preserve"> Yes. Adopted as the rule.</w:t>
      </w:r>
    </w:p>
    <w:p>
      <w:pPr>
        <w:pStyle w:val="Heading1"/>
      </w:pPr>
      <w:r>
        <w:t>What we kept from your "retain" list</w:t>
      </w:r>
    </w:p>
    <w:tbl>
      <w:tblPr>
        <w:tblStyle w:val="LightGrid-Accent1"/>
        <w:tblW w:type="auto" w:w="0"/>
        <w:tblLook w:firstColumn="1" w:firstRow="1" w:lastColumn="0" w:lastRow="0" w:noHBand="0" w:noVBand="1" w:val="04A0"/>
      </w:tblPr>
      <w:tblGrid>
        <w:gridCol w:w="4320"/>
        <w:gridCol w:w="4320"/>
      </w:tblGrid>
      <w:tr>
        <w:tc>
          <w:tcPr>
            <w:tcW w:type="dxa" w:w="4320"/>
          </w:tcPr>
          <w:p>
            <w:r>
              <w:rPr>
                <w:b/>
                <w:i w:val="0"/>
                <w:sz w:val="19"/>
              </w:rPr>
              <w:t>You said retain</w:t>
            </w:r>
          </w:p>
        </w:tc>
        <w:tc>
          <w:tcPr>
            <w:tcW w:type="dxa" w:w="4320"/>
          </w:tcPr>
          <w:p>
            <w:r>
              <w:rPr>
                <w:b/>
                <w:i w:val="0"/>
                <w:sz w:val="19"/>
              </w:rPr>
              <w:t>What we did</w:t>
            </w:r>
          </w:p>
        </w:tc>
      </w:tr>
      <w:tr>
        <w:tc>
          <w:tcPr>
            <w:tcW w:type="dxa" w:w="4320"/>
          </w:tcPr>
          <w:p>
            <w:r>
              <w:rPr>
                <w:sz w:val="19"/>
              </w:rPr>
              <w:t>Endpoints are positions, not judgments</w:t>
            </w:r>
          </w:p>
        </w:tc>
        <w:tc>
          <w:tcPr>
            <w:tcW w:type="dxa" w:w="4320"/>
          </w:tcPr>
          <w:p>
            <w:r>
              <w:rPr>
                <w:sz w:val="19"/>
              </w:rPr>
              <w:t>Kept. It is gate 1 of the rubric and a design rule of the item bank.</w:t>
            </w:r>
          </w:p>
        </w:tc>
      </w:tr>
      <w:tr>
        <w:tc>
          <w:tcPr>
            <w:tcW w:type="dxa" w:w="4320"/>
          </w:tcPr>
          <w:p>
            <w:r>
              <w:rPr>
                <w:sz w:val="19"/>
              </w:rPr>
              <w:t>Gathering and scoring are separate</w:t>
            </w:r>
          </w:p>
        </w:tc>
        <w:tc>
          <w:tcPr>
            <w:tcW w:type="dxa" w:w="4320"/>
          </w:tcPr>
          <w:p>
            <w:r>
              <w:rPr>
                <w:sz w:val="19"/>
              </w:rPr>
              <w:t>Kept, and now separate vendors too: research on Anthropic, scoring on the validated OpenAI model.</w:t>
            </w:r>
          </w:p>
        </w:tc>
      </w:tr>
      <w:tr>
        <w:tc>
          <w:tcPr>
            <w:tcW w:type="dxa" w:w="4320"/>
          </w:tcPr>
          <w:p>
            <w:r>
              <w:rPr>
                <w:sz w:val="19"/>
              </w:rPr>
              <w:t>Scores backed by quotations and confidence</w:t>
            </w:r>
          </w:p>
        </w:tc>
        <w:tc>
          <w:tcPr>
            <w:tcW w:type="dxa" w:w="4320"/>
          </w:tcPr>
          <w:p>
            <w:r>
              <w:rPr>
                <w:sz w:val="19"/>
              </w:rPr>
              <w:t xml:space="preserve">Confidence kept. </w:t>
            </w:r>
            <w:r>
              <w:rPr>
                <w:b/>
                <w:i w:val="0"/>
                <w:sz w:val="19"/>
              </w:rPr>
              <w:t>Quotations changed</w:t>
            </w:r>
            <w:r>
              <w:rPr>
                <w:sz w:val="19"/>
              </w:rPr>
              <w:t>: users see paraphrased evidence with source type and date, never verbatim third-party text. Quoting reviews in the product is a legal risk (our rule GAP-14). Verbatim text stays in the research layer.</w:t>
            </w:r>
          </w:p>
        </w:tc>
      </w:tr>
      <w:tr>
        <w:tc>
          <w:tcPr>
            <w:tcW w:type="dxa" w:w="4320"/>
          </w:tcPr>
          <w:p>
            <w:r>
              <w:rPr>
                <w:sz w:val="19"/>
              </w:rPr>
              <w:t>Person-side consistency check</w:t>
            </w:r>
          </w:p>
        </w:tc>
        <w:tc>
          <w:tcPr>
            <w:tcW w:type="dxa" w:w="4320"/>
          </w:tcPr>
          <w:p>
            <w:r>
              <w:rPr>
                <w:sz w:val="19"/>
              </w:rPr>
              <w:t>Kept (internal consistency of the 24-item ladder).</w:t>
            </w:r>
          </w:p>
        </w:tc>
      </w:tr>
      <w:tr>
        <w:tc>
          <w:tcPr>
            <w:tcW w:type="dxa" w:w="4320"/>
          </w:tcPr>
          <w:p>
            <w:r>
              <w:rPr>
                <w:sz w:val="19"/>
              </w:rPr>
              <w:t>Plan to learn from outcomes</w:t>
            </w:r>
          </w:p>
        </w:tc>
        <w:tc>
          <w:tcPr>
            <w:tcW w:type="dxa" w:w="4320"/>
          </w:tcPr>
          <w:p>
            <w:r>
              <w:rPr>
                <w:sz w:val="19"/>
              </w:rPr>
              <w:t>Kept: pre-registered outcome fit, plus 90-day check-ins once someone takes a job.</w:t>
            </w:r>
          </w:p>
        </w:tc>
      </w:tr>
    </w:tbl>
    <w:p/>
    <w:p>
      <w:pPr>
        <w:pStyle w:val="Heading1"/>
      </w:pPr>
      <w:r>
        <w:t>Decided versus still a hypothesis</w:t>
      </w:r>
    </w:p>
    <w:tbl>
      <w:tblPr>
        <w:tblStyle w:val="LightGrid-Accent1"/>
        <w:tblW w:type="auto" w:w="0"/>
        <w:tblLook w:firstColumn="1" w:firstRow="1" w:lastColumn="0" w:lastRow="0" w:noHBand="0" w:noVBand="1" w:val="04A0"/>
      </w:tblPr>
      <w:tblGrid>
        <w:gridCol w:w="4320"/>
        <w:gridCol w:w="4320"/>
      </w:tblGrid>
      <w:tr>
        <w:tc>
          <w:tcPr>
            <w:tcW w:type="dxa" w:w="4320"/>
          </w:tcPr>
          <w:p>
            <w:r>
              <w:rPr>
                <w:b/>
                <w:i w:val="0"/>
                <w:sz w:val="19"/>
              </w:rPr>
              <w:t>Decided (Sebastian, 2026-10-13)</w:t>
            </w:r>
          </w:p>
        </w:tc>
        <w:tc>
          <w:tcPr>
            <w:tcW w:type="dxa" w:w="4320"/>
          </w:tcPr>
          <w:p>
            <w:r>
              <w:rPr>
                <w:b/>
                <w:i w:val="0"/>
                <w:sz w:val="19"/>
              </w:rPr>
              <w:t>Still a hypothesis</w:t>
            </w:r>
          </w:p>
        </w:tc>
      </w:tr>
      <w:tr>
        <w:tc>
          <w:tcPr>
            <w:tcW w:type="dxa" w:w="4320"/>
          </w:tcPr>
          <w:p>
            <w:r>
              <w:rPr>
                <w:sz w:val="19"/>
              </w:rPr>
              <w:t>No probability shown to users</w:t>
            </w:r>
          </w:p>
        </w:tc>
        <w:tc>
          <w:tcPr>
            <w:tcW w:type="dxa" w:w="4320"/>
          </w:tcPr>
          <w:p>
            <w:r>
              <w:rPr>
                <w:sz w:val="19"/>
              </w:rPr>
              <w:t>That the person-vs-job gap predicts the outcome at all</w:t>
            </w:r>
          </w:p>
        </w:tc>
      </w:tr>
      <w:tr>
        <w:tc>
          <w:tcPr>
            <w:tcW w:type="dxa" w:w="4320"/>
          </w:tcPr>
          <w:p>
            <w:r>
              <w:rPr>
                <w:sz w:val="19"/>
              </w:rPr>
              <w:t>Six traits are one layer, never blended</w:t>
            </w:r>
          </w:p>
        </w:tc>
        <w:tc>
          <w:tcPr>
            <w:tcW w:type="dxa" w:w="4320"/>
          </w:tcPr>
          <w:p>
            <w:r>
              <w:rPr>
                <w:sz w:val="19"/>
              </w:rPr>
              <w:t>Your penalty values, and their asymmetries</w:t>
            </w:r>
          </w:p>
        </w:tc>
      </w:tr>
      <w:tr>
        <w:tc>
          <w:tcPr>
            <w:tcW w:type="dxa" w:w="4320"/>
          </w:tcPr>
          <w:p>
            <w:r>
              <w:rPr>
                <w:sz w:val="19"/>
              </w:rPr>
              <w:t>Tolerance, must-haves (max 2), retake any time</w:t>
            </w:r>
          </w:p>
        </w:tc>
        <w:tc>
          <w:tcPr>
            <w:tcW w:type="dxa" w:w="4320"/>
          </w:tcPr>
          <w:p>
            <w:r>
              <w:rPr>
                <w:sz w:val="19"/>
              </w:rPr>
              <w:t>The no-cost-inside-tolerance shape (compared against straight-line in the pre-registration)</w:t>
            </w:r>
          </w:p>
        </w:tc>
      </w:tr>
      <w:tr>
        <w:tc>
          <w:tcPr>
            <w:tcW w:type="dxa" w:w="4320"/>
          </w:tcPr>
          <w:p>
            <w:r>
              <w:rPr>
                <w:sz w:val="19"/>
              </w:rPr>
              <w:t>Known / mixed / unknown records, coverage shown</w:t>
            </w:r>
          </w:p>
        </w:tc>
        <w:tc>
          <w:tcPr>
            <w:tcW w:type="dxa" w:w="4320"/>
          </w:tcPr>
          <w:p>
            <w:r>
              <w:rPr>
                <w:sz w:val="19"/>
              </w:rPr>
              <w:t>The "known" thresholds (count, recency, spread), which are ours and provisional</w:t>
            </w:r>
          </w:p>
        </w:tc>
      </w:tr>
      <w:tr>
        <w:tc>
          <w:tcPr>
            <w:tcW w:type="dxa" w:w="4320"/>
          </w:tcPr>
          <w:p>
            <w:r>
              <w:rPr>
                <w:sz w:val="19"/>
              </w:rPr>
              <w:t>Paraphrase only, scope on every item</w:t>
            </w:r>
          </w:p>
        </w:tc>
        <w:tc>
          <w:tcPr>
            <w:tcW w:type="dxa" w:w="4320"/>
          </w:tcPr>
          <w:p>
            <w:r>
              <w:rPr>
                <w:sz w:val="19"/>
              </w:rPr>
              <w:t>That four traits of evidence are enough to say anything (the 3 of 6 floor)</w:t>
            </w:r>
          </w:p>
        </w:tc>
      </w:tr>
      <w:tr>
        <w:tc>
          <w:tcPr>
            <w:tcW w:type="dxa" w:w="4320"/>
          </w:tcPr>
          <w:p>
            <w:r>
              <w:rPr>
                <w:sz w:val="19"/>
              </w:rPr>
              <w:t>Primary outcome unchanged; others exploratory</w:t>
            </w:r>
          </w:p>
        </w:tc>
        <w:tc>
          <w:tcPr>
            <w:tcW w:type="dxa" w:w="4320"/>
          </w:tcPr>
          <w:p>
            <w:r>
              <w:rPr>
                <w:sz w:val="19"/>
              </w:rPr>
              <w:t>Which gap combinations compound (06, ignored by v1 math)</w:t>
            </w:r>
          </w:p>
        </w:tc>
      </w:tr>
    </w:tbl>
    <w:p/>
    <w:p>
      <w:pPr>
        <w:pStyle w:val="Heading1"/>
      </w:pPr>
      <w:r>
        <w:t>Where we went faster than your recommended sequence</w:t>
      </w:r>
    </w:p>
    <w:p>
      <w:r>
        <w:t>You recommended scope, then outcomes, then interfaces, and only then weights. Sebastian chose to build the whole pipeline now rather than stage it. The protection is that the weights are versioned, the outcome analysis is pre-registered before any data, and no probability is shown. If you think that protection is not enough, that is the conversation to have first.</w:t>
      </w:r>
    </w:p>
    <w:p>
      <w:r>
        <w:br w:type="page"/>
      </w:r>
    </w:p>
    <w:p>
      <w:pPr>
        <w:pStyle w:val="Title"/>
      </w:pPr>
      <w:r>
        <w:t>Architecture map: evidence to guidance</w:t>
      </w:r>
    </w:p>
    <w:p>
      <w:r>
        <w:rPr>
          <w:b/>
          <w:i w:val="0"/>
        </w:rPr>
        <w:t>Status:</w:t>
      </w:r>
      <w:r>
        <w:t xml:space="preserve"> working draft, 2026-10-13. Maps your five conceptual components onto what exists in Solverah today and what is being built this month. Read the legend first.</w:t>
      </w:r>
    </w:p>
    <w:p>
      <w:r>
        <w:t xml:space="preserve">Legend: </w:t>
      </w:r>
      <w:r>
        <w:rPr>
          <w:b/>
          <w:i w:val="0"/>
        </w:rPr>
        <w:t>[LIVE]</w:t>
      </w:r>
      <w:r>
        <w:t xml:space="preserve"> in the product now. </w:t>
      </w:r>
      <w:r>
        <w:rPr>
          <w:b/>
          <w:i w:val="0"/>
        </w:rPr>
        <w:t>[BUILDING]</w:t>
      </w:r>
      <w:r>
        <w:t xml:space="preserve"> in the October 2026 CompanyLens build. </w:t>
      </w:r>
      <w:r>
        <w:rPr>
          <w:b/>
          <w:i w:val="0"/>
        </w:rPr>
        <w:t>[CONCEPT]</w:t>
      </w:r>
      <w:r>
        <w:t xml:space="preserve"> exists only as a concept; nothing built does this yet.</w:t>
      </w:r>
    </w:p>
    <w:p>
      <w:r>
        <w:rPr>
          <w:rFonts w:ascii="Consolas" w:hAnsi="Consolas"/>
          <w:sz w:val="15"/>
        </w:rPr>
        <w:t xml:space="preserve"> PERSON SIDE                                   COMPANY SIDE</w:t>
        <w:br/>
        <w:t xml:space="preserve"> -----------                                   ------------</w:t>
        <w:br/>
        <w:t xml:space="preserve"> Reflection Engine / Authentic Intelligence     CompanyLens evidence  [BUILDING]</w:t>
        <w:br/>
        <w:t xml:space="preserve">   [CONCEPT] no conversation about experience     - research step finds sources</w:t>
        <w:br/>
        <w:t xml:space="preserve">                                                  - each item: scope (company /</w:t>
        <w:br/>
        <w:t xml:space="preserve"> Core instrument, 24 items  [LIVE]                  division-location / role),</w:t>
        <w:br/>
        <w:t xml:space="preserve">   = current stated preferences, 6 traits           date, paraphrase</w:t>
        <w:br/>
        <w:t xml:space="preserve"> Tolerance + must-have step  [BUILDING]           - each item scored per trait,</w:t>
        <w:br/>
        <w:t xml:space="preserve">   how much more / less is fine; max 2              or "insufficient evidence"</w:t>
        <w:br/>
        <w:t xml:space="preserve">   must-haves                                     - pasted job posting = role item</w:t>
        <w:br/>
        <w:t xml:space="preserve"> Environment Report (current job)  [LIVE]                |</w:t>
        <w:br/>
        <w:t xml:space="preserve"> Pulse check-ins  [LIVE]                                 v</w:t>
        <w:br/>
        <w:t xml:space="preserve"> Manager Match (separate)  [LIVE]               Trait records per company</w:t>
        <w:br/>
        <w:t xml:space="preserve">        |                                         status known / mixed / unknown,</w:t>
        <w:br/>
        <w:t xml:space="preserve">        v                                         estimate, confidence, coverage</w:t>
        <w:br/>
        <w:t xml:space="preserve"> Understanding  [CONCEPT]                                |</w:t>
        <w:br/>
        <w:t xml:space="preserve">   known / tentative / curious                           |</w:t>
        <w:br/>
        <w:t xml:space="preserve">   (today: scores sit side by side,                      |</w:t>
        <w:br/>
        <w:t xml:space="preserve">   nothing holds or revises an                           |</w:t>
        <w:br/>
        <w:t xml:space="preserve">   interpretation)                                       |</w:t>
        <w:br/>
        <w:t xml:space="preserve">        |                                                |</w:t>
        <w:br/>
        <w:t xml:space="preserve">        +-------------------+----------------------------+</w:t>
        <w:br/>
        <w:t xml:space="preserve">                            v</w:t>
        <w:br/>
        <w:t xml:space="preserve">          Match logic</w:t>
        <w:br/>
        <w:t xml:space="preserve">            Situation Report: person vs current job  [LIVE]</w:t>
        <w:br/>
        <w:t xml:space="preserve">            Bayesian match model + your penalties  [LIVE engine, BUILDING use]</w:t>
        <w:br/>
        <w:t xml:space="preserve">            gap read through tolerance (flat zone)  [BUILDING]</w:t>
        <w:br/>
        <w:t xml:space="preserve">            gate layer: must-have broken, unknown, mixed  [BUILDING]</w:t>
        <w:br/>
        <w:t xml:space="preserve">            OUTPUT: per-trait reads, coverage, flags. NO probability.</w:t>
        <w:br/>
        <w:t xml:space="preserve">                            |</w:t>
        <w:br/>
        <w:t xml:space="preserve">                            v</w:t>
        <w:br/>
        <w:t xml:space="preserve">          Guidance / Next Best Step</w:t>
        <w:br/>
        <w:t xml:space="preserve">            Situation Report guidance text  [LIVE]</w:t>
        <w:br/>
        <w:t xml:space="preserve">            Manager Decoder / Playbook  [LIVE]</w:t>
        <w:br/>
        <w:t xml:space="preserve">            Experiments (try something, read back)  [LIVE]</w:t>
        <w:br/>
        <w:t xml:space="preserve">            Investigate step: interview questions per trait  [BUILDING]</w:t>
        <w:br/>
        <w:t xml:space="preserve">            Six next-step categories as a system  [CONCEPT]</w:t>
      </w:r>
    </w:p>
    <w:p>
      <w:pPr>
        <w:pStyle w:val="Heading1"/>
      </w:pPr>
      <w:r>
        <w:t>Where uncertainty lives at each stage</w:t>
      </w:r>
    </w:p>
    <w:tbl>
      <w:tblPr>
        <w:tblStyle w:val="LightGrid-Accent1"/>
        <w:tblW w:type="auto" w:w="0"/>
        <w:tblLook w:firstColumn="1" w:firstRow="1" w:lastColumn="0" w:lastRow="0" w:noHBand="0" w:noVBand="1" w:val="04A0"/>
      </w:tblPr>
      <w:tblGrid>
        <w:gridCol w:w="4320"/>
        <w:gridCol w:w="4320"/>
      </w:tblGrid>
      <w:tr>
        <w:tc>
          <w:tcPr>
            <w:tcW w:type="dxa" w:w="4320"/>
          </w:tcPr>
          <w:p>
            <w:r>
              <w:rPr>
                <w:b/>
                <w:i w:val="0"/>
                <w:sz w:val="19"/>
              </w:rPr>
              <w:t>Stage</w:t>
            </w:r>
          </w:p>
        </w:tc>
        <w:tc>
          <w:tcPr>
            <w:tcW w:type="dxa" w:w="4320"/>
          </w:tcPr>
          <w:p>
            <w:r>
              <w:rPr>
                <w:b/>
                <w:i w:val="0"/>
                <w:sz w:val="19"/>
              </w:rPr>
              <w:t>How uncertainty is carried</w:t>
            </w:r>
          </w:p>
        </w:tc>
      </w:tr>
      <w:tr>
        <w:tc>
          <w:tcPr>
            <w:tcW w:type="dxa" w:w="4320"/>
          </w:tcPr>
          <w:p>
            <w:r>
              <w:rPr>
                <w:sz w:val="19"/>
              </w:rPr>
              <w:t>Evidence</w:t>
            </w:r>
          </w:p>
        </w:tc>
        <w:tc>
          <w:tcPr>
            <w:tcW w:type="dxa" w:w="4320"/>
          </w:tcPr>
          <w:p>
            <w:r>
              <w:rPr>
                <w:sz w:val="19"/>
              </w:rPr>
              <w:t>Scope, date and source type on every item. Old evidence (over 24 months) counts less. A scorer may abstain ("insufficient evidence") instead of guessing.</w:t>
            </w:r>
          </w:p>
        </w:tc>
      </w:tr>
      <w:tr>
        <w:tc>
          <w:tcPr>
            <w:tcW w:type="dxa" w:w="4320"/>
          </w:tcPr>
          <w:p>
            <w:r>
              <w:rPr>
                <w:sz w:val="19"/>
              </w:rPr>
              <w:t>Company picture</w:t>
            </w:r>
          </w:p>
        </w:tc>
        <w:tc>
          <w:tcPr>
            <w:tcW w:type="dxa" w:w="4320"/>
          </w:tcPr>
          <w:p>
            <w:r>
              <w:rPr>
                <w:sz w:val="19"/>
              </w:rPr>
              <w:t>Each trait is known, mixed or unknown. Mixed keeps both ends; it is never averaged. Confidence is adjusted by company size.</w:t>
            </w:r>
          </w:p>
        </w:tc>
      </w:tr>
      <w:tr>
        <w:tc>
          <w:tcPr>
            <w:tcW w:type="dxa" w:w="4320"/>
          </w:tcPr>
          <w:p>
            <w:r>
              <w:rPr>
                <w:sz w:val="19"/>
              </w:rPr>
              <w:t>Person picture</w:t>
            </w:r>
          </w:p>
        </w:tc>
        <w:tc>
          <w:tcPr>
            <w:tcW w:type="dxa" w:w="4320"/>
          </w:tcPr>
          <w:p>
            <w:r>
              <w:rPr>
                <w:sz w:val="19"/>
              </w:rPr>
              <w:t>The 24 items are current stated preferences, with an internal consistency check. Tolerance and must-haves are the person's own words about what matters. Nothing yet separates lasting needs from current circumstances.</w:t>
            </w:r>
          </w:p>
        </w:tc>
      </w:tr>
      <w:tr>
        <w:tc>
          <w:tcPr>
            <w:tcW w:type="dxa" w:w="4320"/>
          </w:tcPr>
          <w:p>
            <w:r>
              <w:rPr>
                <w:sz w:val="19"/>
              </w:rPr>
              <w:t>Match</w:t>
            </w:r>
          </w:p>
        </w:tc>
        <w:tc>
          <w:tcPr>
            <w:tcW w:type="dxa" w:w="4320"/>
          </w:tcPr>
          <w:p>
            <w:r>
              <w:rPr>
                <w:sz w:val="19"/>
              </w:rPr>
              <w:t>Coverage is always stated. Under 3 of 6 known traits there is no match, only "not enough evidence". Unknown traits add no penalty. No probability is shown.</w:t>
            </w:r>
          </w:p>
        </w:tc>
      </w:tr>
      <w:tr>
        <w:tc>
          <w:tcPr>
            <w:tcW w:type="dxa" w:w="4320"/>
          </w:tcPr>
          <w:p>
            <w:r>
              <w:rPr>
                <w:sz w:val="19"/>
              </w:rPr>
              <w:t>Guidance</w:t>
            </w:r>
          </w:p>
        </w:tc>
        <w:tc>
          <w:tcPr>
            <w:tcW w:type="dxa" w:w="4320"/>
          </w:tcPr>
          <w:p>
            <w:r>
              <w:rPr>
                <w:sz w:val="19"/>
              </w:rPr>
              <w:t>An unknown must-have becomes an Investigate step with questions to ask, not a verdict.</w:t>
            </w:r>
          </w:p>
        </w:tc>
      </w:tr>
    </w:tbl>
    <w:p/>
    <w:p>
      <w:pPr>
        <w:pStyle w:val="Heading1"/>
      </w:pPr>
      <w:r>
        <w:t>What this map does not claim</w:t>
      </w:r>
    </w:p>
    <w:p>
      <w:pPr>
        <w:pStyle w:val="ListBullet"/>
      </w:pPr>
      <w:r>
        <w:t xml:space="preserve">The Reflection Engine and Understanding are </w:t>
      </w:r>
      <w:r>
        <w:rPr>
          <w:b/>
          <w:i w:val="0"/>
        </w:rPr>
        <w:t>not built</w:t>
      </w:r>
      <w:r>
        <w:t>. The product today has scores and reports that sit side by side. Nothing yet holds known, tentative and curious as separate states, or revises an interpretation without overwriting it.</w:t>
      </w:r>
    </w:p>
    <w:p>
      <w:pPr>
        <w:pStyle w:val="ListBullet"/>
      </w:pPr>
      <w:r>
        <w:t xml:space="preserve">Only </w:t>
      </w:r>
      <w:r>
        <w:rPr>
          <w:b/>
          <w:i w:val="0"/>
        </w:rPr>
        <w:t>Investigate</w:t>
      </w:r>
      <w:r>
        <w:t xml:space="preserve"> among your six next-step categories has a component being built for it. Decide, Prepare, Explore, Act and Don't Act Yet are not yet distinct outputs.</w:t>
      </w:r>
    </w:p>
    <w:p>
      <w:pPr>
        <w:pStyle w:val="ListBullet"/>
      </w:pPr>
      <w:r>
        <w:t>The match engine's probability exists inside the code. It is used only to rank, and never reaches a page.</w:t>
      </w:r>
    </w:p>
    <w:p>
      <w:r>
        <w:br w:type="page"/>
      </w:r>
    </w:p>
    <w:p>
      <w:pPr>
        <w:pStyle w:val="Title"/>
      </w:pPr>
      <w:r>
        <w:t>Outcome definitions</w:t>
      </w:r>
    </w:p>
    <w:p>
      <w:r>
        <w:rPr>
          <w:b/>
          <w:i w:val="0"/>
        </w:rPr>
        <w:t>Status:</w:t>
      </w:r>
      <w:r>
        <w:t xml:space="preserve"> working draft, 2026-10-13. The primary outcome is fixed by the pre-registration of 2026-10-01 and is not changing. Everything else here is </w:t>
      </w:r>
      <w:r>
        <w:rPr>
          <w:b/>
          <w:i w:val="0"/>
        </w:rPr>
        <w:t>exploratory</w:t>
      </w:r>
      <w:r>
        <w:t>: measured, reported with a label, never used to change the primary analysis. Item wording for the new outcomes is a best-guess draft; the Situation Report lane writes the final text and you revise it.</w:t>
      </w:r>
    </w:p>
    <w:p>
      <w:pPr>
        <w:pStyle w:val="Heading1"/>
      </w:pPr>
      <w:r>
        <w:t>Primary: "doing well"</w:t>
      </w:r>
    </w:p>
    <w:p>
      <w:pPr>
        <w:pStyle w:val="ListBullet"/>
      </w:pPr>
      <w:r>
        <w:rPr>
          <w:b/>
          <w:i w:val="0"/>
        </w:rPr>
        <w:t>Item (exact wording, Environment Report, asked last):</w:t>
      </w:r>
      <w:r>
        <w:t xml:space="preserve"> "Overall, how well is this role working for you?" Options: 1 "It isn’t working at all." 2 "It isn’t working well." 3 "A mixed picture." 4 "It’s working well." 5 "It’s working very well." People between jobs see the past-tense version ("how well was that role working for you?").</w:t>
      </w:r>
    </w:p>
    <w:p>
      <w:pPr>
        <w:pStyle w:val="ListBullet"/>
      </w:pPr>
      <w:r>
        <w:rPr>
          <w:b/>
          <w:i w:val="0"/>
        </w:rPr>
        <w:t>Definition:</w:t>
      </w:r>
      <w:r>
        <w:t xml:space="preserve"> "doing well" means a rating of 4 or 5 (ruling 2026-09-17).</w:t>
      </w:r>
    </w:p>
    <w:p>
      <w:pPr>
        <w:pStyle w:val="ListBullet"/>
      </w:pPr>
      <w:r>
        <w:rPr>
          <w:b/>
          <w:i w:val="0"/>
        </w:rPr>
        <w:t>Observed:</w:t>
      </w:r>
      <w:r>
        <w:t xml:space="preserve"> once per Environment Report, about the person's own current (or most recent) job. It is the only evaluative item in the form and comes last so it cannot colour the descriptive items.</w:t>
      </w:r>
    </w:p>
    <w:p>
      <w:pPr>
        <w:pStyle w:val="ListBullet"/>
      </w:pPr>
      <w:r>
        <w:rPr>
          <w:b/>
          <w:i w:val="0"/>
        </w:rPr>
        <w:t>Known biases:</w:t>
      </w:r>
      <w:r>
        <w:t xml:space="preserve"> single self-report; a current snapshot at whatever tenure the person happens to have, while your priors were elicited as "still doing well a year later"; past-job answers are recalled, not observed. It is a measure of how the role is working, not of thriving or growth (your point).</w:t>
      </w:r>
    </w:p>
    <w:p>
      <w:pPr>
        <w:pStyle w:val="Heading1"/>
      </w:pPr>
      <w:r>
        <w:t>Exploratory outcomes</w:t>
      </w:r>
    </w:p>
    <w:p>
      <w:r>
        <w:t xml:space="preserve">Each is a single optional 1 to 5 item asked </w:t>
      </w:r>
      <w:r>
        <w:rPr>
          <w:b/>
          <w:i w:val="0"/>
        </w:rPr>
        <w:t>after</w:t>
      </w:r>
      <w:r>
        <w:t xml:space="preserve"> the primary item, mapped to 0 to 1 as (rating minus 1) divided by 4.</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i w:val="0"/>
                <w:sz w:val="19"/>
              </w:rPr>
              <w:t>Outcome</w:t>
            </w:r>
          </w:p>
        </w:tc>
        <w:tc>
          <w:tcPr>
            <w:tcW w:type="dxa" w:w="2160"/>
          </w:tcPr>
          <w:p>
            <w:r>
              <w:rPr>
                <w:b/>
                <w:i w:val="0"/>
                <w:sz w:val="19"/>
              </w:rPr>
              <w:t>Definition</w:t>
            </w:r>
          </w:p>
        </w:tc>
        <w:tc>
          <w:tcPr>
            <w:tcW w:type="dxa" w:w="2160"/>
          </w:tcPr>
          <w:p>
            <w:r>
              <w:rPr>
                <w:b/>
                <w:i w:val="0"/>
                <w:sz w:val="19"/>
              </w:rPr>
              <w:t>Draft item</w:t>
            </w:r>
          </w:p>
        </w:tc>
        <w:tc>
          <w:tcPr>
            <w:tcW w:type="dxa" w:w="2160"/>
          </w:tcPr>
          <w:p>
            <w:r>
              <w:rPr>
                <w:b/>
                <w:i w:val="0"/>
                <w:sz w:val="19"/>
              </w:rPr>
              <w:t>Known biases</w:t>
            </w:r>
          </w:p>
        </w:tc>
      </w:tr>
      <w:tr>
        <w:tc>
          <w:tcPr>
            <w:tcW w:type="dxa" w:w="2160"/>
          </w:tcPr>
          <w:p>
            <w:r>
              <w:rPr>
                <w:sz w:val="19"/>
              </w:rPr>
              <w:t>Satisfaction</w:t>
            </w:r>
          </w:p>
        </w:tc>
        <w:tc>
          <w:tcPr>
            <w:tcW w:type="dxa" w:w="2160"/>
          </w:tcPr>
          <w:p>
            <w:r>
              <w:rPr>
                <w:sz w:val="19"/>
              </w:rPr>
              <w:t>How content the person is with the job overall</w:t>
            </w:r>
          </w:p>
        </w:tc>
        <w:tc>
          <w:tcPr>
            <w:tcW w:type="dxa" w:w="2160"/>
          </w:tcPr>
          <w:p>
            <w:r>
              <w:rPr>
                <w:sz w:val="19"/>
              </w:rPr>
              <w:t>"How satisfied are you with this job?"</w:t>
            </w:r>
          </w:p>
        </w:tc>
        <w:tc>
          <w:tcPr>
            <w:tcW w:type="dxa" w:w="2160"/>
          </w:tcPr>
          <w:p>
            <w:r>
              <w:rPr>
                <w:sz w:val="19"/>
              </w:rPr>
              <w:t>Same sitting as the primary item, so the two will correlate more than they truly do.</w:t>
            </w:r>
          </w:p>
        </w:tc>
      </w:tr>
      <w:tr>
        <w:tc>
          <w:tcPr>
            <w:tcW w:type="dxa" w:w="2160"/>
          </w:tcPr>
          <w:p>
            <w:r>
              <w:rPr>
                <w:sz w:val="19"/>
              </w:rPr>
              <w:t>Performance</w:t>
            </w:r>
          </w:p>
        </w:tc>
        <w:tc>
          <w:tcPr>
            <w:tcW w:type="dxa" w:w="2160"/>
          </w:tcPr>
          <w:p>
            <w:r>
              <w:rPr>
                <w:sz w:val="19"/>
              </w:rPr>
              <w:t>How well the person is doing the work, in their own view</w:t>
            </w:r>
          </w:p>
        </w:tc>
        <w:tc>
          <w:tcPr>
            <w:tcW w:type="dxa" w:w="2160"/>
          </w:tcPr>
          <w:p>
            <w:r>
              <w:rPr>
                <w:sz w:val="19"/>
              </w:rPr>
              <w:t>"How well do you think you're performing in this role?"</w:t>
            </w:r>
          </w:p>
        </w:tc>
        <w:tc>
          <w:tcPr>
            <w:tcW w:type="dxa" w:w="2160"/>
          </w:tcPr>
          <w:p>
            <w:r>
              <w:rPr>
                <w:sz w:val="19"/>
              </w:rPr>
              <w:t>Self-rated performance runs high and does not match manager ratings well. Treat as the person's view only.</w:t>
            </w:r>
          </w:p>
        </w:tc>
      </w:tr>
      <w:tr>
        <w:tc>
          <w:tcPr>
            <w:tcW w:type="dxa" w:w="2160"/>
          </w:tcPr>
          <w:p>
            <w:r>
              <w:rPr>
                <w:sz w:val="19"/>
              </w:rPr>
              <w:t>Engagement</w:t>
            </w:r>
          </w:p>
        </w:tc>
        <w:tc>
          <w:tcPr>
            <w:tcW w:type="dxa" w:w="2160"/>
          </w:tcPr>
          <w:p>
            <w:r>
              <w:rPr>
                <w:sz w:val="19"/>
              </w:rPr>
              <w:t>Energy and absorption in the work</w:t>
            </w:r>
          </w:p>
        </w:tc>
        <w:tc>
          <w:tcPr>
            <w:tcW w:type="dxa" w:w="2160"/>
          </w:tcPr>
          <w:p>
            <w:r>
              <w:rPr>
                <w:sz w:val="19"/>
              </w:rPr>
              <w:t>"How energised are you by the work itself?"</w:t>
            </w:r>
          </w:p>
        </w:tc>
        <w:tc>
          <w:tcPr>
            <w:tcW w:type="dxa" w:w="2160"/>
          </w:tcPr>
          <w:p>
            <w:r>
              <w:rPr>
                <w:sz w:val="19"/>
              </w:rPr>
              <w:t>Same sitting; mood on the day.</w:t>
            </w:r>
          </w:p>
        </w:tc>
      </w:tr>
      <w:tr>
        <w:tc>
          <w:tcPr>
            <w:tcW w:type="dxa" w:w="2160"/>
          </w:tcPr>
          <w:p>
            <w:r>
              <w:rPr>
                <w:sz w:val="19"/>
              </w:rPr>
              <w:t>Sustainability</w:t>
            </w:r>
          </w:p>
        </w:tc>
        <w:tc>
          <w:tcPr>
            <w:tcW w:type="dxa" w:w="2160"/>
          </w:tcPr>
          <w:p>
            <w:r>
              <w:rPr>
                <w:sz w:val="19"/>
              </w:rPr>
              <w:t>Whether the current way of working can continue</w:t>
            </w:r>
          </w:p>
        </w:tc>
        <w:tc>
          <w:tcPr>
            <w:tcW w:type="dxa" w:w="2160"/>
          </w:tcPr>
          <w:p>
            <w:r>
              <w:rPr>
                <w:sz w:val="19"/>
              </w:rPr>
              <w:t>"Could you keep working the way you do now for another year?"</w:t>
            </w:r>
          </w:p>
        </w:tc>
        <w:tc>
          <w:tcPr>
            <w:tcW w:type="dxa" w:w="2160"/>
          </w:tcPr>
          <w:p>
            <w:r>
              <w:rPr>
                <w:sz w:val="19"/>
              </w:rPr>
              <w:t>Same sitting; people under strain may still answer yes. This is the one that separates "performing" from "sustainable".</w:t>
            </w:r>
          </w:p>
        </w:tc>
      </w:tr>
      <w:tr>
        <w:tc>
          <w:tcPr>
            <w:tcW w:type="dxa" w:w="2160"/>
          </w:tcPr>
          <w:p>
            <w:r>
              <w:rPr>
                <w:sz w:val="19"/>
              </w:rPr>
              <w:t>Retention (intention)</w:t>
            </w:r>
          </w:p>
        </w:tc>
        <w:tc>
          <w:tcPr>
            <w:tcW w:type="dxa" w:w="2160"/>
          </w:tcPr>
          <w:p>
            <w:r>
              <w:rPr>
                <w:sz w:val="19"/>
              </w:rPr>
              <w:t>Whether the person expects to still be there</w:t>
            </w:r>
          </w:p>
        </w:tc>
        <w:tc>
          <w:tcPr>
            <w:tcW w:type="dxa" w:w="2160"/>
          </w:tcPr>
          <w:p>
            <w:r>
              <w:rPr>
                <w:sz w:val="19"/>
              </w:rPr>
              <w:t>"How likely is it you'll still be in this role a year from now?"</w:t>
            </w:r>
          </w:p>
        </w:tc>
        <w:tc>
          <w:tcPr>
            <w:tcW w:type="dxa" w:w="2160"/>
          </w:tcPr>
          <w:p>
            <w:r>
              <w:rPr>
                <w:sz w:val="19"/>
              </w:rPr>
              <w:t>Intention is not behaviour; job-market conditions move it.</w:t>
            </w:r>
          </w:p>
        </w:tc>
      </w:tr>
    </w:tbl>
    <w:p/>
    <w:p>
      <w:pPr>
        <w:pStyle w:val="Heading1"/>
      </w:pPr>
      <w:r>
        <w:t>Retention (observed), and why some outcomes need time</w:t>
      </w:r>
    </w:p>
    <w:p>
      <w:r>
        <w:rPr>
          <w:b/>
          <w:i w:val="0"/>
        </w:rPr>
        <w:t>Observed retention</w:t>
      </w:r>
      <w:r>
        <w:t xml:space="preserve"> is whether the person is actually still in the job. It is not asked; it is seen:</w:t>
      </w:r>
    </w:p>
    <w:p>
      <w:pPr>
        <w:ind w:left="360" w:hanging="280"/>
      </w:pPr>
      <w:r>
        <w:t>1. A user marks "I took this job" on a company in CompanyLens. That creates a link between the person and that company.</w:t>
      </w:r>
    </w:p>
    <w:p>
      <w:pPr>
        <w:ind w:left="360" w:hanging="280"/>
      </w:pPr>
      <w:r>
        <w:t>2. Pulse check-ins attach to that link, starting with a check-in around 90 days.</w:t>
      </w:r>
    </w:p>
    <w:p>
      <w:pPr>
        <w:ind w:left="360" w:hanging="280"/>
      </w:pPr>
      <w:r>
        <w:t>3. Still checking in from the same job at 90 days, 6 months and a year is the observed retention signal. Leaving the link (or the platform) is ambiguous and is recorded as "unknown", not as "left".</w:t>
      </w:r>
    </w:p>
    <w:p>
      <w:r>
        <w:rPr>
          <w:b/>
          <w:i w:val="0"/>
        </w:rPr>
        <w:t>Which outcomes need longitudinal data:</w:t>
      </w:r>
      <w:r>
        <w:t xml:space="preserve"> observed retention, and any version of the primary outcome that means "still doing well a year later". Both need the link and repeated Pulse check-ins, so neither exists until people have taken jobs through Solverah and stayed in contact. The others can be read from a single Environment Report.</w:t>
      </w:r>
    </w:p>
    <w:p>
      <w:pPr>
        <w:pStyle w:val="Heading1"/>
      </w:pPr>
      <w:r>
        <w:t>The biases we are naming up front</w:t>
      </w:r>
    </w:p>
    <w:p>
      <w:pPr>
        <w:pStyle w:val="ListBullet"/>
      </w:pPr>
      <w:r>
        <w:rPr>
          <w:b/>
          <w:i w:val="0"/>
        </w:rPr>
        <w:t>Same sitting.</w:t>
      </w:r>
      <w:r>
        <w:t xml:space="preserve"> All exploratory items are answered together, right after the primary item. Their correlations with each other will be inflated. Comparisons between them are exploratory only.</w:t>
      </w:r>
    </w:p>
    <w:p>
      <w:pPr>
        <w:pStyle w:val="ListBullet"/>
      </w:pPr>
      <w:r>
        <w:rPr>
          <w:b/>
          <w:i w:val="0"/>
        </w:rPr>
        <w:t>Self-report performance.</w:t>
      </w:r>
      <w:r>
        <w:t xml:space="preserve"> Without a manager or objective measure, performance is the person's belief about their performance.</w:t>
      </w:r>
    </w:p>
    <w:p>
      <w:pPr>
        <w:pStyle w:val="ListBullet"/>
      </w:pPr>
      <w:r>
        <w:rPr>
          <w:b/>
          <w:i w:val="0"/>
        </w:rPr>
        <w:t>Who stays in contact.</w:t>
      </w:r>
      <w:r>
        <w:t xml:space="preserve"> People for whom a job is going badly may stop using Solverah, so later check-ins over-represent people who are doing fine.</w:t>
      </w:r>
    </w:p>
    <w:p>
      <w:pPr>
        <w:pStyle w:val="ListBullet"/>
      </w:pPr>
      <w:r>
        <w:rPr>
          <w:b/>
          <w:i w:val="0"/>
        </w:rPr>
        <w:t>The CompanyLens transfer gap.</w:t>
      </w:r>
      <w:r>
        <w:t xml:space="preserve"> Outcome rows pair a person with their own description of their job. CompanyLens pairs a person with a company described by researched evidence. A model that predicts well on the first is not yet shown to predict well on the second. The "I took this job" link is how we would test it.</w:t>
      </w:r>
    </w:p>
    <w:p>
      <w:r>
        <w:br w:type="page"/>
      </w:r>
    </w:p>
    <w:p>
      <w:pPr>
        <w:pStyle w:val="Title"/>
      </w:pPr>
      <w:r>
        <w:t>Boundary statement: the six traits</w:t>
      </w:r>
    </w:p>
    <w:p>
      <w:r>
        <w:rPr>
          <w:b/>
          <w:i w:val="0"/>
        </w:rPr>
        <w:t>Status:</w:t>
      </w:r>
      <w:r>
        <w:t xml:space="preserve"> working draft, 2026-10-13. Definitions come from the anchors v3.1 rubric (which includes your 2026-09-14 rulings) and the model's structure file (</w:t>
      </w:r>
      <w:r>
        <w:rPr>
          <w:rFonts w:ascii="Consolas" w:hAnsi="Consolas"/>
          <w:b w:val="0"/>
          <w:i w:val="0"/>
        </w:rPr>
        <w:t>causal_graph/v1_model/solverah_model_config.yaml</w:t>
      </w:r>
      <w:r>
        <w:t>). Anchors v3.1 are still PROPOSED and not yet verified by raters.</w:t>
      </w:r>
    </w:p>
    <w:p>
      <w:pPr>
        <w:pStyle w:val="Heading1"/>
      </w:pPr>
      <w:r>
        <w:t>What the six traits are</w:t>
      </w:r>
    </w:p>
    <w:p>
      <w:r>
        <w:t xml:space="preserve">Six working-style axes. Each runs between </w:t>
      </w:r>
      <w:r>
        <w:rPr>
          <w:b/>
          <w:i w:val="0"/>
        </w:rPr>
        <w:t>two legitimate poles</w:t>
      </w:r>
      <w:r>
        <w:t xml:space="preserve">; neither end is better. On the person side they are the person's </w:t>
      </w:r>
      <w:r>
        <w:rPr>
          <w:b/>
          <w:i w:val="0"/>
        </w:rPr>
        <w:t>current stated preferences</w:t>
      </w:r>
      <w:r>
        <w:t xml:space="preserve"> from the 24-item core instrument. On the company side they describe how work actually happens there, from evidence.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i w:val="0"/>
                <w:sz w:val="19"/>
              </w:rPr>
              <w:t>Trait</w:t>
            </w:r>
          </w:p>
        </w:tc>
        <w:tc>
          <w:tcPr>
            <w:tcW w:type="dxa" w:w="2160"/>
          </w:tcPr>
          <w:p>
            <w:r>
              <w:rPr>
                <w:b/>
                <w:i w:val="0"/>
                <w:sz w:val="19"/>
              </w:rPr>
              <w:t>Low pole</w:t>
            </w:r>
          </w:p>
        </w:tc>
        <w:tc>
          <w:tcPr>
            <w:tcW w:type="dxa" w:w="2160"/>
          </w:tcPr>
          <w:p>
            <w:r>
              <w:rPr>
                <w:b/>
                <w:i w:val="0"/>
                <w:sz w:val="19"/>
              </w:rPr>
              <w:t>High pole</w:t>
            </w:r>
          </w:p>
        </w:tc>
        <w:tc>
          <w:tcPr>
            <w:tcW w:type="dxa" w:w="2160"/>
          </w:tcPr>
          <w:p>
            <w:r>
              <w:rPr>
                <w:b/>
                <w:i w:val="0"/>
                <w:sz w:val="19"/>
              </w:rPr>
              <w:t>What it captures</w:t>
            </w:r>
          </w:p>
        </w:tc>
      </w:tr>
      <w:tr>
        <w:tc>
          <w:tcPr>
            <w:tcW w:type="dxa" w:w="2160"/>
          </w:tcPr>
          <w:p>
            <w:r>
              <w:rPr>
                <w:sz w:val="19"/>
              </w:rPr>
              <w:t>Autonomy</w:t>
            </w:r>
          </w:p>
        </w:tc>
        <w:tc>
          <w:tcPr>
            <w:tcW w:type="dxa" w:w="2160"/>
          </w:tcPr>
          <w:p>
            <w:r>
              <w:rPr>
                <w:sz w:val="19"/>
              </w:rPr>
              <w:t>Directed</w:t>
            </w:r>
          </w:p>
        </w:tc>
        <w:tc>
          <w:tcPr>
            <w:tcW w:type="dxa" w:w="2160"/>
          </w:tcPr>
          <w:p>
            <w:r>
              <w:rPr>
                <w:sz w:val="19"/>
              </w:rPr>
              <w:t>Self-directed</w:t>
            </w:r>
          </w:p>
        </w:tc>
        <w:tc>
          <w:tcPr>
            <w:tcW w:type="dxa" w:w="2160"/>
          </w:tcPr>
          <w:p>
            <w:r>
              <w:rPr>
                <w:sz w:val="19"/>
              </w:rPr>
              <w:t>Who decides the how: latitude over approach, priorities and decisions versus assigned direction, process and approval chains.</w:t>
            </w:r>
          </w:p>
        </w:tc>
      </w:tr>
      <w:tr>
        <w:tc>
          <w:tcPr>
            <w:tcW w:type="dxa" w:w="2160"/>
          </w:tcPr>
          <w:p>
            <w:r>
              <w:rPr>
                <w:sz w:val="19"/>
              </w:rPr>
              <w:t>Pace</w:t>
            </w:r>
          </w:p>
        </w:tc>
        <w:tc>
          <w:tcPr>
            <w:tcW w:type="dxa" w:w="2160"/>
          </w:tcPr>
          <w:p>
            <w:r>
              <w:rPr>
                <w:sz w:val="19"/>
              </w:rPr>
              <w:t>Steady</w:t>
            </w:r>
          </w:p>
        </w:tc>
        <w:tc>
          <w:tcPr>
            <w:tcW w:type="dxa" w:w="2160"/>
          </w:tcPr>
          <w:p>
            <w:r>
              <w:rPr>
                <w:sz w:val="19"/>
              </w:rPr>
              <w:t>Fast</w:t>
            </w:r>
          </w:p>
        </w:tc>
        <w:tc>
          <w:tcPr>
            <w:tcW w:type="dxa" w:w="2160"/>
          </w:tcPr>
          <w:p>
            <w:r>
              <w:rPr>
                <w:sz w:val="19"/>
              </w:rPr>
              <w:t>Tempo and intensity: deliberate cadence versus rapid, high-urgency turnaround.</w:t>
            </w:r>
          </w:p>
        </w:tc>
      </w:tr>
      <w:tr>
        <w:tc>
          <w:tcPr>
            <w:tcW w:type="dxa" w:w="2160"/>
          </w:tcPr>
          <w:p>
            <w:r>
              <w:rPr>
                <w:sz w:val="19"/>
              </w:rPr>
              <w:t>Collaboration</w:t>
            </w:r>
          </w:p>
        </w:tc>
        <w:tc>
          <w:tcPr>
            <w:tcW w:type="dxa" w:w="2160"/>
          </w:tcPr>
          <w:p>
            <w:r>
              <w:rPr>
                <w:sz w:val="19"/>
              </w:rPr>
              <w:t>Solo</w:t>
            </w:r>
          </w:p>
        </w:tc>
        <w:tc>
          <w:tcPr>
            <w:tcW w:type="dxa" w:w="2160"/>
          </w:tcPr>
          <w:p>
            <w:r>
              <w:rPr>
                <w:sz w:val="19"/>
              </w:rPr>
              <w:t>Collective</w:t>
            </w:r>
          </w:p>
        </w:tc>
        <w:tc>
          <w:tcPr>
            <w:tcW w:type="dxa" w:w="2160"/>
          </w:tcPr>
          <w:p>
            <w:r>
              <w:rPr>
                <w:sz w:val="19"/>
              </w:rPr>
              <w:t>How work is produced: alone and heads-down versus together, cross-functional, in the room.</w:t>
            </w:r>
          </w:p>
        </w:tc>
      </w:tr>
      <w:tr>
        <w:tc>
          <w:tcPr>
            <w:tcW w:type="dxa" w:w="2160"/>
          </w:tcPr>
          <w:p>
            <w:r>
              <w:rPr>
                <w:sz w:val="19"/>
              </w:rPr>
              <w:t>Feedback</w:t>
            </w:r>
          </w:p>
        </w:tc>
        <w:tc>
          <w:tcPr>
            <w:tcW w:type="dxa" w:w="2160"/>
          </w:tcPr>
          <w:p>
            <w:r>
              <w:rPr>
                <w:sz w:val="19"/>
              </w:rPr>
              <w:t>Sparse / gentle</w:t>
            </w:r>
          </w:p>
        </w:tc>
        <w:tc>
          <w:tcPr>
            <w:tcW w:type="dxa" w:w="2160"/>
          </w:tcPr>
          <w:p>
            <w:r>
              <w:rPr>
                <w:sz w:val="19"/>
              </w:rPr>
              <w:t>Frequent / blunt</w:t>
            </w:r>
          </w:p>
        </w:tc>
        <w:tc>
          <w:tcPr>
            <w:tcW w:type="dxa" w:w="2160"/>
          </w:tcPr>
          <w:p>
            <w:r>
              <w:rPr>
                <w:sz w:val="19"/>
              </w:rPr>
              <w:t>How critique flows: occasional and softened versus frequent and direct. Only critique counts.</w:t>
            </w:r>
          </w:p>
        </w:tc>
      </w:tr>
      <w:tr>
        <w:tc>
          <w:tcPr>
            <w:tcW w:type="dxa" w:w="2160"/>
          </w:tcPr>
          <w:p>
            <w:r>
              <w:rPr>
                <w:sz w:val="19"/>
              </w:rPr>
              <w:t>Innovation</w:t>
            </w:r>
          </w:p>
        </w:tc>
        <w:tc>
          <w:tcPr>
            <w:tcW w:type="dxa" w:w="2160"/>
          </w:tcPr>
          <w:p>
            <w:r>
              <w:rPr>
                <w:sz w:val="19"/>
              </w:rPr>
              <w:t>Refine / optimize</w:t>
            </w:r>
          </w:p>
        </w:tc>
        <w:tc>
          <w:tcPr>
            <w:tcW w:type="dxa" w:w="2160"/>
          </w:tcPr>
          <w:p>
            <w:r>
              <w:rPr>
                <w:sz w:val="19"/>
              </w:rPr>
              <w:t>Invent / explore</w:t>
            </w:r>
          </w:p>
        </w:tc>
        <w:tc>
          <w:tcPr>
            <w:tcW w:type="dxa" w:w="2160"/>
          </w:tcPr>
          <w:p>
            <w:r>
              <w:rPr>
                <w:sz w:val="19"/>
              </w:rPr>
              <w:t>Novelty of the work: improving what exists versus making what does not exist yet.</w:t>
            </w:r>
          </w:p>
        </w:tc>
      </w:tr>
      <w:tr>
        <w:tc>
          <w:tcPr>
            <w:tcW w:type="dxa" w:w="2160"/>
          </w:tcPr>
          <w:p>
            <w:r>
              <w:rPr>
                <w:sz w:val="19"/>
              </w:rPr>
              <w:t>Decision</w:t>
            </w:r>
          </w:p>
        </w:tc>
        <w:tc>
          <w:tcPr>
            <w:tcW w:type="dxa" w:w="2160"/>
          </w:tcPr>
          <w:p>
            <w:r>
              <w:rPr>
                <w:sz w:val="19"/>
              </w:rPr>
              <w:t>Intuition / judgement</w:t>
            </w:r>
          </w:p>
        </w:tc>
        <w:tc>
          <w:tcPr>
            <w:tcW w:type="dxa" w:w="2160"/>
          </w:tcPr>
          <w:p>
            <w:r>
              <w:rPr>
                <w:sz w:val="19"/>
              </w:rPr>
              <w:t>Data / analysis</w:t>
            </w:r>
          </w:p>
        </w:tc>
        <w:tc>
          <w:tcPr>
            <w:tcW w:type="dxa" w:w="2160"/>
          </w:tcPr>
          <w:p>
            <w:r>
              <w:rPr>
                <w:sz w:val="19"/>
              </w:rPr>
              <w:t>What decisions rest on: experience and judgement versus metrics and analysis.</w:t>
            </w:r>
          </w:p>
        </w:tc>
      </w:tr>
    </w:tbl>
    <w:p/>
    <w:p>
      <w:pPr>
        <w:pStyle w:val="Heading1"/>
      </w:pPr>
      <w:r>
        <w:t>What they explicitly do NOT capture</w:t>
      </w:r>
    </w:p>
    <w:tbl>
      <w:tblPr>
        <w:tblStyle w:val="LightGrid-Accent1"/>
        <w:tblW w:type="auto" w:w="0"/>
        <w:tblLook w:firstColumn="1" w:firstRow="1" w:lastColumn="0" w:lastRow="0" w:noHBand="0" w:noVBand="1" w:val="04A0"/>
      </w:tblPr>
      <w:tblGrid>
        <w:gridCol w:w="4320"/>
        <w:gridCol w:w="4320"/>
      </w:tblGrid>
      <w:tr>
        <w:tc>
          <w:tcPr>
            <w:tcW w:type="dxa" w:w="4320"/>
          </w:tcPr>
          <w:p>
            <w:r>
              <w:rPr>
                <w:b/>
                <w:i w:val="0"/>
                <w:sz w:val="19"/>
              </w:rPr>
              <w:t>Not captured</w:t>
            </w:r>
          </w:p>
        </w:tc>
        <w:tc>
          <w:tcPr>
            <w:tcW w:type="dxa" w:w="4320"/>
          </w:tcPr>
          <w:p>
            <w:r>
              <w:rPr>
                <w:b/>
                <w:i w:val="0"/>
                <w:sz w:val="19"/>
              </w:rPr>
              <w:t>Where it lives instead, if anywhere</w:t>
            </w:r>
          </w:p>
        </w:tc>
      </w:tr>
      <w:tr>
        <w:tc>
          <w:tcPr>
            <w:tcW w:type="dxa" w:w="4320"/>
          </w:tcPr>
          <w:p>
            <w:r>
              <w:rPr>
                <w:b/>
                <w:i w:val="0"/>
                <w:sz w:val="19"/>
              </w:rPr>
              <w:t>Values</w:t>
            </w:r>
            <w:r>
              <w:rPr>
                <w:sz w:val="19"/>
              </w:rPr>
              <w:t xml:space="preserve"> (mission, ethics, what the company stands for)</w:t>
            </w:r>
          </w:p>
        </w:tc>
        <w:tc>
          <w:tcPr>
            <w:tcW w:type="dxa" w:w="4320"/>
          </w:tcPr>
          <w:p>
            <w:r>
              <w:rPr>
                <w:sz w:val="19"/>
              </w:rPr>
              <w:t>Nowhere yet.</w:t>
            </w:r>
          </w:p>
        </w:tc>
      </w:tr>
      <w:tr>
        <w:tc>
          <w:tcPr>
            <w:tcW w:type="dxa" w:w="4320"/>
          </w:tcPr>
          <w:p>
            <w:r>
              <w:rPr>
                <w:b/>
                <w:i w:val="0"/>
                <w:sz w:val="19"/>
              </w:rPr>
              <w:t>Trust and psychological safety</w:t>
            </w:r>
          </w:p>
        </w:tc>
        <w:tc>
          <w:tcPr>
            <w:tcW w:type="dxa" w:w="4320"/>
          </w:tcPr>
          <w:p>
            <w:r>
              <w:rPr>
                <w:sz w:val="19"/>
              </w:rPr>
              <w:t>Nowhere yet. The rubric excludes it from Feedback on purpose.</w:t>
            </w:r>
          </w:p>
        </w:tc>
      </w:tr>
      <w:tr>
        <w:tc>
          <w:tcPr>
            <w:tcW w:type="dxa" w:w="4320"/>
          </w:tcPr>
          <w:p>
            <w:r>
              <w:rPr>
                <w:b/>
                <w:i w:val="0"/>
                <w:sz w:val="19"/>
              </w:rPr>
              <w:t>Warmth, supportiveness, recognition</w:t>
            </w:r>
          </w:p>
        </w:tc>
        <w:tc>
          <w:tcPr>
            <w:tcW w:type="dxa" w:w="4320"/>
          </w:tcPr>
          <w:p>
            <w:r>
              <w:rPr>
                <w:sz w:val="19"/>
              </w:rPr>
              <w:t>Nowhere. Your ruling: warmth is orthogonal to Feedback and appears at both poles.</w:t>
            </w:r>
          </w:p>
        </w:tc>
      </w:tr>
      <w:tr>
        <w:tc>
          <w:tcPr>
            <w:tcW w:type="dxa" w:w="4320"/>
          </w:tcPr>
          <w:p>
            <w:r>
              <w:rPr>
                <w:b/>
                <w:i w:val="0"/>
                <w:sz w:val="19"/>
              </w:rPr>
              <w:t>Influence and politics</w:t>
            </w:r>
            <w:r>
              <w:rPr>
                <w:sz w:val="19"/>
              </w:rPr>
              <w:t xml:space="preserve"> (how power and visibility work)</w:t>
            </w:r>
          </w:p>
        </w:tc>
        <w:tc>
          <w:tcPr>
            <w:tcW w:type="dxa" w:w="4320"/>
          </w:tcPr>
          <w:p>
            <w:r>
              <w:rPr>
                <w:sz w:val="19"/>
              </w:rPr>
              <w:t>Nowhere yet.</w:t>
            </w:r>
          </w:p>
        </w:tc>
      </w:tr>
      <w:tr>
        <w:tc>
          <w:tcPr>
            <w:tcW w:type="dxa" w:w="4320"/>
          </w:tcPr>
          <w:p>
            <w:r>
              <w:rPr>
                <w:b/>
                <w:i w:val="0"/>
                <w:sz w:val="19"/>
              </w:rPr>
              <w:t>The manager</w:t>
            </w:r>
          </w:p>
        </w:tc>
        <w:tc>
          <w:tcPr>
            <w:tcW w:type="dxa" w:w="4320"/>
          </w:tcPr>
          <w:p>
            <w:r>
              <w:rPr>
                <w:b/>
                <w:i w:val="0"/>
                <w:sz w:val="19"/>
              </w:rPr>
              <w:t>Manager Match</w:t>
            </w:r>
            <w:r>
              <w:rPr>
                <w:sz w:val="19"/>
              </w:rPr>
              <w:t>, a separate instrument and report. Teams and managers are not modelled in the six traits; manager uncertainty becomes interview questions.</w:t>
            </w:r>
          </w:p>
        </w:tc>
      </w:tr>
      <w:tr>
        <w:tc>
          <w:tcPr>
            <w:tcW w:type="dxa" w:w="4320"/>
          </w:tcPr>
          <w:p>
            <w:r>
              <w:rPr>
                <w:b/>
                <w:i w:val="0"/>
                <w:sz w:val="19"/>
              </w:rPr>
              <w:t>The team</w:t>
            </w:r>
          </w:p>
        </w:tc>
        <w:tc>
          <w:tcPr>
            <w:tcW w:type="dxa" w:w="4320"/>
          </w:tcPr>
          <w:p>
            <w:r>
              <w:rPr>
                <w:sz w:val="19"/>
              </w:rPr>
              <w:t>Not modelled. Evidence can be scoped to a role, division or location, but not to a team.</w:t>
            </w:r>
          </w:p>
        </w:tc>
      </w:tr>
      <w:tr>
        <w:tc>
          <w:tcPr>
            <w:tcW w:type="dxa" w:w="4320"/>
          </w:tcPr>
          <w:p>
            <w:r>
              <w:rPr>
                <w:b/>
                <w:i w:val="0"/>
                <w:sz w:val="19"/>
              </w:rPr>
              <w:t>Sustainability</w:t>
            </w:r>
            <w:r>
              <w:rPr>
                <w:sz w:val="19"/>
              </w:rPr>
              <w:t xml:space="preserve"> (whether this way of working can last for this person)</w:t>
            </w:r>
          </w:p>
        </w:tc>
        <w:tc>
          <w:tcPr>
            <w:tcW w:type="dxa" w:w="4320"/>
          </w:tcPr>
          <w:p>
            <w:r>
              <w:rPr>
                <w:sz w:val="19"/>
              </w:rPr>
              <w:t xml:space="preserve">An exploratory </w:t>
            </w:r>
            <w:r>
              <w:rPr>
                <w:b/>
                <w:i w:val="0"/>
                <w:sz w:val="19"/>
              </w:rPr>
              <w:t>outcome</w:t>
            </w:r>
            <w:r>
              <w:rPr>
                <w:sz w:val="19"/>
              </w:rPr>
              <w:t>, not a trait. Pace measures tempo, not whether the person can keep it up.</w:t>
            </w:r>
          </w:p>
        </w:tc>
      </w:tr>
      <w:tr>
        <w:tc>
          <w:tcPr>
            <w:tcW w:type="dxa" w:w="4320"/>
          </w:tcPr>
          <w:p>
            <w:r>
              <w:rPr>
                <w:b/>
                <w:i w:val="0"/>
                <w:sz w:val="19"/>
              </w:rPr>
              <w:t>Compensation</w:t>
            </w:r>
          </w:p>
        </w:tc>
        <w:tc>
          <w:tcPr>
            <w:tcW w:type="dxa" w:w="4320"/>
          </w:tcPr>
          <w:p>
            <w:r>
              <w:rPr>
                <w:sz w:val="19"/>
              </w:rPr>
              <w:t>A background adjustment (pay posture relative to the market, 1 to 5), not a trait. Your note that underpay means different things at different career stages is not modelled.</w:t>
            </w:r>
          </w:p>
        </w:tc>
      </w:tr>
      <w:tr>
        <w:tc>
          <w:tcPr>
            <w:tcW w:type="dxa" w:w="4320"/>
          </w:tcPr>
          <w:p>
            <w:r>
              <w:rPr>
                <w:b/>
                <w:i w:val="0"/>
                <w:sz w:val="19"/>
              </w:rPr>
              <w:t>Company size, industry</w:t>
            </w:r>
          </w:p>
        </w:tc>
        <w:tc>
          <w:tcPr>
            <w:tcW w:type="dxa" w:w="4320"/>
          </w:tcPr>
          <w:p>
            <w:r>
              <w:rPr>
                <w:sz w:val="19"/>
              </w:rPr>
              <w:t>Background adjustments, not traits.</w:t>
            </w:r>
          </w:p>
        </w:tc>
      </w:tr>
      <w:tr>
        <w:tc>
          <w:tcPr>
            <w:tcW w:type="dxa" w:w="4320"/>
          </w:tcPr>
          <w:p>
            <w:r>
              <w:rPr>
                <w:b/>
                <w:i w:val="0"/>
                <w:sz w:val="19"/>
              </w:rPr>
              <w:t>Stability</w:t>
            </w:r>
            <w:r>
              <w:rPr>
                <w:sz w:val="19"/>
              </w:rPr>
              <w:t xml:space="preserve"> (layoffs, executive churn, financial health)</w:t>
            </w:r>
          </w:p>
        </w:tc>
        <w:tc>
          <w:tcPr>
            <w:tcW w:type="dxa" w:w="4320"/>
          </w:tcPr>
          <w:p>
            <w:r>
              <w:rPr>
                <w:sz w:val="19"/>
              </w:rPr>
              <w:t>Nowhere yet. You raised it as a possible seventh signal; still open.</w:t>
            </w:r>
          </w:p>
        </w:tc>
      </w:tr>
      <w:tr>
        <w:tc>
          <w:tcPr>
            <w:tcW w:type="dxa" w:w="4320"/>
          </w:tcPr>
          <w:p>
            <w:r>
              <w:rPr>
                <w:b/>
                <w:i w:val="0"/>
                <w:sz w:val="19"/>
              </w:rPr>
              <w:t>Legitimacy</w:t>
            </w:r>
            <w:r>
              <w:rPr>
                <w:sz w:val="19"/>
              </w:rPr>
              <w:t xml:space="preserve"> (self-contradicting or too-good-to-be-true evidence)</w:t>
            </w:r>
          </w:p>
        </w:tc>
        <w:tc>
          <w:tcPr>
            <w:tcW w:type="dxa" w:w="4320"/>
          </w:tcPr>
          <w:p>
            <w:r>
              <w:rPr>
                <w:sz w:val="19"/>
              </w:rPr>
              <w:t>Nowhere yet. Your "quarantine" idea is still open.</w:t>
            </w:r>
          </w:p>
        </w:tc>
      </w:tr>
      <w:tr>
        <w:tc>
          <w:tcPr>
            <w:tcW w:type="dxa" w:w="4320"/>
          </w:tcPr>
          <w:p>
            <w:r>
              <w:rPr>
                <w:b/>
                <w:i w:val="0"/>
                <w:sz w:val="19"/>
              </w:rPr>
              <w:t>Growth, learning, enjoyment of the work</w:t>
            </w:r>
          </w:p>
        </w:tc>
        <w:tc>
          <w:tcPr>
            <w:tcW w:type="dxa" w:w="4320"/>
          </w:tcPr>
          <w:p>
            <w:r>
              <w:rPr>
                <w:sz w:val="19"/>
              </w:rPr>
              <w:t>Nowhere yet. Your pace note suggests these can offset a trait gap (see 06).</w:t>
            </w:r>
          </w:p>
        </w:tc>
      </w:tr>
      <w:tr>
        <w:tc>
          <w:tcPr>
            <w:tcW w:type="dxa" w:w="4320"/>
          </w:tcPr>
          <w:p>
            <w:r>
              <w:rPr>
                <w:b/>
                <w:i w:val="0"/>
                <w:sz w:val="19"/>
              </w:rPr>
              <w:t>Lasting needs versus current circumstances</w:t>
            </w:r>
          </w:p>
        </w:tc>
        <w:tc>
          <w:tcPr>
            <w:tcW w:type="dxa" w:w="4320"/>
          </w:tcPr>
          <w:p>
            <w:r>
              <w:rPr>
                <w:sz w:val="19"/>
              </w:rPr>
              <w:t>The Reflection Engine, which is not built.</w:t>
            </w:r>
          </w:p>
        </w:tc>
      </w:tr>
    </w:tbl>
    <w:p/>
    <w:p>
      <w:pPr>
        <w:pStyle w:val="Heading1"/>
      </w:pPr>
      <w:r>
        <w:t>Rules that keep the traits apart</w:t>
      </w:r>
    </w:p>
    <w:p>
      <w:pPr>
        <w:pStyle w:val="ListBullet"/>
      </w:pPr>
      <w:r>
        <w:rPr>
          <w:b/>
          <w:i w:val="0"/>
        </w:rPr>
        <w:t>Collaboration vs Feedback.</w:t>
      </w:r>
      <w:r>
        <w:t xml:space="preserve"> "People raise concerns and managers listen" is Collaboration by default. It becomes Feedback only when it carries evaluative, corrective, developmental or behavioural input aimed at someone's work (your ruling 2).</w:t>
      </w:r>
    </w:p>
    <w:p>
      <w:pPr>
        <w:pStyle w:val="ListBullet"/>
      </w:pPr>
      <w:r>
        <w:rPr>
          <w:b/>
          <w:i w:val="0"/>
        </w:rPr>
        <w:t>Autonomy vs Decision.</w:t>
      </w:r>
      <w:r>
        <w:t xml:space="preserve"> Following a procedure is Autonomy. A procedure that governs how decisions are reached (required analysis, approval layers, escalation, who holds the call) is Decision (your ruling 3).</w:t>
      </w:r>
    </w:p>
    <w:p>
      <w:pPr>
        <w:pStyle w:val="ListBullet"/>
      </w:pPr>
      <w:r>
        <w:rPr>
          <w:b/>
          <w:i w:val="0"/>
        </w:rPr>
        <w:t>Pace vs Innovation.</w:t>
      </w:r>
      <w:r>
        <w:t xml:space="preserve"> Speed is not novelty. Optimizing can be frantic; inventing can be slow.</w:t>
      </w:r>
    </w:p>
    <w:p>
      <w:pPr>
        <w:pStyle w:val="ListBullet"/>
      </w:pPr>
      <w:r>
        <w:rPr>
          <w:b/>
          <w:i w:val="0"/>
        </w:rPr>
        <w:t>Autonomy vs Innovation.</w:t>
      </w:r>
      <w:r>
        <w:t xml:space="preserve"> How prescribed the method is says nothing about how new the output is.</w:t>
      </w:r>
    </w:p>
    <w:p>
      <w:pPr>
        <w:pStyle w:val="Heading1"/>
      </w:pPr>
      <w:r>
        <w:t>On deck, not active</w:t>
      </w:r>
    </w:p>
    <w:p>
      <w:r>
        <w:t xml:space="preserve">Two further axes are defined but switched off: </w:t>
      </w:r>
      <w:r>
        <w:rPr>
          <w:b/>
          <w:i w:val="0"/>
        </w:rPr>
        <w:t>Structure</w:t>
      </w:r>
      <w:r>
        <w:t xml:space="preserve"> (improvisational vs process-driven) and </w:t>
      </w:r>
      <w:r>
        <w:rPr>
          <w:b/>
          <w:i w:val="0"/>
        </w:rPr>
        <w:t>Orientation</w:t>
      </w:r>
      <w:r>
        <w:t xml:space="preserve"> (task and results vs people and relationships). They would be added only if the six prove too coarse.</w:t>
      </w:r>
    </w:p>
    <w:p>
      <w:r>
        <w:br w:type="page"/>
      </w:r>
    </w:p>
    <w:p>
      <w:pPr>
        <w:pStyle w:val="Title"/>
      </w:pPr>
      <w:r>
        <w:t>Validation roadmap</w:t>
      </w:r>
    </w:p>
    <w:p>
      <w:r>
        <w:rPr>
          <w:b/>
          <w:i w:val="0"/>
        </w:rPr>
        <w:t>Status:</w:t>
      </w:r>
      <w:r>
        <w:t xml:space="preserve"> working draft, 2026-10-13. Three tiers, from weakest to strongest kind of evidence. Nothing in a lower tier can stand in for a higher one. The bar for showing any probability is at the end; it is a proposal for you and Sebastian to set, not a decision.</w:t>
      </w:r>
    </w:p>
    <w:p>
      <w:pPr>
        <w:pStyle w:val="Heading1"/>
      </w:pPr>
      <w:r>
        <w:t>Tier 1: Expert hypotheses (what we believe, and who believes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i w:val="0"/>
                <w:sz w:val="19"/>
              </w:rPr>
              <w:t>Hypothesis</w:t>
            </w:r>
          </w:p>
        </w:tc>
        <w:tc>
          <w:tcPr>
            <w:tcW w:type="dxa" w:w="2880"/>
          </w:tcPr>
          <w:p>
            <w:r>
              <w:rPr>
                <w:b/>
                <w:i w:val="0"/>
                <w:sz w:val="19"/>
              </w:rPr>
              <w:t>Source</w:t>
            </w:r>
          </w:p>
        </w:tc>
        <w:tc>
          <w:tcPr>
            <w:tcW w:type="dxa" w:w="2880"/>
          </w:tcPr>
          <w:p>
            <w:r>
              <w:rPr>
                <w:b/>
                <w:i w:val="0"/>
                <w:sz w:val="19"/>
              </w:rPr>
              <w:t>Status</w:t>
            </w:r>
          </w:p>
        </w:tc>
      </w:tr>
      <w:tr>
        <w:tc>
          <w:tcPr>
            <w:tcW w:type="dxa" w:w="2880"/>
          </w:tcPr>
          <w:p>
            <w:r>
              <w:rPr>
                <w:sz w:val="19"/>
              </w:rPr>
              <w:t>Penalty for each trait gap, in each direction</w:t>
            </w:r>
          </w:p>
        </w:tc>
        <w:tc>
          <w:tcPr>
            <w:tcW w:type="dxa" w:w="2880"/>
          </w:tcPr>
          <w:p>
            <w:r>
              <w:rPr>
                <w:sz w:val="19"/>
              </w:rPr>
              <w:t>Your priors form, adopted 2026-09-17 (12 answers plus baseline)</w:t>
            </w:r>
          </w:p>
        </w:tc>
        <w:tc>
          <w:tcPr>
            <w:tcW w:type="dxa" w:w="2880"/>
          </w:tcPr>
          <w:p>
            <w:r>
              <w:rPr>
                <w:sz w:val="19"/>
              </w:rPr>
              <w:t>Adopted as defaults. One expert. Each entry to gain a "why" and a date.</w:t>
            </w:r>
          </w:p>
        </w:tc>
      </w:tr>
      <w:tr>
        <w:tc>
          <w:tcPr>
            <w:tcW w:type="dxa" w:w="2880"/>
          </w:tcPr>
          <w:p>
            <w:r>
              <w:rPr>
                <w:sz w:val="19"/>
              </w:rPr>
              <w:t>"8 in 10 who genuinely fit are still doing well"</w:t>
            </w:r>
          </w:p>
        </w:tc>
        <w:tc>
          <w:tcPr>
            <w:tcW w:type="dxa" w:w="2880"/>
          </w:tcPr>
          <w:p>
            <w:r>
              <w:rPr>
                <w:sz w:val="19"/>
              </w:rPr>
              <w:t>Your baseline answer</w:t>
            </w:r>
          </w:p>
        </w:tc>
        <w:tc>
          <w:tcPr>
            <w:tcW w:type="dxa" w:w="2880"/>
          </w:tcPr>
          <w:p>
            <w:r>
              <w:rPr>
                <w:sz w:val="19"/>
              </w:rPr>
              <w:t>Hypothesis. Not shown to users.</w:t>
            </w:r>
          </w:p>
        </w:tc>
      </w:tr>
      <w:tr>
        <w:tc>
          <w:tcPr>
            <w:tcW w:type="dxa" w:w="2880"/>
          </w:tcPr>
          <w:p>
            <w:r>
              <w:rPr>
                <w:sz w:val="19"/>
              </w:rPr>
              <w:t>What each trait means and how to score evidence</w:t>
            </w:r>
          </w:p>
        </w:tc>
        <w:tc>
          <w:tcPr>
            <w:tcW w:type="dxa" w:w="2880"/>
          </w:tcPr>
          <w:p>
            <w:r>
              <w:rPr>
                <w:sz w:val="19"/>
              </w:rPr>
              <w:t>Anchors v3.1, with your five rulings</w:t>
            </w:r>
          </w:p>
        </w:tc>
        <w:tc>
          <w:tcPr>
            <w:tcW w:type="dxa" w:w="2880"/>
          </w:tcPr>
          <w:p>
            <w:r>
              <w:rPr>
                <w:sz w:val="19"/>
              </w:rPr>
              <w:t>PROPOSED, not verified by raters.</w:t>
            </w:r>
          </w:p>
        </w:tc>
      </w:tr>
      <w:tr>
        <w:tc>
          <w:tcPr>
            <w:tcW w:type="dxa" w:w="2880"/>
          </w:tcPr>
          <w:p>
            <w:r>
              <w:rPr>
                <w:sz w:val="19"/>
              </w:rPr>
              <w:t>No cost inside a person's tolerance, straight-line cost beyond it</w:t>
            </w:r>
          </w:p>
        </w:tc>
        <w:tc>
          <w:tcPr>
            <w:tcW w:type="dxa" w:w="2880"/>
          </w:tcPr>
          <w:p>
            <w:r>
              <w:rPr>
                <w:sz w:val="19"/>
              </w:rPr>
              <w:t>Sebastian, 2026-10-13</w:t>
            </w:r>
          </w:p>
        </w:tc>
        <w:tc>
          <w:tcPr>
            <w:tcW w:type="dxa" w:w="2880"/>
          </w:tcPr>
          <w:p>
            <w:r>
              <w:rPr>
                <w:sz w:val="19"/>
              </w:rPr>
              <w:t>Serving default; straight-line-from-zero kept as the comparison.</w:t>
            </w:r>
          </w:p>
        </w:tc>
      </w:tr>
      <w:tr>
        <w:tc>
          <w:tcPr>
            <w:tcW w:type="dxa" w:w="2880"/>
          </w:tcPr>
          <w:p>
            <w:r>
              <w:rPr>
                <w:sz w:val="19"/>
              </w:rPr>
              <w:t>Which gap combinations compound</w:t>
            </w:r>
          </w:p>
        </w:tc>
        <w:tc>
          <w:tcPr>
            <w:tcW w:type="dxa" w:w="2880"/>
          </w:tcPr>
          <w:p>
            <w:r>
              <w:rPr>
                <w:sz w:val="19"/>
              </w:rPr>
              <w:t>Draft from your notes (06)</w:t>
            </w:r>
          </w:p>
        </w:tc>
        <w:tc>
          <w:tcPr>
            <w:tcW w:type="dxa" w:w="2880"/>
          </w:tcPr>
          <w:p>
            <w:r>
              <w:rPr>
                <w:sz w:val="19"/>
              </w:rPr>
              <w:t>Listed only. Ignored by the v1 math.</w:t>
            </w:r>
          </w:p>
        </w:tc>
      </w:tr>
      <w:tr>
        <w:tc>
          <w:tcPr>
            <w:tcW w:type="dxa" w:w="2880"/>
          </w:tcPr>
          <w:p>
            <w:r>
              <w:rPr>
                <w:sz w:val="19"/>
              </w:rPr>
              <w:t>"Known" needs 3 or more scored items, one within 24 months, spread 0.4 or less</w:t>
            </w:r>
          </w:p>
        </w:tc>
        <w:tc>
          <w:tcPr>
            <w:tcW w:type="dxa" w:w="2880"/>
          </w:tcPr>
          <w:p>
            <w:r>
              <w:rPr>
                <w:sz w:val="19"/>
              </w:rPr>
              <w:t>Ours</w:t>
            </w:r>
          </w:p>
        </w:tc>
        <w:tc>
          <w:tcPr>
            <w:tcW w:type="dxa" w:w="2880"/>
          </w:tcPr>
          <w:p>
            <w:r>
              <w:rPr>
                <w:sz w:val="19"/>
              </w:rPr>
              <w:t>Provisional; goes through the sensitivity test.</w:t>
            </w:r>
          </w:p>
        </w:tc>
      </w:tr>
    </w:tbl>
    <w:p/>
    <w:p>
      <w:pPr>
        <w:pStyle w:val="Heading1"/>
      </w:pPr>
      <w:r>
        <w:t>Tier 2: Internal tests (does the machinery behave as designed)</w:t>
      </w:r>
    </w:p>
    <w:p>
      <w:r>
        <w:t>These test whether the system is coherent and stable. They cannot show it predicts anything about real people.</w:t>
      </w:r>
    </w:p>
    <w:p>
      <w:pPr>
        <w:ind w:left="360" w:hanging="280"/>
      </w:pPr>
      <w:r>
        <w:t xml:space="preserve">1. </w:t>
      </w:r>
      <w:r>
        <w:rPr>
          <w:b/>
          <w:i w:val="0"/>
        </w:rPr>
        <w:t>Recovery simulations</w:t>
      </w:r>
      <w:r>
        <w:t xml:space="preserve"> (done for the outcome fit, 2026-09-29). Plant known weights in synthetic people, fit, see whether they come back. Result: at 100 people the direction is readable, the size is not.</w:t>
      </w:r>
    </w:p>
    <w:p>
      <w:pPr>
        <w:ind w:left="360" w:hanging="280"/>
      </w:pPr>
      <w:r>
        <w:t xml:space="preserve">2. </w:t>
      </w:r>
      <w:r>
        <w:rPr>
          <w:b/>
          <w:i w:val="0"/>
        </w:rPr>
        <w:t>Your answers reproduce.</w:t>
      </w:r>
      <w:r>
        <w:t xml:space="preserve"> Your twelve answers are driven back through the live model and come out within 6e-07. Any change to the shape must keep this true at a full pole-to-pole gap.</w:t>
      </w:r>
    </w:p>
    <w:p>
      <w:pPr>
        <w:ind w:left="360" w:hanging="280"/>
      </w:pPr>
      <w:r>
        <w:t xml:space="preserve">3. </w:t>
      </w:r>
      <w:r>
        <w:rPr>
          <w:b/>
          <w:i w:val="0"/>
        </w:rPr>
        <w:t>Sensitivity test</w:t>
      </w:r>
      <w:r>
        <w:t xml:space="preserve"> (planned). Nudge each penalty up and down by half, across synthetic people and the round-2 scored companies. A weight "matters" if the top five companies change by more than one, or rank correlation drops below 0.8. Weights that do not matter need less of your time; weights that do need more.</w:t>
      </w:r>
    </w:p>
    <w:p>
      <w:pPr>
        <w:ind w:left="360" w:hanging="280"/>
      </w:pPr>
      <w:r>
        <w:t xml:space="preserve">4. </w:t>
      </w:r>
      <w:r>
        <w:rPr>
          <w:b/>
          <w:i w:val="0"/>
        </w:rPr>
        <w:t>Rater agreement on company scoring</w:t>
      </w:r>
      <w:r>
        <w:t xml:space="preserve"> (round 2, running). Independent raters score the same evidence packets. Agreement tells us whether the rubric is readable, not whether it is right.</w:t>
      </w:r>
    </w:p>
    <w:p>
      <w:pPr>
        <w:ind w:left="360" w:hanging="280"/>
      </w:pPr>
      <w:r>
        <w:t xml:space="preserve">5. </w:t>
      </w:r>
      <w:r>
        <w:rPr>
          <w:b/>
          <w:i w:val="0"/>
        </w:rPr>
        <w:t>Blind pair raters</w:t>
      </w:r>
      <w:r>
        <w:t xml:space="preserve"> (planned). Raters who did not set the weights (not you, not Sebastian) judge person and company pairs. If their sense of "good fit" disagrees with the model's ranking, that is a finding about the weights.</w:t>
      </w:r>
    </w:p>
    <w:p>
      <w:pPr>
        <w:pStyle w:val="Heading1"/>
      </w:pPr>
      <w:r>
        <w:t>Tier 3: Real-world predictive evidence (does it predict outcomes)</w:t>
      </w:r>
    </w:p>
    <w:p>
      <w:pPr>
        <w:ind w:left="360" w:hanging="280"/>
      </w:pPr>
      <w:r>
        <w:t xml:space="preserve">1. </w:t>
      </w:r>
      <w:r>
        <w:rPr>
          <w:b/>
          <w:i w:val="0"/>
        </w:rPr>
        <w:t>Pre-registered outcome fit</w:t>
      </w:r>
      <w:r>
        <w:t>, written 2026-10-01 before any data. Look 1 at 100 eligible people, Look 2 at 300, nothing in between. It asks one question: does the person-versus-job gap predict the "how well is this role working" rating, and is your overall harshness about right? An "undecided" at Look 1 is likely and acceptable.</w:t>
      </w:r>
    </w:p>
    <w:p>
      <w:pPr>
        <w:ind w:left="360" w:hanging="280"/>
      </w:pPr>
      <w:r>
        <w:t xml:space="preserve">2. </w:t>
      </w:r>
      <w:r>
        <w:rPr>
          <w:b/>
          <w:i w:val="0"/>
        </w:rPr>
        <w:t>Exploratory outcomes</w:t>
      </w:r>
      <w:r>
        <w:t xml:space="preserve"> (02) reported alongside, labelled.</w:t>
      </w:r>
    </w:p>
    <w:p>
      <w:pPr>
        <w:ind w:left="360" w:hanging="280"/>
      </w:pPr>
      <w:r>
        <w:t xml:space="preserve">3. </w:t>
      </w:r>
      <w:r>
        <w:rPr>
          <w:b/>
          <w:i w:val="0"/>
        </w:rPr>
        <w:t>90-day check-ins</w:t>
      </w:r>
      <w:r>
        <w:t xml:space="preserve"> after "I took this job", through Pulse. Directional only at first. This is the only route that tests CompanyLens's researched company picture, rather than people's descriptions of their own job.</w:t>
      </w:r>
    </w:p>
    <w:p>
      <w:pPr>
        <w:ind w:left="360" w:hanging="280"/>
      </w:pPr>
      <w:r>
        <w:t xml:space="preserve">4. </w:t>
      </w:r>
      <w:r>
        <w:rPr>
          <w:b/>
          <w:i w:val="0"/>
        </w:rPr>
        <w:t>Long term:</w:t>
      </w:r>
      <w:r>
        <w:t xml:space="preserve"> fit the penalties to outcome data, with your values as the starting point. At roughly 1,000 outcomes per-trait weights become learnable.</w:t>
      </w:r>
    </w:p>
    <w:p>
      <w:pPr>
        <w:pStyle w:val="Heading1"/>
      </w:pPr>
      <w:r>
        <w:t>The bar before any probability is shown (proposed)</w:t>
      </w:r>
    </w:p>
    <w:p>
      <w:r>
        <w:t>All of the following, not some:</w:t>
      </w:r>
    </w:p>
    <w:p>
      <w:pPr>
        <w:ind w:left="360" w:hanging="280"/>
      </w:pPr>
      <w:r>
        <w:t xml:space="preserve">1. Look 2 has run and the premise is </w:t>
      </w:r>
      <w:r>
        <w:rPr>
          <w:b/>
          <w:i w:val="0"/>
        </w:rPr>
        <w:t>supported</w:t>
      </w:r>
      <w:r>
        <w:t xml:space="preserve"> (the gap predicts the outcome).</w:t>
      </w:r>
    </w:p>
    <w:p>
      <w:pPr>
        <w:ind w:left="360" w:hanging="280"/>
      </w:pPr>
      <w:r>
        <w:t>2. The model's overall scale is pinned down: its uncertainty range is narrow enough that the shown number would not change meaningfully across that range. The width is to be agreed before Look 2.</w:t>
      </w:r>
    </w:p>
    <w:p>
      <w:pPr>
        <w:ind w:left="360" w:hanging="280"/>
      </w:pPr>
      <w:r>
        <w:t xml:space="preserve">3. </w:t>
      </w:r>
      <w:r>
        <w:rPr>
          <w:b/>
          <w:i w:val="0"/>
        </w:rPr>
        <w:t>Calibration is checked on held-out people.</w:t>
      </w:r>
      <w:r>
        <w:t xml:space="preserve"> Among those the model says have a 70% chance, about 70% are doing well, across the range, not only on average.</w:t>
      </w:r>
    </w:p>
    <w:p>
      <w:pPr>
        <w:ind w:left="360" w:hanging="280"/>
      </w:pPr>
      <w:r>
        <w:t xml:space="preserve">4. That check is done on the </w:t>
      </w:r>
      <w:r>
        <w:rPr>
          <w:b/>
          <w:i w:val="0"/>
        </w:rPr>
        <w:t>population that would see the number.</w:t>
      </w:r>
      <w:r>
        <w:t xml:space="preserve"> For CompanyLens, that means people who took a job through the link and reported back, not only Environment Reports of current jobs.</w:t>
      </w:r>
    </w:p>
    <w:p>
      <w:pPr>
        <w:ind w:left="360" w:hanging="280"/>
      </w:pPr>
      <w:r>
        <w:t>5. You have read the result and agree the number means what its label says.</w:t>
      </w:r>
    </w:p>
    <w:p>
      <w:r>
        <w:t>Until then users see per-trait reads, coverage and flags. That is the rule today.</w:t>
      </w:r>
    </w:p>
    <w:p>
      <w:r>
        <w:br w:type="page"/>
      </w:r>
    </w:p>
    <w:p>
      <w:pPr>
        <w:pStyle w:val="Title"/>
      </w:pPr>
      <w:r>
        <w:t>Three fictional user journeys</w:t>
      </w:r>
    </w:p>
    <w:p>
      <w:r>
        <w:rPr>
          <w:b/>
          <w:i w:val="0"/>
        </w:rPr>
        <w:t>Status:</w:t>
      </w:r>
      <w:r>
        <w:t xml:space="preserve"> working draft, 2026-10-13. All three people are invented. Each walks your loop: ARRIVE, UNDERSTAND, CLARIFY, GUIDE, CONTINUE. Steps marked </w:t>
      </w:r>
      <w:r>
        <w:rPr>
          <w:b/>
          <w:i w:val="0"/>
        </w:rPr>
        <w:t>[CONCEPT]</w:t>
      </w:r>
      <w:r>
        <w:t xml:space="preserve"> depend on the Reflection Engine or Understanding, which are not built; the rest uses what exists or is being built this month.</w:t>
      </w:r>
    </w:p>
    <w:p>
      <w:pPr>
        <w:pStyle w:val="Heading1"/>
      </w:pPr>
      <w:r>
        <w:t>1. Maya: performing well, not sustainable</w:t>
      </w:r>
    </w:p>
    <w:p>
      <w:r>
        <w:rPr>
          <w:b/>
          <w:i w:val="0"/>
        </w:rPr>
        <w:t>ARRIVE.</w:t>
      </w:r>
      <w:r>
        <w:t xml:space="preserve"> Maya, 31, is a product analyst at a fast-growing fintech. Her reviews are excellent and she was promoted last spring. She comes to Solverah because she is "tired in a way a holiday doesn't fix".</w:t>
      </w:r>
    </w:p>
    <w:p>
      <w:r>
        <w:rPr>
          <w:b/>
          <w:i w:val="0"/>
        </w:rPr>
        <w:t>UNDERSTAND.</w:t>
      </w:r>
      <w:r>
        <w:t xml:space="preserve"> Her core answers put her near the steady end of Pace. Her Environment Report puts her job near the fast end. She rates the role a </w:t>
      </w:r>
      <w:r>
        <w:rPr>
          <w:b/>
          <w:i w:val="0"/>
        </w:rPr>
        <w:t>4, "It's working well"</w:t>
      </w:r>
      <w:r>
        <w:t>, performance 5, and sustainability 2 ("could you keep working this way another year?"). The Situation Report shows Pace as straining, with her job faster than she prefers.</w:t>
      </w:r>
    </w:p>
    <w:p>
      <w:pPr>
        <w:pStyle w:val="ListBullet"/>
      </w:pPr>
      <w:r>
        <w:t>Known: she performs well; her job runs faster than she prefers; she says the pace cannot last.</w:t>
      </w:r>
    </w:p>
    <w:p>
      <w:pPr>
        <w:pStyle w:val="ListBullet"/>
      </w:pPr>
      <w:r>
        <w:t>Tentative [CONCEPT]: the cost of the pace is building up and is hidden by her results.</w:t>
      </w:r>
    </w:p>
    <w:p>
      <w:pPr>
        <w:pStyle w:val="ListBullet"/>
      </w:pPr>
      <w:r>
        <w:t>Curious [CONCEPT]: is her steady preference lasting, or a reaction to this year?</w:t>
      </w:r>
    </w:p>
    <w:p>
      <w:r>
        <w:rPr>
          <w:b/>
          <w:i w:val="0"/>
        </w:rPr>
        <w:t>CLARIFY.</w:t>
      </w:r>
      <w:r>
        <w:t xml:space="preserve"> She sets her Pace tolerance to "a bit faster is fine, much faster is not" and makes Pace a must-have. [CONCEPT] The Reflection Engine would ask what her best working stretch looked like, to separate preference from exhaustion.</w:t>
      </w:r>
    </w:p>
    <w:p>
      <w:r>
        <w:rPr>
          <w:b/>
          <w:i w:val="0"/>
        </w:rPr>
        <w:t>GUIDE.</w:t>
      </w:r>
      <w:r>
        <w:t xml:space="preserve"> </w:t>
      </w:r>
      <w:r>
        <w:rPr>
          <w:b/>
          <w:i w:val="0"/>
        </w:rPr>
        <w:t>Don't Act Yet</w:t>
      </w:r>
      <w:r>
        <w:t xml:space="preserve"> on leaving; </w:t>
      </w:r>
      <w:r>
        <w:rPr>
          <w:b/>
          <w:i w:val="0"/>
        </w:rPr>
        <w:t>Prepare</w:t>
      </w:r>
      <w:r>
        <w:t xml:space="preserve"> instead. Guidance names the pace gap and suggests a small experiment: one protected deep-work day a week for a month.</w:t>
      </w:r>
    </w:p>
    <w:p>
      <w:r>
        <w:rPr>
          <w:b/>
          <w:i w:val="0"/>
        </w:rPr>
        <w:t>CONTINUE.</w:t>
      </w:r>
      <w:r>
        <w:t xml:space="preserve"> Pulse check-ins track whether the experiment changes how sustainable the job feels.</w:t>
      </w:r>
    </w:p>
    <w:p>
      <w:r>
        <w:rPr>
          <w:b/>
          <w:i w:val="0"/>
        </w:rPr>
        <w:t>What this journey shows.</w:t>
      </w:r>
      <w:r>
        <w:t xml:space="preserve"> By the primary outcome, Maya counts as </w:t>
      </w:r>
      <w:r>
        <w:rPr>
          <w:b/>
          <w:i w:val="0"/>
        </w:rPr>
        <w:t>"doing well"</w:t>
      </w:r>
      <w:r>
        <w:t>. Her sustainability answer says otherwise. This is exactly why sustainability is an exploratory outcome, and why a single "doing well" number would mislead here.</w:t>
      </w:r>
    </w:p>
    <w:p>
      <w:pPr>
        <w:pStyle w:val="Heading1"/>
      </w:pPr>
      <w:r>
        <w:t>2. Daniel: mixed and unknown evidence, ending in Investigate</w:t>
      </w:r>
    </w:p>
    <w:p>
      <w:r>
        <w:rPr>
          <w:b/>
          <w:i w:val="0"/>
        </w:rPr>
        <w:t>ARRIVE.</w:t>
      </w:r>
      <w:r>
        <w:t xml:space="preserve"> Daniel, 38, an operations manager, has a final-round interview at a regional logistics firm of about 2,000 people. He wants to know if it is the right move.</w:t>
      </w:r>
    </w:p>
    <w:p>
      <w:r>
        <w:rPr>
          <w:b/>
          <w:i w:val="0"/>
        </w:rPr>
        <w:t>UNDERSTAND.</w:t>
      </w:r>
      <w:r>
        <w:t xml:space="preserve"> He has made </w:t>
      </w:r>
      <w:r>
        <w:rPr>
          <w:b/>
          <w:i w:val="0"/>
        </w:rPr>
        <w:t>Autonomy</w:t>
      </w:r>
      <w:r>
        <w:t xml:space="preserve"> a must-have: he left his last job over micromanagement. He names the company and CompanyLens researches it in the background.</w:t>
      </w:r>
    </w:p>
    <w:p>
      <w:pPr>
        <w:pStyle w:val="ListBullet"/>
      </w:pPr>
      <w:r>
        <w:t xml:space="preserve">Coverage: </w:t>
      </w:r>
      <w:r>
        <w:rPr>
          <w:b/>
          <w:i w:val="0"/>
        </w:rPr>
        <w:t>based on 4 of 6 traits</w:t>
      </w:r>
      <w:r>
        <w:t>.</w:t>
      </w:r>
    </w:p>
    <w:p>
      <w:pPr>
        <w:pStyle w:val="ListBullet"/>
      </w:pPr>
      <w:r>
        <w:t>Pace and Collaboration: known, inside his tolerance.</w:t>
      </w:r>
    </w:p>
    <w:p>
      <w:pPr>
        <w:pStyle w:val="ListBullet"/>
      </w:pPr>
      <w:r>
        <w:rPr>
          <w:b/>
          <w:i w:val="0"/>
        </w:rPr>
        <w:t>Autonomy: mixed.</w:t>
      </w:r>
      <w:r>
        <w:t xml:space="preserve"> Recent reviews from corporate staff describe ownership and light approval. Recent reviews from warehouse sites describe tight procedures and sign-off for everything. The split is explained by </w:t>
      </w:r>
      <w:r>
        <w:rPr>
          <w:b/>
          <w:i w:val="0"/>
        </w:rPr>
        <w:t>scope</w:t>
      </w:r>
      <w:r>
        <w:t xml:space="preserve"> (corporate versus sites), so both ends are shown with paraphrased evidence. The worst case breaks his must-have, so it is a </w:t>
      </w:r>
      <w:r>
        <w:rPr>
          <w:b/>
          <w:i w:val="0"/>
        </w:rPr>
        <w:t>risk flag</w:t>
      </w:r>
      <w:r>
        <w:t>, not a disqualification.</w:t>
      </w:r>
    </w:p>
    <w:p>
      <w:pPr>
        <w:pStyle w:val="ListBullet"/>
      </w:pPr>
      <w:r>
        <w:rPr>
          <w:b/>
          <w:i w:val="0"/>
        </w:rPr>
        <w:t>Feedback: unknown.</w:t>
      </w:r>
      <w:r>
        <w:t xml:space="preserve"> Too little evidence; no score, no penalty.</w:t>
      </w:r>
    </w:p>
    <w:p>
      <w:r>
        <w:rPr>
          <w:b/>
          <w:i w:val="0"/>
        </w:rPr>
        <w:t>CLARIFY.</w:t>
      </w:r>
      <w:r>
        <w:t xml:space="preserve"> He pastes the job posting. It says "own the regional process end to end", which reads self-directed at role level. CompanyLens notes that the posting and the site-level evidence disagree. The company stays in his list; nothing is hidden.</w:t>
      </w:r>
    </w:p>
    <w:p>
      <w:r>
        <w:rPr>
          <w:b/>
          <w:i w:val="0"/>
        </w:rPr>
        <w:t>GUIDE.</w:t>
      </w:r>
      <w:r>
        <w:t xml:space="preserve"> </w:t>
      </w:r>
      <w:r>
        <w:rPr>
          <w:b/>
          <w:i w:val="0"/>
        </w:rPr>
        <w:t>Investigate.</w:t>
      </w:r>
      <w:r>
        <w:t xml:space="preserve"> Because Autonomy is a must-have and the evidence is split, he gets interview questions, for example: "Walk me through the last process change on this team. Who proposed it, and who had to approve it?" and "What decisions would I make without checking with you first?"</w:t>
      </w:r>
    </w:p>
    <w:p>
      <w:r>
        <w:rPr>
          <w:b/>
          <w:i w:val="0"/>
        </w:rPr>
        <w:t>CONTINUE.</w:t>
      </w:r>
      <w:r>
        <w:t xml:space="preserve"> He takes the job and marks "I took this job". His 90-day Pulse check-in asks how the role is working. That answer is a data point for whether CompanyLens's mixed read was right.</w:t>
      </w:r>
    </w:p>
    <w:p>
      <w:pPr>
        <w:pStyle w:val="Heading1"/>
      </w:pPr>
      <w:r>
        <w:t>3. Priya: changing circumstances and not enough evidence</w:t>
      </w:r>
    </w:p>
    <w:p>
      <w:r>
        <w:rPr>
          <w:b/>
          <w:i w:val="0"/>
        </w:rPr>
        <w:t>ARRIVE.</w:t>
      </w:r>
      <w:r>
        <w:t xml:space="preserve"> Priya, 27, a junior designer, is returning to work after six months caring for a parent. She is not sure what she wants any more.</w:t>
      </w:r>
    </w:p>
    <w:p>
      <w:r>
        <w:rPr>
          <w:b/>
          <w:i w:val="0"/>
        </w:rPr>
        <w:t>UNDERSTAND.</w:t>
      </w:r>
      <w:r>
        <w:t xml:space="preserve"> Her core answers are inconsistent on Collaboration, so the consistency check stores a low confidence for that trait (it is not shown to her). She sets wide tolerances everywhere and no must-haves.</w:t>
      </w:r>
    </w:p>
    <w:p>
      <w:pPr>
        <w:pStyle w:val="ListBullet"/>
      </w:pPr>
      <w:r>
        <w:t>Known: she wants a steadier pace than her last job.</w:t>
      </w:r>
    </w:p>
    <w:p>
      <w:pPr>
        <w:pStyle w:val="ListBullet"/>
      </w:pPr>
      <w:r>
        <w:t>Tentative [CONCEPT]: the pace preference may reflect her circumstances right now rather than a lasting need.</w:t>
      </w:r>
    </w:p>
    <w:p>
      <w:pPr>
        <w:pStyle w:val="ListBullet"/>
      </w:pPr>
      <w:r>
        <w:t>Curious [CONCEPT]: whether her mixed Collaboration answers mean "it depends on the work" or "I haven't decided".</w:t>
      </w:r>
    </w:p>
    <w:p>
      <w:r>
        <w:rPr>
          <w:b/>
          <w:i w:val="0"/>
        </w:rPr>
        <w:t>CLARIFY.</w:t>
      </w:r>
      <w:r>
        <w:t xml:space="preserve"> She asks about a 40-person studio. CompanyLens finds evidence on only two traits, so the answer is </w:t>
      </w:r>
      <w:r>
        <w:rPr>
          <w:b/>
          <w:i w:val="0"/>
        </w:rPr>
        <w:t>"not enough evidence"</w:t>
      </w:r>
      <w:r>
        <w:t>, not a match and not a 50/50 midpoint.</w:t>
      </w:r>
    </w:p>
    <w:p>
      <w:r>
        <w:rPr>
          <w:b/>
          <w:i w:val="0"/>
        </w:rPr>
        <w:t>GUIDE.</w:t>
      </w:r>
      <w:r>
        <w:t xml:space="preserve"> </w:t>
      </w:r>
      <w:r>
        <w:rPr>
          <w:b/>
          <w:i w:val="0"/>
        </w:rPr>
        <w:t>Explore.</w:t>
      </w:r>
      <w:r>
        <w:t xml:space="preserve"> Guidance suggests two informational conversations with people at studios she admires, focused on pace and how work is shared.</w:t>
      </w:r>
    </w:p>
    <w:p>
      <w:r>
        <w:rPr>
          <w:b/>
          <w:i w:val="0"/>
        </w:rPr>
        <w:t>CONTINUE.</w:t>
      </w:r>
      <w:r>
        <w:t xml:space="preserve"> She retakes the core instrument three months later. Her Collaboration answers are now consistent. [CONCEPT] Understanding would keep her earlier answers as context rather than overwrite them; today the newest answers drive the read.</w:t>
      </w:r>
    </w:p>
    <w:p>
      <w:r>
        <w:br w:type="page"/>
      </w:r>
    </w:p>
    <w:p>
      <w:pPr>
        <w:pStyle w:val="Title"/>
      </w:pPr>
      <w:r>
        <w:t>Gap combinations that may compound: a draft for you to edit</w:t>
      </w:r>
    </w:p>
    <w:p>
      <w:r>
        <w:rPr>
          <w:b/>
          <w:i w:val="0"/>
        </w:rPr>
        <w:t>Status:</w:t>
      </w:r>
      <w:r>
        <w:t xml:space="preserve"> draft, 2026-10-13. </w:t>
      </w:r>
      <w:r>
        <w:rPr>
          <w:b/>
          <w:i w:val="0"/>
        </w:rPr>
        <w:t>Every item is a hypothesis. The v1 model ignores all of them in its math:</w:t>
      </w:r>
      <w:r>
        <w:t xml:space="preserve"> today each trait's gap is costed on its own and the costs are added. This list exists so that the pairs you believe matter are written down before any data arrives, and can be tested later rather than discovered after the fact.</w:t>
      </w:r>
    </w:p>
    <w:p>
      <w:r>
        <w:rPr>
          <w:b/>
          <w:i w:val="0"/>
        </w:rPr>
        <w:t>How to edit.</w:t>
      </w:r>
      <w:r>
        <w:t xml:space="preserve"> For each item, mark keep, drop or reword, and add any pair we missed. Half-finished is fine; whatever you mark is usable.</w:t>
      </w:r>
    </w:p>
    <w:p>
      <w:r>
        <w:rPr>
          <w:b/>
          <w:i w:val="0"/>
        </w:rPr>
        <w:t>Directions used below.</w:t>
      </w:r>
      <w:r>
        <w:t xml:space="preserve"> "Job faster than wanted" means the job sits further toward the high pole than the person prefers. Your elicited answers are quoted as "N in 10 still doing well", against your baseline of 8 in 10 for a genuine fit.</w:t>
      </w:r>
    </w:p>
    <w:p>
      <w:r>
        <w:rPr>
          <w:b/>
          <w:i w:val="0"/>
        </w:rPr>
        <w:t>Sources.</w:t>
      </w:r>
      <w:r>
        <w:t xml:space="preserve"> </w:t>
      </w:r>
      <w:r>
        <w:rPr>
          <w:b w:val="0"/>
          <w:i/>
        </w:rPr>
        <w:t>Your numbers</w:t>
      </w:r>
      <w:r>
        <w:t xml:space="preserve">: built from your priors-form answers. </w:t>
      </w:r>
      <w:r>
        <w:rPr>
          <w:b w:val="0"/>
          <w:i/>
        </w:rPr>
        <w:t>Your note</w:t>
      </w:r>
      <w:r>
        <w:t xml:space="preserve">: built from a free-text note you wrote (priors form, 2026-09-17, or round-1 rater notes). </w:t>
      </w:r>
      <w:r>
        <w:rPr>
          <w:b w:val="0"/>
          <w:i/>
        </w:rPr>
        <w:t>Ours</w:t>
      </w:r>
      <w:r>
        <w:t>: drafted by us, with no direct basis in what you wrote.</w:t>
      </w:r>
    </w:p>
    <w:p>
      <w:r>
        <w:rPr>
          <w:b/>
          <w:i w:val="0"/>
        </w:rPr>
        <w:t>1. Wants more say than the job gives, and the job is faster than wanted.</w:t>
      </w:r>
      <w:r>
        <w:t xml:space="preserve"> Pressure without control: urgent work and no latitude over how to meet it. Source: ours (the example Sebastian named). Your separate costs: autonomy 7 in 10, pace 4 in 10. </w:t>
      </w:r>
      <w:r>
        <w:rPr>
          <w:b w:val="0"/>
          <w:i/>
        </w:rPr>
        <w:t>Hypothesis: v1 ignores it in the math.</w:t>
      </w:r>
      <w:r>
        <w:t xml:space="preserve"> Keep / drop / reword:</w:t>
      </w:r>
    </w:p>
    <w:p>
      <w:r>
        <w:rPr>
          <w:b/>
          <w:i w:val="0"/>
        </w:rPr>
        <w:t>2. Job faster than wanted, and feedback blunter or more frequent than wanted.</w:t>
      </w:r>
      <w:r>
        <w:t xml:space="preserve"> Two of your three costliest directions together (pace 4 in 10, feedback 3 in 10). Critique that arrives fast, with little time to absorb it, may cost more than either alone. Source: your numbers. </w:t>
      </w:r>
      <w:r>
        <w:rPr>
          <w:b w:val="0"/>
          <w:i/>
        </w:rPr>
        <w:t>Hypothesis: v1 ignores it in the math.</w:t>
      </w:r>
      <w:r>
        <w:t xml:space="preserve"> Keep / drop / reword:</w:t>
      </w:r>
    </w:p>
    <w:p>
      <w:r>
        <w:rPr>
          <w:b/>
          <w:i w:val="0"/>
        </w:rPr>
        <w:t>3. Job steadier than wanted, and the work more refining than inventing than wanted.</w:t>
      </w:r>
      <w:r>
        <w:t xml:space="preserve"> Possible under-stimulation: slow and routine together. Your pace note suggests the reverse can also happen: someone who prefers a faster pace "may be ok with a slower pace IF they are enjoying their work, learning". Novel work may be one source of that. Source: your note, extended by us. Your separate costs: pace 3 in 10, innovation 5 in 10. </w:t>
      </w:r>
      <w:r>
        <w:rPr>
          <w:b w:val="0"/>
          <w:i/>
        </w:rPr>
        <w:t>Hypothesis: v1 ignores it in the math.</w:t>
      </w:r>
      <w:r>
        <w:t xml:space="preserve"> Keep / drop / reword:</w:t>
      </w:r>
    </w:p>
    <w:p>
      <w:r>
        <w:rPr>
          <w:b/>
          <w:i w:val="0"/>
        </w:rPr>
        <w:t>4. Job more collective than wanted, and feedback blunter than wanted.</w:t>
      </w:r>
      <w:r>
        <w:t xml:space="preserve"> More time in the room may mean more exposure to critique. Your ruling 2 keeps the two traits apart as evidence; this asks whether their effects still stack. Source: ours. Your separate costs: collaboration 6 in 10, feedback 3 in 10. </w:t>
      </w:r>
      <w:r>
        <w:rPr>
          <w:b w:val="0"/>
          <w:i/>
        </w:rPr>
        <w:t>Hypothesis: v1 ignores it in the math.</w:t>
      </w:r>
      <w:r>
        <w:t xml:space="preserve"> Keep / drop / reword:</w:t>
      </w:r>
    </w:p>
    <w:p>
      <w:pPr>
        <w:pStyle w:val="Heading1"/>
      </w:pPr>
      <w:r>
        <w:t>Combinations with something outside the six traits</w:t>
      </w:r>
    </w:p>
    <w:p>
      <w:r>
        <w:t>These cannot be modelled by the six traits alone. They are listed because your notes point to them, and because they may explain why the same trait gap goes well for one person and badly for another.</w:t>
      </w:r>
    </w:p>
    <w:p>
      <w:r>
        <w:rPr>
          <w:b/>
          <w:i w:val="0"/>
        </w:rPr>
        <w:t>5. A trait gap offset by enjoying the work and learning.</w:t>
      </w:r>
      <w:r>
        <w:t xml:space="preserve"> Your pace note: a gap may be survivable if the work itself is rewarding. This is a buffer, not a compounding effect. Nothing in the product measures enjoyment or learning yet. </w:t>
      </w:r>
      <w:r>
        <w:rPr>
          <w:b w:val="0"/>
          <w:i/>
        </w:rPr>
        <w:t>Hypothesis: v1 ignores it in the math.</w:t>
      </w:r>
      <w:r>
        <w:t xml:space="preserve"> Keep / drop / reword:</w:t>
      </w:r>
    </w:p>
    <w:p>
      <w:r>
        <w:rPr>
          <w:b/>
          <w:i w:val="0"/>
        </w:rPr>
        <w:t>6. Feedback gap offset by the right manager.</w:t>
      </w:r>
      <w:r>
        <w:t xml:space="preserve"> Your free note: people change as they mature in their careers, and "if the person works for the right leader, they would be performing well and more likely to stay". A feedback style that costs a lot at first may cost less under a manager who coaches. Manager fit sits in Manager Match, which is separate from the six traits. </w:t>
      </w:r>
      <w:r>
        <w:rPr>
          <w:b w:val="0"/>
          <w:i/>
        </w:rPr>
        <w:t>Hypothesis: v1 ignores it in the math.</w:t>
      </w:r>
      <w:r>
        <w:t xml:space="preserve"> Keep / drop / reword:</w:t>
      </w:r>
    </w:p>
    <w:p>
      <w:r>
        <w:rPr>
          <w:b/>
          <w:i w:val="0"/>
        </w:rPr>
        <w:t>7. Below-market pay, depending on career stage.</w:t>
      </w:r>
      <w:r>
        <w:t xml:space="preserve"> Your free note: being under-paid is fairly normal early in a career and a real negative for someone looking to advance. Pay is a background adjustment in the model, not a trait, and career stage is not part of it. </w:t>
      </w:r>
      <w:r>
        <w:rPr>
          <w:b w:val="0"/>
          <w:i/>
        </w:rPr>
        <w:t>Hypothesis: v1 ignores it in the math.</w:t>
      </w:r>
      <w:r>
        <w:t xml:space="preserve"> Keep / drop / reword:</w:t>
      </w:r>
    </w:p>
    <w:p>
      <w:r>
        <w:rPr>
          <w:b/>
          <w:i w:val="0"/>
        </w:rPr>
        <w:t>8. Changing industry, and a fast pace.</w:t>
      </w:r>
      <w:r>
        <w:t xml:space="preserve"> Your industry note: moving across industries brings a steeper learning curve. A fast pace on top of a steep curve may cost more than either. Source: your note, extended by us. </w:t>
      </w:r>
      <w:r>
        <w:rPr>
          <w:b w:val="0"/>
          <w:i/>
        </w:rPr>
        <w:t>Hypothesis: v1 ignores it in the math.</w:t>
      </w:r>
      <w:r>
        <w:t xml:space="preserve"> Keep / drop / reword:</w:t>
      </w:r>
    </w:p>
    <w:p>
      <w:r>
        <w:rPr>
          <w:b/>
          <w:i w:val="0"/>
        </w:rPr>
        <w:t>Not on this list on purpose.</w:t>
      </w:r>
      <w:r>
        <w:t xml:space="preserve"> Your pace note also asked for a way to weight how important each trait is to the individual. That is now handled separately, by up to two </w:t>
      </w:r>
      <w:r>
        <w:rPr>
          <w:b/>
          <w:i w:val="0"/>
        </w:rPr>
        <w:t>must-haves</w:t>
      </w:r>
      <w:r>
        <w:t xml:space="preserve"> per person, rather than as a combination.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