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50D40" w14:textId="77777777" w:rsidR="00C517B3" w:rsidRDefault="00745A48">
      <w:pPr>
        <w:jc w:val="center"/>
      </w:pPr>
      <w:r w:rsidRPr="00745A48">
        <w:rPr>
          <w:b/>
          <w:caps/>
        </w:rPr>
        <w:t>Applied machine learning system ELEC0132 19/20 report</w:t>
      </w:r>
    </w:p>
    <w:p w14:paraId="21CA2213" w14:textId="77777777" w:rsidR="00C517B3" w:rsidRDefault="00F33CCF">
      <w:pPr>
        <w:jc w:val="center"/>
        <w:rPr>
          <w:i/>
        </w:rPr>
      </w:pPr>
      <w:r w:rsidRPr="00F33CCF">
        <w:rPr>
          <w:i/>
        </w:rPr>
        <w:t>SN: 1</w:t>
      </w:r>
      <w:r w:rsidR="005A3D2B">
        <w:rPr>
          <w:i/>
        </w:rPr>
        <w:t>91</w:t>
      </w:r>
      <w:r w:rsidRPr="00F33CCF">
        <w:rPr>
          <w:i/>
        </w:rPr>
        <w:t>3</w:t>
      </w:r>
      <w:r w:rsidR="005A3D2B">
        <w:rPr>
          <w:i/>
        </w:rPr>
        <w:t>2</w:t>
      </w:r>
      <w:r w:rsidRPr="00F33CCF">
        <w:rPr>
          <w:i/>
        </w:rPr>
        <w:t>6</w:t>
      </w:r>
      <w:r w:rsidR="005A3D2B">
        <w:rPr>
          <w:i/>
        </w:rPr>
        <w:t>26</w:t>
      </w:r>
    </w:p>
    <w:p w14:paraId="6289F3DD" w14:textId="77777777" w:rsidR="00C517B3" w:rsidRDefault="00C517B3">
      <w:pPr>
        <w:pStyle w:val="PageNumber1"/>
        <w:rPr>
          <w:rFonts w:ascii="Times New Roman" w:hAnsi="Times New Roman"/>
        </w:rPr>
      </w:pPr>
    </w:p>
    <w:p w14:paraId="615D51A1" w14:textId="77777777" w:rsidR="00C517B3" w:rsidRDefault="00C517B3">
      <w:pPr>
        <w:jc w:val="center"/>
        <w:rPr>
          <w:sz w:val="20"/>
        </w:rPr>
      </w:pPr>
    </w:p>
    <w:p w14:paraId="5411805A" w14:textId="77777777" w:rsidR="00C517B3" w:rsidRDefault="00C517B3">
      <w:pPr>
        <w:jc w:val="both"/>
        <w:rPr>
          <w:sz w:val="20"/>
        </w:rPr>
        <w:sectPr w:rsidR="00C517B3">
          <w:pgSz w:w="12240" w:h="15840" w:code="1"/>
          <w:pgMar w:top="1985" w:right="1080" w:bottom="1411" w:left="1080" w:header="720" w:footer="720" w:gutter="0"/>
          <w:cols w:space="720"/>
        </w:sectPr>
      </w:pPr>
    </w:p>
    <w:p w14:paraId="3E75E7FE" w14:textId="77777777" w:rsidR="00C517B3" w:rsidRDefault="00C517B3">
      <w:pPr>
        <w:pStyle w:val="Heading4"/>
        <w:rPr>
          <w:sz w:val="20"/>
        </w:rPr>
      </w:pPr>
      <w:r>
        <w:rPr>
          <w:sz w:val="20"/>
        </w:rPr>
        <w:t>Abstract</w:t>
      </w:r>
    </w:p>
    <w:p w14:paraId="4C51D94F" w14:textId="77777777" w:rsidR="00C517B3" w:rsidRDefault="00C517B3">
      <w:pPr>
        <w:jc w:val="both"/>
        <w:rPr>
          <w:i/>
          <w:sz w:val="20"/>
        </w:rPr>
      </w:pPr>
    </w:p>
    <w:p w14:paraId="7B0A83F6" w14:textId="77777777" w:rsidR="00C517B3" w:rsidRDefault="0010072E">
      <w:pPr>
        <w:pStyle w:val="BodyTextIndent"/>
        <w:ind w:firstLine="0"/>
        <w:rPr>
          <w:i w:val="0"/>
        </w:rPr>
      </w:pPr>
      <w:r w:rsidRPr="0010072E">
        <w:rPr>
          <w:i w:val="0"/>
        </w:rPr>
        <w:t>This section provides a brief overview of the methodology/results presented in the report.</w:t>
      </w:r>
      <w:r w:rsidR="00CB2897">
        <w:rPr>
          <w:rStyle w:val="FootnoteReference"/>
          <w:i w:val="0"/>
        </w:rPr>
        <w:footnoteReference w:id="1"/>
      </w:r>
    </w:p>
    <w:p w14:paraId="5D757385" w14:textId="77777777" w:rsidR="00C517B3" w:rsidRDefault="00C517B3">
      <w:pPr>
        <w:pStyle w:val="BodyTextIndent"/>
        <w:ind w:firstLine="0"/>
        <w:rPr>
          <w:i w:val="0"/>
        </w:rPr>
      </w:pPr>
    </w:p>
    <w:p w14:paraId="7DDD9898" w14:textId="77777777" w:rsidR="00C517B3" w:rsidRDefault="00C517B3">
      <w:pPr>
        <w:pStyle w:val="BodyTextIndent"/>
        <w:ind w:firstLine="360"/>
        <w:rPr>
          <w:b/>
          <w:bCs/>
          <w:szCs w:val="24"/>
        </w:rPr>
      </w:pPr>
      <w:r>
        <w:rPr>
          <w:b/>
          <w:bCs/>
        </w:rPr>
        <w:t>Index Terms</w:t>
      </w:r>
      <w:r>
        <w:rPr>
          <w:b/>
          <w:bCs/>
          <w:szCs w:val="24"/>
        </w:rPr>
        <w:t xml:space="preserve">— </w:t>
      </w:r>
      <w:r>
        <w:rPr>
          <w:i w:val="0"/>
          <w:iCs/>
          <w:szCs w:val="24"/>
        </w:rPr>
        <w:t>One, two, three, four, five</w:t>
      </w:r>
    </w:p>
    <w:p w14:paraId="3933F2E9" w14:textId="77777777" w:rsidR="00C517B3" w:rsidRDefault="00C517B3">
      <w:pPr>
        <w:pStyle w:val="BodyTextIndent"/>
        <w:ind w:firstLine="0"/>
      </w:pPr>
    </w:p>
    <w:p w14:paraId="18FA9982" w14:textId="77777777" w:rsidR="00C517B3" w:rsidRDefault="00C517B3">
      <w:pPr>
        <w:jc w:val="center"/>
        <w:rPr>
          <w:b/>
          <w:caps/>
          <w:sz w:val="20"/>
        </w:rPr>
      </w:pPr>
      <w:r>
        <w:rPr>
          <w:b/>
          <w:sz w:val="20"/>
        </w:rPr>
        <w:t xml:space="preserve">1. </w:t>
      </w:r>
      <w:r>
        <w:rPr>
          <w:b/>
          <w:caps/>
          <w:sz w:val="20"/>
        </w:rPr>
        <w:t>Introduction</w:t>
      </w:r>
    </w:p>
    <w:p w14:paraId="60DFC0EE" w14:textId="77777777" w:rsidR="00C517B3" w:rsidRDefault="00C517B3">
      <w:pPr>
        <w:rPr>
          <w:sz w:val="20"/>
        </w:rPr>
      </w:pPr>
    </w:p>
    <w:p w14:paraId="02F946DA" w14:textId="35EF8A89" w:rsidR="00CB2897" w:rsidRPr="0017413A" w:rsidRDefault="00CB2897" w:rsidP="00CB2897">
      <w:pPr>
        <w:jc w:val="both"/>
        <w:rPr>
          <w:i/>
          <w:iCs/>
          <w:sz w:val="20"/>
        </w:rPr>
      </w:pPr>
      <w:r w:rsidRPr="0017413A">
        <w:rPr>
          <w:i/>
          <w:iCs/>
          <w:sz w:val="20"/>
        </w:rPr>
        <w:t>This section introduces the problem, a brief bird's-eye view of the methodologies you adopted and the organization of this report.</w:t>
      </w:r>
    </w:p>
    <w:p w14:paraId="41A277EC" w14:textId="10DF5D86" w:rsidR="00974F5A" w:rsidRDefault="00974F5A" w:rsidP="00CB2897">
      <w:pPr>
        <w:jc w:val="both"/>
        <w:rPr>
          <w:sz w:val="20"/>
        </w:rPr>
      </w:pPr>
    </w:p>
    <w:p w14:paraId="11059178" w14:textId="77777777" w:rsidR="000E133E" w:rsidRDefault="000E133E" w:rsidP="000E133E">
      <w:pPr>
        <w:ind w:firstLine="245"/>
        <w:jc w:val="both"/>
        <w:rPr>
          <w:sz w:val="20"/>
        </w:rPr>
      </w:pPr>
      <w:r>
        <w:rPr>
          <w:sz w:val="20"/>
        </w:rPr>
        <w:t>Face recognition is one of the hottest topics of today’s machine learning deployments and research. Google scholar yielded 500,000 results to the search for “face recognition”. Computer vision and f</w:t>
      </w:r>
      <w:r w:rsidR="00974F5A">
        <w:rPr>
          <w:sz w:val="20"/>
        </w:rPr>
        <w:t xml:space="preserve">ace recognition </w:t>
      </w:r>
      <w:r>
        <w:rPr>
          <w:sz w:val="20"/>
        </w:rPr>
        <w:t xml:space="preserve">software is being actively deployed for </w:t>
      </w:r>
      <w:r w:rsidR="00AF68CF">
        <w:rPr>
          <w:sz w:val="20"/>
        </w:rPr>
        <w:t xml:space="preserve">commercial </w:t>
      </w:r>
      <w:r w:rsidR="00832FF0">
        <w:rPr>
          <w:sz w:val="20"/>
        </w:rPr>
        <w:t xml:space="preserve">applications, such as advertising, video surveillance, </w:t>
      </w:r>
      <w:r w:rsidR="00D149D2">
        <w:rPr>
          <w:sz w:val="20"/>
        </w:rPr>
        <w:t xml:space="preserve">and </w:t>
      </w:r>
      <w:r w:rsidR="00832FF0">
        <w:rPr>
          <w:sz w:val="20"/>
        </w:rPr>
        <w:t>user authentication</w:t>
      </w:r>
      <w:r w:rsidR="0007297A">
        <w:rPr>
          <w:sz w:val="20"/>
        </w:rPr>
        <w:t xml:space="preserve"> </w:t>
      </w:r>
      <w:sdt>
        <w:sdtPr>
          <w:rPr>
            <w:sz w:val="20"/>
          </w:rPr>
          <w:id w:val="1714845668"/>
          <w:citation/>
        </w:sdtPr>
        <w:sdtEndPr/>
        <w:sdtContent>
          <w:r w:rsidR="00C910B4">
            <w:rPr>
              <w:sz w:val="20"/>
            </w:rPr>
            <w:fldChar w:fldCharType="begin"/>
          </w:r>
          <w:r w:rsidR="00C910B4">
            <w:rPr>
              <w:sz w:val="20"/>
              <w:lang w:val="en-GB"/>
            </w:rPr>
            <w:instrText xml:space="preserve"> CITATION UBa19 \l 2057 </w:instrText>
          </w:r>
          <w:r w:rsidR="00C910B4">
            <w:rPr>
              <w:sz w:val="20"/>
            </w:rPr>
            <w:fldChar w:fldCharType="separate"/>
          </w:r>
          <w:r w:rsidR="00C910B4" w:rsidRPr="00C910B4">
            <w:rPr>
              <w:noProof/>
              <w:sz w:val="20"/>
              <w:lang w:val="en-GB"/>
            </w:rPr>
            <w:t>[1]</w:t>
          </w:r>
          <w:r w:rsidR="00C910B4">
            <w:rPr>
              <w:sz w:val="20"/>
            </w:rPr>
            <w:fldChar w:fldCharType="end"/>
          </w:r>
        </w:sdtContent>
      </w:sdt>
      <w:r w:rsidR="0007297A" w:rsidRPr="0007297A">
        <w:rPr>
          <w:sz w:val="20"/>
        </w:rPr>
        <w:t xml:space="preserve"> </w:t>
      </w:r>
      <w:r w:rsidR="0007297A">
        <w:rPr>
          <w:sz w:val="20"/>
        </w:rPr>
        <w:t xml:space="preserve">One of many state-of-art commercial examples is Apple’s </w:t>
      </w:r>
      <w:proofErr w:type="spellStart"/>
      <w:r w:rsidR="00832FF0">
        <w:rPr>
          <w:sz w:val="20"/>
        </w:rPr>
        <w:t>FaceID</w:t>
      </w:r>
      <w:proofErr w:type="spellEnd"/>
      <w:r w:rsidR="00832FF0">
        <w:rPr>
          <w:sz w:val="20"/>
        </w:rPr>
        <w:t xml:space="preserve">, </w:t>
      </w:r>
      <w:r w:rsidR="0007297A">
        <w:rPr>
          <w:sz w:val="20"/>
        </w:rPr>
        <w:t>which</w:t>
      </w:r>
      <w:r w:rsidR="00832FF0">
        <w:rPr>
          <w:sz w:val="20"/>
        </w:rPr>
        <w:t xml:space="preserve"> uses infrared and light scans to identify a user’s face and unlock Phone X</w:t>
      </w:r>
      <w:r w:rsidR="00D149D2">
        <w:rPr>
          <w:sz w:val="20"/>
        </w:rPr>
        <w:t xml:space="preserve"> </w:t>
      </w:r>
      <w:r w:rsidR="00D149D2" w:rsidRPr="00D149D2">
        <w:rPr>
          <w:noProof/>
          <w:sz w:val="20"/>
          <w:lang w:val="en-GB"/>
        </w:rPr>
        <w:t>[1]</w:t>
      </w:r>
      <w:r w:rsidR="00832FF0">
        <w:rPr>
          <w:sz w:val="20"/>
        </w:rPr>
        <w:t>.</w:t>
      </w:r>
      <w:r w:rsidR="00AF68CF">
        <w:rPr>
          <w:sz w:val="20"/>
        </w:rPr>
        <w:t xml:space="preserve"> </w:t>
      </w:r>
    </w:p>
    <w:p w14:paraId="0F2E16CA" w14:textId="3ABCC353" w:rsidR="00832FF0" w:rsidRDefault="00AF68CF" w:rsidP="000E133E">
      <w:pPr>
        <w:ind w:firstLine="245"/>
        <w:jc w:val="both"/>
        <w:rPr>
          <w:sz w:val="20"/>
        </w:rPr>
      </w:pPr>
      <w:r>
        <w:rPr>
          <w:sz w:val="20"/>
        </w:rPr>
        <w:t>However, the accuracy of the models is still inconsistent in real-life situations</w:t>
      </w:r>
      <w:r w:rsidR="00C910B4">
        <w:rPr>
          <w:sz w:val="20"/>
        </w:rPr>
        <w:t xml:space="preserve">, </w:t>
      </w:r>
      <w:r w:rsidR="000E133E">
        <w:rPr>
          <w:sz w:val="20"/>
        </w:rPr>
        <w:t xml:space="preserve">and biases are common in face analysis </w:t>
      </w:r>
      <w:r w:rsidR="00C910B4">
        <w:rPr>
          <w:sz w:val="20"/>
        </w:rPr>
        <w:t>to determine sex of female and dark</w:t>
      </w:r>
      <w:r w:rsidR="000E133E">
        <w:rPr>
          <w:sz w:val="20"/>
        </w:rPr>
        <w:t>er</w:t>
      </w:r>
      <w:r w:rsidR="00C910B4">
        <w:rPr>
          <w:sz w:val="20"/>
        </w:rPr>
        <w:t>-skinned faces</w:t>
      </w:r>
      <w:sdt>
        <w:sdtPr>
          <w:rPr>
            <w:sz w:val="20"/>
          </w:rPr>
          <w:id w:val="757485523"/>
          <w:citation/>
        </w:sdtPr>
        <w:sdtEndPr/>
        <w:sdtContent>
          <w:r w:rsidR="00C910B4">
            <w:rPr>
              <w:sz w:val="20"/>
            </w:rPr>
            <w:fldChar w:fldCharType="begin"/>
          </w:r>
          <w:r w:rsidR="00C910B4">
            <w:rPr>
              <w:sz w:val="20"/>
              <w:lang w:val="en-GB"/>
            </w:rPr>
            <w:instrText xml:space="preserve"> CITATION KWi19 \l 2057 </w:instrText>
          </w:r>
          <w:r w:rsidR="00C910B4">
            <w:rPr>
              <w:sz w:val="20"/>
            </w:rPr>
            <w:fldChar w:fldCharType="separate"/>
          </w:r>
          <w:r w:rsidR="00C910B4">
            <w:rPr>
              <w:noProof/>
              <w:sz w:val="20"/>
              <w:lang w:val="en-GB"/>
            </w:rPr>
            <w:t xml:space="preserve"> </w:t>
          </w:r>
          <w:r w:rsidR="00C910B4" w:rsidRPr="00C910B4">
            <w:rPr>
              <w:noProof/>
              <w:sz w:val="20"/>
              <w:lang w:val="en-GB"/>
            </w:rPr>
            <w:t>[2]</w:t>
          </w:r>
          <w:r w:rsidR="00C910B4">
            <w:rPr>
              <w:sz w:val="20"/>
            </w:rPr>
            <w:fldChar w:fldCharType="end"/>
          </w:r>
        </w:sdtContent>
      </w:sdt>
      <w:commentRangeStart w:id="0"/>
      <w:commentRangeEnd w:id="0"/>
      <w:r w:rsidR="00C910B4">
        <w:rPr>
          <w:rStyle w:val="CommentReference"/>
        </w:rPr>
        <w:commentReference w:id="0"/>
      </w:r>
      <w:r w:rsidR="00C910B4">
        <w:rPr>
          <w:sz w:val="20"/>
        </w:rPr>
        <w:t xml:space="preserve">; </w:t>
      </w:r>
      <w:r w:rsidR="00C910B4" w:rsidRPr="00C910B4">
        <w:rPr>
          <w:sz w:val="20"/>
        </w:rPr>
        <w:t xml:space="preserve">higher rates of false positives </w:t>
      </w:r>
      <w:r w:rsidR="00E5131F">
        <w:rPr>
          <w:sz w:val="20"/>
        </w:rPr>
        <w:t xml:space="preserve">have been found as </w:t>
      </w:r>
      <w:r w:rsidR="00D66562">
        <w:rPr>
          <w:sz w:val="20"/>
        </w:rPr>
        <w:t xml:space="preserve">more common </w:t>
      </w:r>
      <w:r w:rsidR="00C910B4" w:rsidRPr="00C910B4">
        <w:rPr>
          <w:sz w:val="20"/>
        </w:rPr>
        <w:t xml:space="preserve">for Asian and African American faces relative to images of </w:t>
      </w:r>
      <w:r w:rsidR="00D66562">
        <w:rPr>
          <w:sz w:val="20"/>
        </w:rPr>
        <w:t>European / Caucasian faces</w:t>
      </w:r>
      <w:sdt>
        <w:sdtPr>
          <w:rPr>
            <w:sz w:val="20"/>
          </w:rPr>
          <w:id w:val="-79749967"/>
          <w:citation/>
        </w:sdtPr>
        <w:sdtEndPr/>
        <w:sdtContent>
          <w:r w:rsidR="00D66562">
            <w:rPr>
              <w:sz w:val="20"/>
            </w:rPr>
            <w:fldChar w:fldCharType="begin"/>
          </w:r>
          <w:r w:rsidR="00D66562">
            <w:rPr>
              <w:sz w:val="20"/>
              <w:lang w:val="en-GB"/>
            </w:rPr>
            <w:instrText xml:space="preserve"> CITATION PGr19 \l 2057 </w:instrText>
          </w:r>
          <w:r w:rsidR="00D66562">
            <w:rPr>
              <w:sz w:val="20"/>
            </w:rPr>
            <w:fldChar w:fldCharType="separate"/>
          </w:r>
          <w:r w:rsidR="00D66562">
            <w:rPr>
              <w:noProof/>
              <w:sz w:val="20"/>
              <w:lang w:val="en-GB"/>
            </w:rPr>
            <w:t xml:space="preserve"> </w:t>
          </w:r>
          <w:r w:rsidR="00D66562" w:rsidRPr="00D66562">
            <w:rPr>
              <w:noProof/>
              <w:sz w:val="20"/>
              <w:lang w:val="en-GB"/>
            </w:rPr>
            <w:t>[3]</w:t>
          </w:r>
          <w:r w:rsidR="00D66562">
            <w:rPr>
              <w:sz w:val="20"/>
            </w:rPr>
            <w:fldChar w:fldCharType="end"/>
          </w:r>
        </w:sdtContent>
      </w:sdt>
      <w:r w:rsidR="00D66562">
        <w:rPr>
          <w:sz w:val="20"/>
        </w:rPr>
        <w:t>.</w:t>
      </w:r>
      <w:r>
        <w:rPr>
          <w:sz w:val="20"/>
        </w:rPr>
        <w:t xml:space="preserve"> </w:t>
      </w:r>
      <w:r w:rsidR="0007297A">
        <w:rPr>
          <w:sz w:val="20"/>
        </w:rPr>
        <w:t xml:space="preserve">These biases are one of several hot discussion topics in today’s public </w:t>
      </w:r>
      <w:commentRangeStart w:id="1"/>
      <w:r w:rsidR="0007297A">
        <w:rPr>
          <w:sz w:val="20"/>
        </w:rPr>
        <w:t>debate</w:t>
      </w:r>
      <w:commentRangeEnd w:id="1"/>
      <w:r w:rsidR="0007297A">
        <w:rPr>
          <w:rStyle w:val="CommentReference"/>
        </w:rPr>
        <w:commentReference w:id="1"/>
      </w:r>
      <w:r w:rsidR="000E133E">
        <w:rPr>
          <w:sz w:val="20"/>
        </w:rPr>
        <w:t xml:space="preserve"> and research community</w:t>
      </w:r>
      <w:r w:rsidR="0007297A">
        <w:rPr>
          <w:sz w:val="20"/>
        </w:rPr>
        <w:t>.</w:t>
      </w:r>
    </w:p>
    <w:p w14:paraId="6413876A" w14:textId="4C777D46" w:rsidR="00974F5A" w:rsidRDefault="0007297A" w:rsidP="00AF68CF">
      <w:pPr>
        <w:ind w:firstLine="284"/>
        <w:jc w:val="both"/>
        <w:rPr>
          <w:sz w:val="20"/>
        </w:rPr>
      </w:pPr>
      <w:r>
        <w:rPr>
          <w:sz w:val="20"/>
        </w:rPr>
        <w:t xml:space="preserve">Recognition of emotions also holds high promise for future applications in the areas of advertising, retail and healthcare, among others. </w:t>
      </w:r>
      <w:r w:rsidR="0017413A">
        <w:rPr>
          <w:sz w:val="20"/>
        </w:rPr>
        <w:t>Smiling</w:t>
      </w:r>
      <w:r>
        <w:rPr>
          <w:sz w:val="20"/>
        </w:rPr>
        <w:t xml:space="preserve">, for example, is </w:t>
      </w:r>
      <w:r w:rsidR="0017413A">
        <w:rPr>
          <w:sz w:val="20"/>
        </w:rPr>
        <w:t xml:space="preserve">an important factor of social interaction and indicator of mental health. </w:t>
      </w:r>
    </w:p>
    <w:p w14:paraId="567ED3DF" w14:textId="5ACE72E8" w:rsidR="0007297A" w:rsidRDefault="00832FF0" w:rsidP="00AF68CF">
      <w:pPr>
        <w:ind w:firstLine="200"/>
        <w:jc w:val="both"/>
        <w:rPr>
          <w:sz w:val="20"/>
        </w:rPr>
      </w:pPr>
      <w:r>
        <w:rPr>
          <w:sz w:val="20"/>
        </w:rPr>
        <w:t>Until early 2000s, the methodologies for face recognition were based on supervised learning techniques</w:t>
      </w:r>
      <w:r w:rsidR="0007297A">
        <w:rPr>
          <w:sz w:val="20"/>
        </w:rPr>
        <w:t>, using image intensity and texture analysis with such classifi</w:t>
      </w:r>
      <w:r w:rsidR="00E5131F">
        <w:rPr>
          <w:sz w:val="20"/>
        </w:rPr>
        <w:t>cation algorithms</w:t>
      </w:r>
      <w:r w:rsidR="0007297A">
        <w:rPr>
          <w:sz w:val="20"/>
        </w:rPr>
        <w:t xml:space="preserve"> as SVM (support vector machines) and AdaBoost</w:t>
      </w:r>
      <w:r w:rsidR="00D149D2">
        <w:rPr>
          <w:sz w:val="20"/>
        </w:rPr>
        <w:t>.</w:t>
      </w:r>
      <w:r w:rsidR="0017413A">
        <w:rPr>
          <w:sz w:val="20"/>
        </w:rPr>
        <w:t xml:space="preserve"> </w:t>
      </w:r>
      <w:r w:rsidR="00E5131F">
        <w:rPr>
          <w:sz w:val="20"/>
        </w:rPr>
        <w:t>The article “Face recognition using eigenfaces”, published in 1991, was cited 7528 times.</w:t>
      </w:r>
    </w:p>
    <w:p w14:paraId="73B44B1F" w14:textId="6913AB00" w:rsidR="00974F5A" w:rsidRDefault="0017413A" w:rsidP="0027027F">
      <w:pPr>
        <w:ind w:firstLine="200"/>
        <w:jc w:val="both"/>
        <w:rPr>
          <w:sz w:val="20"/>
        </w:rPr>
      </w:pPr>
      <w:r>
        <w:rPr>
          <w:sz w:val="20"/>
        </w:rPr>
        <w:t xml:space="preserve">Use of deep learning / convolutional neural networks, while introduced in the end of 80s/early 90s, started being used for image, face and emotion classification in </w:t>
      </w:r>
      <w:r w:rsidR="00E5131F">
        <w:rPr>
          <w:sz w:val="20"/>
        </w:rPr>
        <w:t>mid-</w:t>
      </w:r>
      <w:r>
        <w:rPr>
          <w:sz w:val="20"/>
        </w:rPr>
        <w:t>2000s</w:t>
      </w:r>
      <w:r w:rsidR="00E5131F">
        <w:rPr>
          <w:sz w:val="20"/>
        </w:rPr>
        <w:t>/2010a</w:t>
      </w:r>
      <w:r>
        <w:rPr>
          <w:sz w:val="20"/>
        </w:rPr>
        <w:t xml:space="preserve">. </w:t>
      </w:r>
    </w:p>
    <w:p w14:paraId="1354029F" w14:textId="1C9DF57B" w:rsidR="0027027F" w:rsidRPr="00CB2897" w:rsidRDefault="0027027F" w:rsidP="0027027F">
      <w:pPr>
        <w:ind w:firstLine="200"/>
        <w:jc w:val="both"/>
        <w:rPr>
          <w:sz w:val="20"/>
        </w:rPr>
      </w:pPr>
    </w:p>
    <w:p w14:paraId="4CF5424A" w14:textId="78AEEE5C" w:rsidR="000E133E" w:rsidRDefault="000E133E" w:rsidP="00CB2897">
      <w:pPr>
        <w:ind w:firstLine="200"/>
        <w:jc w:val="both"/>
        <w:rPr>
          <w:sz w:val="20"/>
        </w:rPr>
      </w:pPr>
      <w:r>
        <w:rPr>
          <w:sz w:val="20"/>
        </w:rPr>
        <w:t xml:space="preserve">In this paper, several of the above-mentioned models are used for gender and emotion classification, including a pre-trained CNN model to determine the gender of the </w:t>
      </w:r>
      <w:proofErr w:type="spellStart"/>
      <w:r>
        <w:rPr>
          <w:sz w:val="20"/>
        </w:rPr>
        <w:t>celeba</w:t>
      </w:r>
      <w:proofErr w:type="spellEnd"/>
      <w:r>
        <w:rPr>
          <w:sz w:val="20"/>
        </w:rPr>
        <w:t xml:space="preserve"> image set, and a combination of image classifier and well-established classification SVM algorithm. </w:t>
      </w:r>
    </w:p>
    <w:p w14:paraId="10FCD521" w14:textId="17AFC3BF" w:rsidR="000E133E" w:rsidRDefault="000E133E" w:rsidP="00CB2897">
      <w:pPr>
        <w:ind w:firstLine="200"/>
        <w:jc w:val="both"/>
        <w:rPr>
          <w:sz w:val="20"/>
        </w:rPr>
      </w:pPr>
      <w:r>
        <w:rPr>
          <w:sz w:val="20"/>
        </w:rPr>
        <w:t xml:space="preserve"> </w:t>
      </w:r>
    </w:p>
    <w:p w14:paraId="301FCB40" w14:textId="06A20740" w:rsidR="00C517B3" w:rsidRPr="000E133E" w:rsidRDefault="00CB2897" w:rsidP="00CB2897">
      <w:pPr>
        <w:ind w:firstLine="200"/>
        <w:jc w:val="both"/>
        <w:rPr>
          <w:i/>
          <w:iCs/>
          <w:sz w:val="20"/>
        </w:rPr>
      </w:pPr>
      <w:r w:rsidRPr="000E133E">
        <w:rPr>
          <w:i/>
          <w:iCs/>
          <w:sz w:val="20"/>
        </w:rPr>
        <w:t xml:space="preserve">A citation example is given here </w:t>
      </w:r>
      <w:r w:rsidR="00D2791C" w:rsidRPr="000E133E">
        <w:rPr>
          <w:i/>
          <w:iCs/>
          <w:sz w:val="20"/>
        </w:rPr>
        <w:t>[1]</w:t>
      </w:r>
      <w:r w:rsidRPr="000E133E">
        <w:rPr>
          <w:i/>
          <w:iCs/>
          <w:sz w:val="20"/>
        </w:rPr>
        <w:t>.</w:t>
      </w:r>
    </w:p>
    <w:p w14:paraId="4EC5169D" w14:textId="77777777" w:rsidR="00CB2897" w:rsidRDefault="00CB2897" w:rsidP="00CB2897">
      <w:pPr>
        <w:ind w:firstLine="200"/>
        <w:jc w:val="both"/>
        <w:rPr>
          <w:sz w:val="20"/>
        </w:rPr>
      </w:pPr>
    </w:p>
    <w:p w14:paraId="7A0176FF" w14:textId="77777777" w:rsidR="00C517B3" w:rsidRDefault="00C517B3">
      <w:pPr>
        <w:jc w:val="center"/>
        <w:rPr>
          <w:b/>
          <w:caps/>
          <w:sz w:val="20"/>
        </w:rPr>
      </w:pPr>
      <w:r>
        <w:rPr>
          <w:b/>
          <w:caps/>
          <w:sz w:val="20"/>
        </w:rPr>
        <w:t xml:space="preserve">2. </w:t>
      </w:r>
      <w:r w:rsidR="00D2791C" w:rsidRPr="00D2791C">
        <w:rPr>
          <w:b/>
          <w:caps/>
          <w:sz w:val="20"/>
        </w:rPr>
        <w:t>Literature survey</w:t>
      </w:r>
    </w:p>
    <w:p w14:paraId="253F1F68" w14:textId="77777777" w:rsidR="00C517B3" w:rsidRDefault="00C517B3">
      <w:pPr>
        <w:jc w:val="both"/>
        <w:rPr>
          <w:sz w:val="20"/>
        </w:rPr>
      </w:pPr>
    </w:p>
    <w:p w14:paraId="01A49B8C" w14:textId="6B4D7D4B" w:rsidR="00C517B3" w:rsidRPr="00D43523" w:rsidRDefault="00D2791C">
      <w:pPr>
        <w:ind w:firstLine="245"/>
        <w:jc w:val="both"/>
        <w:rPr>
          <w:i/>
          <w:iCs/>
          <w:sz w:val="20"/>
        </w:rPr>
      </w:pPr>
      <w:r w:rsidRPr="00D43523">
        <w:rPr>
          <w:i/>
          <w:iCs/>
          <w:sz w:val="20"/>
        </w:rPr>
        <w:t>This section should focus on an overview of potential approaches to solve the tasks. You can introduce some classical and state-of-the-art machine learning algorithms.</w:t>
      </w:r>
    </w:p>
    <w:p w14:paraId="0BFF53D5" w14:textId="4E5292DC" w:rsidR="00B77023" w:rsidRDefault="00B77023" w:rsidP="00B77023">
      <w:pPr>
        <w:jc w:val="both"/>
        <w:rPr>
          <w:sz w:val="20"/>
        </w:rPr>
      </w:pPr>
    </w:p>
    <w:p w14:paraId="50D8F0BD" w14:textId="05AF3917" w:rsidR="007D02D4" w:rsidRDefault="007D02D4" w:rsidP="00B77023">
      <w:pPr>
        <w:jc w:val="both"/>
        <w:rPr>
          <w:sz w:val="20"/>
        </w:rPr>
      </w:pPr>
      <w:r>
        <w:rPr>
          <w:sz w:val="20"/>
        </w:rPr>
        <w:t xml:space="preserve">The approaches to detecting or classifying gender attributes have used differences in facial feature </w:t>
      </w:r>
      <w:commentRangeStart w:id="2"/>
      <w:r>
        <w:rPr>
          <w:sz w:val="20"/>
        </w:rPr>
        <w:t>dimensions</w:t>
      </w:r>
      <w:commentRangeEnd w:id="2"/>
      <w:r>
        <w:rPr>
          <w:rStyle w:val="CommentReference"/>
        </w:rPr>
        <w:commentReference w:id="2"/>
      </w:r>
      <w:r w:rsidR="003E2AED">
        <w:rPr>
          <w:sz w:val="20"/>
        </w:rPr>
        <w:t xml:space="preserve"> (29 in </w:t>
      </w:r>
      <w:proofErr w:type="spellStart"/>
      <w:r w:rsidR="003E2AED">
        <w:rPr>
          <w:sz w:val="20"/>
        </w:rPr>
        <w:t>Hassner’s</w:t>
      </w:r>
      <w:proofErr w:type="spellEnd"/>
      <w:r w:rsidR="003E2AED">
        <w:rPr>
          <w:sz w:val="20"/>
        </w:rPr>
        <w:t xml:space="preserve"> paper) or “tailored” face descriptors (10)</w:t>
      </w:r>
      <w:r w:rsidR="00B95023">
        <w:rPr>
          <w:sz w:val="20"/>
        </w:rPr>
        <w:t xml:space="preserve">. </w:t>
      </w:r>
      <w:proofErr w:type="spellStart"/>
      <w:r w:rsidR="00B95023">
        <w:rPr>
          <w:sz w:val="20"/>
        </w:rPr>
        <w:t>Hassner</w:t>
      </w:r>
      <w:proofErr w:type="spellEnd"/>
      <w:r w:rsidR="00B95023">
        <w:rPr>
          <w:sz w:val="20"/>
        </w:rPr>
        <w:t xml:space="preserve"> notes that a detailed survey of gender classification methods can be found in 34 and 42. A brief summary is as follows: </w:t>
      </w:r>
    </w:p>
    <w:p w14:paraId="6F64D8E1" w14:textId="77777777" w:rsidR="00B95023" w:rsidRPr="00B95023" w:rsidRDefault="00B95023" w:rsidP="00B95023">
      <w:pPr>
        <w:jc w:val="both"/>
        <w:rPr>
          <w:sz w:val="20"/>
        </w:rPr>
      </w:pPr>
      <w:r>
        <w:rPr>
          <w:sz w:val="20"/>
        </w:rPr>
        <w:t>“</w:t>
      </w:r>
      <w:r w:rsidRPr="00B95023">
        <w:rPr>
          <w:sz w:val="20"/>
        </w:rPr>
        <w:t>One of the early methods for gender classification [17]</w:t>
      </w:r>
    </w:p>
    <w:p w14:paraId="0AE1260E" w14:textId="77777777" w:rsidR="00B95023" w:rsidRPr="00B95023" w:rsidRDefault="00B95023" w:rsidP="00B95023">
      <w:pPr>
        <w:jc w:val="both"/>
        <w:rPr>
          <w:sz w:val="20"/>
        </w:rPr>
      </w:pPr>
      <w:r w:rsidRPr="00B95023">
        <w:rPr>
          <w:sz w:val="20"/>
        </w:rPr>
        <w:t xml:space="preserve">used a neural network trained on a small set of </w:t>
      </w:r>
      <w:proofErr w:type="gramStart"/>
      <w:r w:rsidRPr="00B95023">
        <w:rPr>
          <w:sz w:val="20"/>
        </w:rPr>
        <w:t>near-frontal</w:t>
      </w:r>
      <w:proofErr w:type="gramEnd"/>
    </w:p>
    <w:p w14:paraId="7A7D935E" w14:textId="77777777" w:rsidR="00B95023" w:rsidRPr="00B95023" w:rsidRDefault="00B95023" w:rsidP="00B95023">
      <w:pPr>
        <w:jc w:val="both"/>
        <w:rPr>
          <w:sz w:val="20"/>
        </w:rPr>
      </w:pPr>
      <w:r w:rsidRPr="00B95023">
        <w:rPr>
          <w:sz w:val="20"/>
        </w:rPr>
        <w:t>face images. In [37] the combined 3D structure of the</w:t>
      </w:r>
    </w:p>
    <w:p w14:paraId="3E8B6466" w14:textId="77777777" w:rsidR="00B95023" w:rsidRPr="00B95023" w:rsidRDefault="00B95023" w:rsidP="00B95023">
      <w:pPr>
        <w:jc w:val="both"/>
        <w:rPr>
          <w:sz w:val="20"/>
        </w:rPr>
      </w:pPr>
      <w:r w:rsidRPr="00B95023">
        <w:rPr>
          <w:sz w:val="20"/>
        </w:rPr>
        <w:t>head (obtained using a laser scanner) and image intensities were used for classifying gender. SVM classifiers</w:t>
      </w:r>
    </w:p>
    <w:p w14:paraId="04978296" w14:textId="77777777" w:rsidR="00B95023" w:rsidRPr="00B95023" w:rsidRDefault="00B95023" w:rsidP="00B95023">
      <w:pPr>
        <w:jc w:val="both"/>
        <w:rPr>
          <w:sz w:val="20"/>
        </w:rPr>
      </w:pPr>
      <w:r w:rsidRPr="00B95023">
        <w:rPr>
          <w:sz w:val="20"/>
        </w:rPr>
        <w:t>were used by [35], applied directly to image intensities.</w:t>
      </w:r>
    </w:p>
    <w:p w14:paraId="43796CB0" w14:textId="77777777" w:rsidR="00B95023" w:rsidRPr="00B95023" w:rsidRDefault="00B95023" w:rsidP="00B95023">
      <w:pPr>
        <w:jc w:val="both"/>
        <w:rPr>
          <w:sz w:val="20"/>
        </w:rPr>
      </w:pPr>
      <w:r w:rsidRPr="00B95023">
        <w:rPr>
          <w:sz w:val="20"/>
        </w:rPr>
        <w:t>Rather than using SVM, [2] used AdaBoost for the same</w:t>
      </w:r>
    </w:p>
    <w:p w14:paraId="244B7E9F" w14:textId="77777777" w:rsidR="00B95023" w:rsidRPr="00B95023" w:rsidRDefault="00B95023" w:rsidP="00B95023">
      <w:pPr>
        <w:jc w:val="both"/>
        <w:rPr>
          <w:sz w:val="20"/>
        </w:rPr>
      </w:pPr>
      <w:r w:rsidRPr="00B95023">
        <w:rPr>
          <w:sz w:val="20"/>
        </w:rPr>
        <w:t>purpose, here again, applied to image intensities. Finally,</w:t>
      </w:r>
    </w:p>
    <w:p w14:paraId="7F4555B3" w14:textId="77777777" w:rsidR="00B95023" w:rsidRPr="00B95023" w:rsidRDefault="00B95023" w:rsidP="00B95023">
      <w:pPr>
        <w:jc w:val="both"/>
        <w:rPr>
          <w:sz w:val="20"/>
        </w:rPr>
      </w:pPr>
      <w:r w:rsidRPr="00B95023">
        <w:rPr>
          <w:sz w:val="20"/>
        </w:rPr>
        <w:t>viewpoint-invariant age and gender classification was presented by [49].</w:t>
      </w:r>
    </w:p>
    <w:p w14:paraId="21F5C038" w14:textId="77777777" w:rsidR="00B95023" w:rsidRPr="00B95023" w:rsidRDefault="00B95023" w:rsidP="00B95023">
      <w:pPr>
        <w:jc w:val="both"/>
        <w:rPr>
          <w:sz w:val="20"/>
        </w:rPr>
      </w:pPr>
      <w:r w:rsidRPr="00B95023">
        <w:rPr>
          <w:sz w:val="20"/>
        </w:rPr>
        <w:t xml:space="preserve">More recently, [51] used the </w:t>
      </w:r>
      <w:proofErr w:type="spellStart"/>
      <w:r w:rsidRPr="00B95023">
        <w:rPr>
          <w:sz w:val="20"/>
        </w:rPr>
        <w:t>Webers</w:t>
      </w:r>
      <w:proofErr w:type="spellEnd"/>
      <w:r w:rsidRPr="00B95023">
        <w:rPr>
          <w:sz w:val="20"/>
        </w:rPr>
        <w:t xml:space="preserve"> Local texture Descriptor [6] for gender recognition, demonstrating </w:t>
      </w:r>
      <w:proofErr w:type="spellStart"/>
      <w:r w:rsidRPr="00B95023">
        <w:rPr>
          <w:sz w:val="20"/>
        </w:rPr>
        <w:t>nearperfect</w:t>
      </w:r>
      <w:proofErr w:type="spellEnd"/>
      <w:r w:rsidRPr="00B95023">
        <w:rPr>
          <w:sz w:val="20"/>
        </w:rPr>
        <w:t xml:space="preserve"> performance on the FERET benchmark [39].</w:t>
      </w:r>
    </w:p>
    <w:p w14:paraId="6BDBF87C" w14:textId="77777777" w:rsidR="00B95023" w:rsidRPr="00B95023" w:rsidRDefault="00B95023" w:rsidP="00B95023">
      <w:pPr>
        <w:jc w:val="both"/>
        <w:rPr>
          <w:sz w:val="20"/>
        </w:rPr>
      </w:pPr>
      <w:r w:rsidRPr="00B95023">
        <w:rPr>
          <w:sz w:val="20"/>
        </w:rPr>
        <w:t>In [38], intensity, shape and texture features were used with</w:t>
      </w:r>
    </w:p>
    <w:p w14:paraId="70D8AC92" w14:textId="77777777" w:rsidR="00B95023" w:rsidRPr="00B95023" w:rsidRDefault="00B95023" w:rsidP="00B95023">
      <w:pPr>
        <w:jc w:val="both"/>
        <w:rPr>
          <w:sz w:val="20"/>
        </w:rPr>
      </w:pPr>
      <w:r w:rsidRPr="00B95023">
        <w:rPr>
          <w:sz w:val="20"/>
        </w:rPr>
        <w:t>mutual information, again obtaining near-perfect results on</w:t>
      </w:r>
    </w:p>
    <w:p w14:paraId="03B28F4B" w14:textId="77777777" w:rsidR="00B95023" w:rsidRDefault="00B95023" w:rsidP="00B95023">
      <w:pPr>
        <w:jc w:val="both"/>
        <w:rPr>
          <w:sz w:val="20"/>
        </w:rPr>
      </w:pPr>
      <w:r w:rsidRPr="00B95023">
        <w:rPr>
          <w:sz w:val="20"/>
        </w:rPr>
        <w:t>the FERET benchmark.</w:t>
      </w:r>
    </w:p>
    <w:p w14:paraId="2E2DD849" w14:textId="582B8671" w:rsidR="00B95023" w:rsidRDefault="00B95023" w:rsidP="00B95023">
      <w:pPr>
        <w:jc w:val="both"/>
        <w:rPr>
          <w:sz w:val="20"/>
        </w:rPr>
      </w:pPr>
      <w:r>
        <w:rPr>
          <w:sz w:val="20"/>
        </w:rPr>
        <w:t xml:space="preserve">… </w:t>
      </w:r>
      <w:r w:rsidRPr="00B95023">
        <w:rPr>
          <w:sz w:val="20"/>
        </w:rPr>
        <w:t>[46] experimented on the popular Labeled Faces in the Wild (LFW) [25] benchmark, primarily</w:t>
      </w:r>
      <w:r>
        <w:rPr>
          <w:sz w:val="20"/>
        </w:rPr>
        <w:t xml:space="preserve"> </w:t>
      </w:r>
      <w:r w:rsidRPr="00B95023">
        <w:rPr>
          <w:sz w:val="20"/>
        </w:rPr>
        <w:t>used</w:t>
      </w:r>
      <w:r>
        <w:rPr>
          <w:sz w:val="20"/>
        </w:rPr>
        <w:t xml:space="preserve"> </w:t>
      </w:r>
      <w:r w:rsidRPr="00B95023">
        <w:rPr>
          <w:sz w:val="20"/>
        </w:rPr>
        <w:t>for</w:t>
      </w:r>
      <w:r>
        <w:rPr>
          <w:sz w:val="20"/>
        </w:rPr>
        <w:t xml:space="preserve"> </w:t>
      </w:r>
      <w:r w:rsidRPr="00B95023">
        <w:rPr>
          <w:sz w:val="20"/>
        </w:rPr>
        <w:t>face</w:t>
      </w:r>
      <w:r>
        <w:rPr>
          <w:sz w:val="20"/>
        </w:rPr>
        <w:t xml:space="preserve"> </w:t>
      </w:r>
      <w:r w:rsidRPr="00B95023">
        <w:rPr>
          <w:sz w:val="20"/>
        </w:rPr>
        <w:t>recognition. Their</w:t>
      </w:r>
      <w:r>
        <w:rPr>
          <w:sz w:val="20"/>
        </w:rPr>
        <w:t xml:space="preserve"> </w:t>
      </w:r>
      <w:r w:rsidRPr="00B95023">
        <w:rPr>
          <w:sz w:val="20"/>
        </w:rPr>
        <w:t>method</w:t>
      </w:r>
      <w:r>
        <w:rPr>
          <w:sz w:val="20"/>
        </w:rPr>
        <w:t xml:space="preserve"> </w:t>
      </w:r>
      <w:r w:rsidRPr="00B95023">
        <w:rPr>
          <w:sz w:val="20"/>
        </w:rPr>
        <w:t>is</w:t>
      </w:r>
      <w:r>
        <w:rPr>
          <w:sz w:val="20"/>
        </w:rPr>
        <w:t xml:space="preserve"> </w:t>
      </w:r>
      <w:r w:rsidRPr="00B95023">
        <w:rPr>
          <w:sz w:val="20"/>
        </w:rPr>
        <w:t>a</w:t>
      </w:r>
      <w:r>
        <w:rPr>
          <w:sz w:val="20"/>
        </w:rPr>
        <w:t xml:space="preserve"> </w:t>
      </w:r>
      <w:r w:rsidRPr="00B95023">
        <w:rPr>
          <w:sz w:val="20"/>
        </w:rPr>
        <w:t>combination of LBP features with an AdaBoost classiﬁer.</w:t>
      </w:r>
      <w:r>
        <w:rPr>
          <w:sz w:val="20"/>
        </w:rPr>
        <w:t>”</w:t>
      </w:r>
    </w:p>
    <w:p w14:paraId="18D1922B" w14:textId="3AE12B6D" w:rsidR="00B95023" w:rsidRDefault="00B95023" w:rsidP="00B95023">
      <w:pPr>
        <w:jc w:val="both"/>
        <w:rPr>
          <w:sz w:val="20"/>
        </w:rPr>
      </w:pPr>
    </w:p>
    <w:p w14:paraId="6B4BCA17" w14:textId="482AFDE1" w:rsidR="00B95023" w:rsidRDefault="00B95023" w:rsidP="00B95023">
      <w:pPr>
        <w:jc w:val="both"/>
        <w:rPr>
          <w:sz w:val="20"/>
        </w:rPr>
      </w:pPr>
      <w:r>
        <w:rPr>
          <w:sz w:val="20"/>
        </w:rPr>
        <w:t xml:space="preserve">CNN was initially used for optical character recognition by </w:t>
      </w:r>
      <w:proofErr w:type="spellStart"/>
      <w:proofErr w:type="gramStart"/>
      <w:r>
        <w:rPr>
          <w:sz w:val="20"/>
        </w:rPr>
        <w:t>Y.LeCun</w:t>
      </w:r>
      <w:proofErr w:type="spellEnd"/>
      <w:proofErr w:type="gramEnd"/>
      <w:r>
        <w:rPr>
          <w:sz w:val="20"/>
        </w:rPr>
        <w:t xml:space="preserve"> et al in 1989. As the availability of data and compute power improved, CNN began to be used for image classification.</w:t>
      </w:r>
    </w:p>
    <w:p w14:paraId="6D937DEB" w14:textId="77777777" w:rsidR="007D02D4" w:rsidRDefault="007D02D4" w:rsidP="00B77023">
      <w:pPr>
        <w:jc w:val="both"/>
        <w:rPr>
          <w:sz w:val="20"/>
        </w:rPr>
      </w:pPr>
    </w:p>
    <w:p w14:paraId="147951AF" w14:textId="4C228816" w:rsidR="00B77023" w:rsidRDefault="00B77023" w:rsidP="00B77023">
      <w:pPr>
        <w:jc w:val="both"/>
        <w:rPr>
          <w:sz w:val="20"/>
        </w:rPr>
      </w:pPr>
      <w:r>
        <w:rPr>
          <w:sz w:val="20"/>
        </w:rPr>
        <w:lastRenderedPageBreak/>
        <w:t xml:space="preserve">The most common approaches to facial expression recognition include static image texture </w:t>
      </w:r>
      <w:commentRangeStart w:id="3"/>
      <w:r>
        <w:rPr>
          <w:sz w:val="20"/>
        </w:rPr>
        <w:t>analysis</w:t>
      </w:r>
      <w:commentRangeEnd w:id="3"/>
      <w:r>
        <w:rPr>
          <w:rStyle w:val="CommentReference"/>
        </w:rPr>
        <w:commentReference w:id="3"/>
      </w:r>
      <w:r>
        <w:rPr>
          <w:sz w:val="20"/>
        </w:rPr>
        <w:t xml:space="preserve">, feature point-based expression </w:t>
      </w:r>
      <w:commentRangeStart w:id="4"/>
      <w:r>
        <w:rPr>
          <w:sz w:val="20"/>
        </w:rPr>
        <w:t>classifiers</w:t>
      </w:r>
      <w:commentRangeEnd w:id="4"/>
      <w:r>
        <w:rPr>
          <w:rStyle w:val="CommentReference"/>
        </w:rPr>
        <w:commentReference w:id="4"/>
      </w:r>
      <w:r>
        <w:rPr>
          <w:sz w:val="20"/>
        </w:rPr>
        <w:t xml:space="preserve">, 3D face </w:t>
      </w:r>
      <w:commentRangeStart w:id="5"/>
      <w:r>
        <w:rPr>
          <w:sz w:val="20"/>
        </w:rPr>
        <w:t>modelling</w:t>
      </w:r>
      <w:commentRangeEnd w:id="5"/>
      <w:r>
        <w:rPr>
          <w:rStyle w:val="CommentReference"/>
        </w:rPr>
        <w:commentReference w:id="5"/>
      </w:r>
      <w:r>
        <w:rPr>
          <w:sz w:val="20"/>
        </w:rPr>
        <w:t xml:space="preserve">, and dynamic analysis of video </w:t>
      </w:r>
      <w:commentRangeStart w:id="6"/>
      <w:r>
        <w:rPr>
          <w:sz w:val="20"/>
        </w:rPr>
        <w:t>sequences</w:t>
      </w:r>
      <w:commentRangeEnd w:id="6"/>
      <w:r>
        <w:rPr>
          <w:rStyle w:val="CommentReference"/>
        </w:rPr>
        <w:commentReference w:id="6"/>
      </w:r>
      <w:r>
        <w:rPr>
          <w:sz w:val="20"/>
        </w:rPr>
        <w:t xml:space="preserve">. </w:t>
      </w:r>
    </w:p>
    <w:p w14:paraId="63CB85BD" w14:textId="4D4055C6" w:rsidR="007D02D4" w:rsidRDefault="007D02D4" w:rsidP="00B77023">
      <w:pPr>
        <w:jc w:val="both"/>
        <w:rPr>
          <w:sz w:val="20"/>
        </w:rPr>
      </w:pPr>
    </w:p>
    <w:p w14:paraId="5C47D219" w14:textId="44E9CC04" w:rsidR="00083896" w:rsidRDefault="00083896" w:rsidP="00083896">
      <w:pPr>
        <w:ind w:firstLine="245"/>
        <w:jc w:val="both"/>
        <w:rPr>
          <w:sz w:val="20"/>
        </w:rPr>
      </w:pPr>
      <w:r>
        <w:rPr>
          <w:sz w:val="20"/>
        </w:rPr>
        <w:t xml:space="preserve">The classical machine learning approaches to face recognition include the following popular image classifiers: </w:t>
      </w:r>
    </w:p>
    <w:p w14:paraId="6E3D0532" w14:textId="2DCDB701" w:rsidR="00083896" w:rsidRDefault="00083896" w:rsidP="00083896">
      <w:pPr>
        <w:pStyle w:val="ListParagraph"/>
        <w:numPr>
          <w:ilvl w:val="0"/>
          <w:numId w:val="12"/>
        </w:numPr>
        <w:jc w:val="both"/>
        <w:rPr>
          <w:rFonts w:ascii="Times New Roman" w:eastAsia="Times New Roman" w:hAnsi="Times New Roman"/>
          <w:sz w:val="20"/>
          <w:szCs w:val="20"/>
          <w:lang w:val="en-US"/>
        </w:rPr>
      </w:pPr>
      <w:r w:rsidRPr="00083896">
        <w:rPr>
          <w:rFonts w:ascii="Times New Roman" w:eastAsia="Times New Roman" w:hAnsi="Times New Roman"/>
          <w:sz w:val="20"/>
          <w:szCs w:val="20"/>
          <w:lang w:val="en-US"/>
        </w:rPr>
        <w:t>Eigen</w:t>
      </w:r>
      <w:r>
        <w:rPr>
          <w:rFonts w:ascii="Times New Roman" w:eastAsia="Times New Roman" w:hAnsi="Times New Roman"/>
          <w:sz w:val="20"/>
          <w:szCs w:val="20"/>
          <w:lang w:val="en-US"/>
        </w:rPr>
        <w:t>faces</w:t>
      </w:r>
      <w:r w:rsidRPr="00083896">
        <w:rPr>
          <w:rFonts w:ascii="Times New Roman" w:eastAsia="Times New Roman" w:hAnsi="Times New Roman"/>
          <w:sz w:val="20"/>
          <w:szCs w:val="20"/>
          <w:lang w:val="en-US"/>
        </w:rPr>
        <w:t xml:space="preserve"> (</w:t>
      </w:r>
      <w:r w:rsidR="009F6DF3">
        <w:rPr>
          <w:rFonts w:ascii="Times New Roman" w:eastAsia="Times New Roman" w:hAnsi="Times New Roman"/>
          <w:sz w:val="20"/>
          <w:szCs w:val="20"/>
          <w:lang w:val="en-US"/>
        </w:rPr>
        <w:t xml:space="preserve">1991, </w:t>
      </w:r>
      <w:r w:rsidRPr="00083896">
        <w:rPr>
          <w:rFonts w:ascii="Times New Roman" w:eastAsia="Times New Roman" w:hAnsi="Times New Roman"/>
          <w:sz w:val="20"/>
          <w:szCs w:val="20"/>
          <w:lang w:val="en-US"/>
        </w:rPr>
        <w:t>which uses PCA)</w:t>
      </w:r>
    </w:p>
    <w:p w14:paraId="0263D109" w14:textId="2FB043C9" w:rsidR="00083896" w:rsidRDefault="00083896" w:rsidP="00083896">
      <w:pPr>
        <w:pStyle w:val="ListParagraph"/>
        <w:numPr>
          <w:ilvl w:val="0"/>
          <w:numId w:val="12"/>
        </w:numPr>
        <w:jc w:val="both"/>
        <w:rPr>
          <w:rFonts w:ascii="Times New Roman" w:eastAsia="Times New Roman" w:hAnsi="Times New Roman"/>
          <w:sz w:val="20"/>
          <w:szCs w:val="20"/>
          <w:lang w:val="en-US"/>
        </w:rPr>
      </w:pPr>
      <w:proofErr w:type="spellStart"/>
      <w:r w:rsidRPr="00083896">
        <w:rPr>
          <w:rFonts w:ascii="Times New Roman" w:eastAsia="Times New Roman" w:hAnsi="Times New Roman"/>
          <w:sz w:val="20"/>
          <w:szCs w:val="20"/>
          <w:lang w:val="en-US"/>
        </w:rPr>
        <w:t>Fisherfaces</w:t>
      </w:r>
      <w:proofErr w:type="spellEnd"/>
      <w:r w:rsidRPr="00083896">
        <w:rPr>
          <w:rFonts w:ascii="Times New Roman" w:eastAsia="Times New Roman" w:hAnsi="Times New Roman"/>
          <w:sz w:val="20"/>
          <w:szCs w:val="20"/>
          <w:lang w:val="en-US"/>
        </w:rPr>
        <w:t xml:space="preserve"> (</w:t>
      </w:r>
      <w:r w:rsidR="009F6DF3">
        <w:rPr>
          <w:rFonts w:ascii="Times New Roman" w:eastAsia="Times New Roman" w:hAnsi="Times New Roman"/>
          <w:sz w:val="20"/>
          <w:szCs w:val="20"/>
          <w:lang w:val="en-US"/>
        </w:rPr>
        <w:t xml:space="preserve">1997, </w:t>
      </w:r>
      <w:r w:rsidRPr="00083896">
        <w:rPr>
          <w:rFonts w:ascii="Times New Roman" w:eastAsia="Times New Roman" w:hAnsi="Times New Roman"/>
          <w:sz w:val="20"/>
          <w:szCs w:val="20"/>
          <w:lang w:val="en-US"/>
        </w:rPr>
        <w:t xml:space="preserve">which uses LDA) </w:t>
      </w:r>
    </w:p>
    <w:p w14:paraId="382771DC" w14:textId="54F1011E" w:rsidR="00083896" w:rsidRDefault="00083896" w:rsidP="00B77023">
      <w:pPr>
        <w:pStyle w:val="ListParagraph"/>
        <w:numPr>
          <w:ilvl w:val="0"/>
          <w:numId w:val="12"/>
        </w:numPr>
        <w:jc w:val="both"/>
        <w:rPr>
          <w:rFonts w:ascii="Times New Roman" w:eastAsia="Times New Roman" w:hAnsi="Times New Roman"/>
          <w:sz w:val="20"/>
          <w:szCs w:val="20"/>
          <w:lang w:val="en-US"/>
        </w:rPr>
      </w:pPr>
      <w:r w:rsidRPr="00083896">
        <w:rPr>
          <w:rFonts w:ascii="Times New Roman" w:eastAsia="Times New Roman" w:hAnsi="Times New Roman"/>
          <w:sz w:val="20"/>
          <w:szCs w:val="20"/>
          <w:lang w:val="en-US"/>
        </w:rPr>
        <w:t>Local Binary Pattern</w:t>
      </w:r>
      <w:r w:rsidR="009F6DF3">
        <w:rPr>
          <w:rFonts w:ascii="Times New Roman" w:eastAsia="Times New Roman" w:hAnsi="Times New Roman"/>
          <w:sz w:val="20"/>
          <w:szCs w:val="20"/>
          <w:lang w:val="en-US"/>
        </w:rPr>
        <w:t xml:space="preserve"> Histogram</w:t>
      </w:r>
      <w:r w:rsidRPr="00083896">
        <w:rPr>
          <w:rFonts w:ascii="Times New Roman" w:eastAsia="Times New Roman" w:hAnsi="Times New Roman"/>
          <w:sz w:val="20"/>
          <w:szCs w:val="20"/>
          <w:lang w:val="en-US"/>
        </w:rPr>
        <w:t xml:space="preserve">s (LBP), </w:t>
      </w:r>
      <w:r w:rsidR="009F6DF3">
        <w:rPr>
          <w:rFonts w:ascii="Times New Roman" w:eastAsia="Times New Roman" w:hAnsi="Times New Roman"/>
          <w:sz w:val="20"/>
          <w:szCs w:val="20"/>
          <w:lang w:val="en-US"/>
        </w:rPr>
        <w:t xml:space="preserve">1996, </w:t>
      </w:r>
      <w:r w:rsidRPr="00083896">
        <w:rPr>
          <w:rFonts w:ascii="Times New Roman" w:eastAsia="Times New Roman" w:hAnsi="Times New Roman"/>
          <w:sz w:val="20"/>
          <w:szCs w:val="20"/>
          <w:lang w:val="en-US"/>
        </w:rPr>
        <w:t xml:space="preserve">which uses </w:t>
      </w:r>
      <w:proofErr w:type="gramStart"/>
      <w:r w:rsidRPr="00083896">
        <w:rPr>
          <w:rFonts w:ascii="Times New Roman" w:eastAsia="Times New Roman" w:hAnsi="Times New Roman"/>
          <w:sz w:val="20"/>
          <w:szCs w:val="20"/>
          <w:lang w:val="en-US"/>
        </w:rPr>
        <w:t>texture based</w:t>
      </w:r>
      <w:proofErr w:type="gramEnd"/>
      <w:r w:rsidRPr="00083896">
        <w:rPr>
          <w:rFonts w:ascii="Times New Roman" w:eastAsia="Times New Roman" w:hAnsi="Times New Roman"/>
          <w:sz w:val="20"/>
          <w:szCs w:val="20"/>
          <w:lang w:val="en-US"/>
        </w:rPr>
        <w:t xml:space="preserve"> descriptors</w:t>
      </w:r>
      <w:r>
        <w:rPr>
          <w:rFonts w:ascii="Times New Roman" w:eastAsia="Times New Roman" w:hAnsi="Times New Roman"/>
          <w:sz w:val="20"/>
          <w:szCs w:val="20"/>
          <w:lang w:val="en-US"/>
        </w:rPr>
        <w:t>. LBP</w:t>
      </w:r>
      <w:r w:rsidRPr="00083896">
        <w:rPr>
          <w:rFonts w:ascii="Times New Roman" w:eastAsia="Times New Roman" w:hAnsi="Times New Roman"/>
          <w:sz w:val="20"/>
          <w:szCs w:val="20"/>
          <w:lang w:val="en-US"/>
        </w:rPr>
        <w:t xml:space="preserve"> is currently widely used due to its computational simplicity and good performance. The concept of LBP was first introduced as early as 1993 and was made popular following the paper published by </w:t>
      </w:r>
      <w:proofErr w:type="spellStart"/>
      <w:r w:rsidRPr="00083896">
        <w:rPr>
          <w:rFonts w:ascii="Times New Roman" w:eastAsia="Times New Roman" w:hAnsi="Times New Roman"/>
          <w:sz w:val="20"/>
          <w:szCs w:val="20"/>
          <w:lang w:val="en-US"/>
        </w:rPr>
        <w:t>Ojala</w:t>
      </w:r>
      <w:proofErr w:type="spellEnd"/>
      <w:r w:rsidRPr="00083896">
        <w:rPr>
          <w:rFonts w:ascii="Times New Roman" w:eastAsia="Times New Roman" w:hAnsi="Times New Roman"/>
          <w:sz w:val="20"/>
          <w:szCs w:val="20"/>
          <w:lang w:val="en-US"/>
        </w:rPr>
        <w:t xml:space="preserve"> et al </w:t>
      </w:r>
      <w:r>
        <w:rPr>
          <w:rFonts w:ascii="Times New Roman" w:eastAsia="Times New Roman" w:hAnsi="Times New Roman"/>
          <w:sz w:val="20"/>
          <w:szCs w:val="20"/>
          <w:lang w:val="en-US"/>
        </w:rPr>
        <w:t>[ADD]</w:t>
      </w:r>
      <w:r w:rsidRPr="00083896">
        <w:rPr>
          <w:rFonts w:ascii="Times New Roman" w:eastAsia="Times New Roman" w:hAnsi="Times New Roman"/>
          <w:sz w:val="20"/>
          <w:szCs w:val="20"/>
          <w:lang w:val="en-US"/>
        </w:rPr>
        <w:t>. LBP computes a local representation of texture, comparing each pixel with its nighbouring pixels and calculating and storing the LBP value in output 2D array.</w:t>
      </w:r>
    </w:p>
    <w:p w14:paraId="3CC4CBC4" w14:textId="065F1DBC" w:rsidR="009F6DF3" w:rsidRDefault="009F6DF3" w:rsidP="00B77023">
      <w:pPr>
        <w:pStyle w:val="ListParagraph"/>
        <w:numPr>
          <w:ilvl w:val="0"/>
          <w:numId w:val="12"/>
        </w:numPr>
        <w:jc w:val="both"/>
        <w:rPr>
          <w:rFonts w:ascii="Times New Roman" w:eastAsia="Times New Roman" w:hAnsi="Times New Roman"/>
          <w:sz w:val="20"/>
          <w:szCs w:val="20"/>
          <w:lang w:val="en-US"/>
        </w:rPr>
      </w:pPr>
      <w:r w:rsidRPr="009F6DF3">
        <w:rPr>
          <w:rFonts w:ascii="Times New Roman" w:eastAsia="Times New Roman" w:hAnsi="Times New Roman"/>
          <w:sz w:val="20"/>
          <w:szCs w:val="20"/>
          <w:lang w:val="en-US"/>
        </w:rPr>
        <w:t>Scale Invariant Feature Transform (SIFT) (1999)</w:t>
      </w:r>
    </w:p>
    <w:p w14:paraId="0A04742A" w14:textId="51362A38" w:rsidR="009F6DF3" w:rsidRPr="00083896" w:rsidRDefault="009F6DF3" w:rsidP="00B77023">
      <w:pPr>
        <w:pStyle w:val="ListParagraph"/>
        <w:numPr>
          <w:ilvl w:val="0"/>
          <w:numId w:val="12"/>
        </w:numPr>
        <w:jc w:val="both"/>
        <w:rPr>
          <w:rFonts w:ascii="Times New Roman" w:eastAsia="Times New Roman" w:hAnsi="Times New Roman"/>
          <w:sz w:val="20"/>
          <w:szCs w:val="20"/>
          <w:lang w:val="en-US"/>
        </w:rPr>
      </w:pPr>
      <w:r w:rsidRPr="009F6DF3">
        <w:rPr>
          <w:rFonts w:ascii="Times New Roman" w:eastAsia="Times New Roman" w:hAnsi="Times New Roman"/>
          <w:sz w:val="20"/>
          <w:szCs w:val="20"/>
          <w:lang w:val="en-US"/>
        </w:rPr>
        <w:t>Speed Up Robust Features (SURF) (</w:t>
      </w:r>
      <w:commentRangeStart w:id="7"/>
      <w:r w:rsidRPr="009F6DF3">
        <w:rPr>
          <w:rFonts w:ascii="Times New Roman" w:eastAsia="Times New Roman" w:hAnsi="Times New Roman"/>
          <w:sz w:val="20"/>
          <w:szCs w:val="20"/>
          <w:lang w:val="en-US"/>
        </w:rPr>
        <w:t>2006</w:t>
      </w:r>
      <w:commentRangeEnd w:id="7"/>
      <w:r>
        <w:rPr>
          <w:rStyle w:val="CommentReference"/>
          <w:rFonts w:ascii="Times New Roman" w:eastAsia="Times New Roman" w:hAnsi="Times New Roman"/>
          <w:lang w:val="en-US"/>
        </w:rPr>
        <w:commentReference w:id="7"/>
      </w:r>
      <w:r w:rsidRPr="009F6DF3">
        <w:rPr>
          <w:rFonts w:ascii="Times New Roman" w:eastAsia="Times New Roman" w:hAnsi="Times New Roman"/>
          <w:sz w:val="20"/>
          <w:szCs w:val="20"/>
          <w:lang w:val="en-US"/>
        </w:rPr>
        <w:t>)</w:t>
      </w:r>
    </w:p>
    <w:p w14:paraId="6238F699" w14:textId="3ACE394F" w:rsidR="00D149D2" w:rsidRDefault="009C2535" w:rsidP="007D02D4">
      <w:pPr>
        <w:jc w:val="both"/>
        <w:rPr>
          <w:sz w:val="20"/>
        </w:rPr>
      </w:pPr>
      <w:r>
        <w:rPr>
          <w:sz w:val="20"/>
        </w:rPr>
        <w:t xml:space="preserve">Local representation of facial features </w:t>
      </w:r>
    </w:p>
    <w:p w14:paraId="259A1B9C" w14:textId="57261702" w:rsidR="009C2535" w:rsidRDefault="009C2535">
      <w:pPr>
        <w:ind w:firstLine="245"/>
        <w:jc w:val="both"/>
        <w:rPr>
          <w:sz w:val="20"/>
        </w:rPr>
      </w:pPr>
      <w:r>
        <w:rPr>
          <w:sz w:val="20"/>
        </w:rPr>
        <w:t xml:space="preserve">State-of-the-art algorithms use deep learning and focus on improving the accuracy of face and object recognition in difficult light conditions, in real-time situations: </w:t>
      </w:r>
    </w:p>
    <w:p w14:paraId="64EA3321" w14:textId="77777777" w:rsidR="008832B1" w:rsidRDefault="009C2535" w:rsidP="008832B1">
      <w:pPr>
        <w:numPr>
          <w:ilvl w:val="0"/>
          <w:numId w:val="11"/>
        </w:numPr>
        <w:jc w:val="both"/>
        <w:rPr>
          <w:sz w:val="20"/>
        </w:rPr>
      </w:pPr>
      <w:r>
        <w:rPr>
          <w:sz w:val="20"/>
        </w:rPr>
        <w:t>Deep learning facial embeddings</w:t>
      </w:r>
    </w:p>
    <w:p w14:paraId="57525AF4" w14:textId="3961C2AB" w:rsidR="00D149D2" w:rsidRPr="008832B1" w:rsidRDefault="008832B1" w:rsidP="008832B1">
      <w:pPr>
        <w:numPr>
          <w:ilvl w:val="0"/>
          <w:numId w:val="11"/>
        </w:numPr>
        <w:jc w:val="both"/>
        <w:rPr>
          <w:sz w:val="20"/>
        </w:rPr>
      </w:pPr>
      <w:r w:rsidRPr="008832B1">
        <w:rPr>
          <w:sz w:val="20"/>
        </w:rPr>
        <w:t>Whitehill et al</w:t>
      </w:r>
      <w:r w:rsidR="00AF68CF">
        <w:rPr>
          <w:sz w:val="20"/>
        </w:rPr>
        <w:t xml:space="preserve"> </w:t>
      </w:r>
      <w:r>
        <w:rPr>
          <w:noProof/>
          <w:sz w:val="20"/>
          <w:lang w:val="en-GB"/>
        </w:rPr>
        <w:t>focussed on smile detection and</w:t>
      </w:r>
      <w:r w:rsidR="00AF68CF">
        <w:rPr>
          <w:noProof/>
          <w:sz w:val="20"/>
          <w:lang w:val="en-GB"/>
        </w:rPr>
        <w:t xml:space="preserve"> optimising performance in real-time real-world imaging conditions. They collected the GENKI database of 36,000 images of real-life faces</w:t>
      </w:r>
      <w:r w:rsidR="0017413A">
        <w:rPr>
          <w:noProof/>
          <w:sz w:val="20"/>
          <w:lang w:val="en-GB"/>
        </w:rPr>
        <w:t>.</w:t>
      </w:r>
      <w:r w:rsidR="00AF68CF">
        <w:rPr>
          <w:noProof/>
          <w:sz w:val="20"/>
          <w:lang w:val="en-GB"/>
        </w:rPr>
        <w:t xml:space="preserve"> </w:t>
      </w:r>
    </w:p>
    <w:p w14:paraId="22EFF745" w14:textId="77777777" w:rsidR="00D2791C" w:rsidRDefault="00D2791C">
      <w:pPr>
        <w:ind w:firstLine="245"/>
        <w:jc w:val="both"/>
        <w:rPr>
          <w:sz w:val="20"/>
        </w:rPr>
      </w:pPr>
    </w:p>
    <w:p w14:paraId="6AEDC863" w14:textId="77777777" w:rsidR="00C517B3" w:rsidRDefault="00C517B3">
      <w:pPr>
        <w:jc w:val="center"/>
        <w:rPr>
          <w:b/>
          <w:caps/>
          <w:sz w:val="20"/>
        </w:rPr>
      </w:pPr>
      <w:r>
        <w:rPr>
          <w:b/>
          <w:caps/>
          <w:sz w:val="20"/>
        </w:rPr>
        <w:t xml:space="preserve">3. </w:t>
      </w:r>
      <w:r w:rsidR="00D2791C" w:rsidRPr="00D2791C">
        <w:rPr>
          <w:b/>
          <w:caps/>
          <w:sz w:val="20"/>
        </w:rPr>
        <w:t>Description of models</w:t>
      </w:r>
    </w:p>
    <w:p w14:paraId="3F2D7DC1" w14:textId="77777777" w:rsidR="00C517B3" w:rsidRDefault="00C517B3">
      <w:pPr>
        <w:jc w:val="both"/>
        <w:rPr>
          <w:b/>
          <w:sz w:val="20"/>
        </w:rPr>
      </w:pPr>
    </w:p>
    <w:p w14:paraId="4F3E3A0B" w14:textId="77777777" w:rsidR="00D2791C" w:rsidRDefault="00D2791C" w:rsidP="001F3404">
      <w:pPr>
        <w:pStyle w:val="BodyTextIndent3"/>
        <w:ind w:firstLine="0"/>
      </w:pPr>
      <w:r>
        <w:t xml:space="preserve">In this section, you should briefly describe the model you are using for each task, along with the rationale. You may opt to use a single learning algorithm to solve the problem or multiple </w:t>
      </w:r>
      <w:proofErr w:type="gramStart"/>
      <w:r>
        <w:t>ones, but</w:t>
      </w:r>
      <w:proofErr w:type="gramEnd"/>
      <w:r>
        <w:t xml:space="preserve"> bear in mind there are page limitations and that you should explain your rationale behind your choices. That is, the algorithmic description must detail your reasons for selecting a </w:t>
      </w:r>
      <w:proofErr w:type="gramStart"/>
      <w:r>
        <w:t>particular model</w:t>
      </w:r>
      <w:proofErr w:type="gramEnd"/>
      <w:r>
        <w:t>.</w:t>
      </w:r>
    </w:p>
    <w:p w14:paraId="2145852D" w14:textId="77777777" w:rsidR="001F3404" w:rsidRDefault="00D2791C" w:rsidP="00D2791C">
      <w:pPr>
        <w:pStyle w:val="BodyTextIndent3"/>
        <w:ind w:firstLine="200"/>
      </w:pPr>
      <w:r>
        <w:t xml:space="preserve">You can clarify them with flow charts, figures or equations. An example of how to draw an image is demonstrated in </w:t>
      </w:r>
      <w:r>
        <w:fldChar w:fldCharType="begin"/>
      </w:r>
      <w:r>
        <w:instrText xml:space="preserve"> REF _Ref23072451 \h </w:instrText>
      </w:r>
      <w:r>
        <w:fldChar w:fldCharType="separate"/>
      </w:r>
      <w:r>
        <w:t xml:space="preserve">Fig. </w:t>
      </w:r>
      <w:r>
        <w:rPr>
          <w:noProof/>
        </w:rPr>
        <w:t>1</w:t>
      </w:r>
      <w:r>
        <w:fldChar w:fldCharType="end"/>
      </w:r>
      <w:r>
        <w:t>.</w:t>
      </w:r>
    </w:p>
    <w:p w14:paraId="0312C646" w14:textId="77777777" w:rsidR="003947C5" w:rsidRDefault="003947C5" w:rsidP="00D2791C">
      <w:pPr>
        <w:pStyle w:val="BodyTextIndent3"/>
        <w:ind w:firstLine="200"/>
      </w:pPr>
    </w:p>
    <w:p w14:paraId="024D2461" w14:textId="677D00B6" w:rsidR="001F3404" w:rsidRDefault="001F3404" w:rsidP="003947C5">
      <w:pPr>
        <w:jc w:val="both"/>
        <w:rPr>
          <w:b/>
          <w:sz w:val="20"/>
        </w:rPr>
      </w:pPr>
      <w:r w:rsidRPr="003947C5">
        <w:rPr>
          <w:b/>
          <w:sz w:val="20"/>
        </w:rPr>
        <w:t xml:space="preserve">3.1. Task A1: </w:t>
      </w:r>
      <w:r w:rsidR="00AF68CF">
        <w:rPr>
          <w:b/>
          <w:sz w:val="20"/>
        </w:rPr>
        <w:t>Gender detection: male or female</w:t>
      </w:r>
    </w:p>
    <w:p w14:paraId="64795283" w14:textId="2F3E4709" w:rsidR="003947C5" w:rsidRDefault="003947C5" w:rsidP="003947C5">
      <w:pPr>
        <w:jc w:val="both"/>
        <w:rPr>
          <w:b/>
          <w:sz w:val="20"/>
        </w:rPr>
      </w:pPr>
    </w:p>
    <w:p w14:paraId="0337F9FE" w14:textId="514BD858" w:rsidR="00813B1E" w:rsidRPr="00813B1E" w:rsidRDefault="00813B1E" w:rsidP="00813B1E">
      <w:pPr>
        <w:ind w:left="142"/>
        <w:jc w:val="both"/>
        <w:rPr>
          <w:bCs/>
          <w:sz w:val="20"/>
        </w:rPr>
      </w:pPr>
      <w:proofErr w:type="spellStart"/>
      <w:r>
        <w:rPr>
          <w:bCs/>
          <w:sz w:val="20"/>
        </w:rPr>
        <w:t>CelebA</w:t>
      </w:r>
      <w:proofErr w:type="spellEnd"/>
      <w:r>
        <w:rPr>
          <w:bCs/>
          <w:sz w:val="20"/>
        </w:rPr>
        <w:t xml:space="preserve"> dataset was used for gender detection task.</w:t>
      </w:r>
    </w:p>
    <w:p w14:paraId="1D5F620D" w14:textId="42A9AEAD" w:rsidR="001F3404" w:rsidRDefault="007D02D4" w:rsidP="006173DC">
      <w:pPr>
        <w:pStyle w:val="BodyTextIndent3"/>
        <w:ind w:firstLine="142"/>
      </w:pPr>
      <w:r>
        <w:t xml:space="preserve">For gender detection task, gender representations were learned </w:t>
      </w:r>
      <w:proofErr w:type="gramStart"/>
      <w:r>
        <w:t>through the use of</w:t>
      </w:r>
      <w:proofErr w:type="gramEnd"/>
      <w:r>
        <w:t xml:space="preserve"> deep-convolutional neural network (CNN). </w:t>
      </w:r>
      <w:r w:rsidR="00692F7A">
        <w:t>The rational for choosing this model was the interest in testing how existing CNN models would perform when applied to a new dataset, the availability of the model itself in open access, as well as is its compact size (44.5MB) and computational efficiency.</w:t>
      </w:r>
    </w:p>
    <w:p w14:paraId="474FDA0E" w14:textId="5D6D1557" w:rsidR="006173DC" w:rsidRDefault="006173DC" w:rsidP="006173DC">
      <w:pPr>
        <w:pStyle w:val="BodyTextIndent3"/>
        <w:ind w:firstLine="142"/>
      </w:pPr>
    </w:p>
    <w:p w14:paraId="39BBD270" w14:textId="0CA39AA2" w:rsidR="006173DC" w:rsidRDefault="006173DC" w:rsidP="006173DC">
      <w:pPr>
        <w:pStyle w:val="Caption"/>
        <w:jc w:val="center"/>
      </w:pPr>
      <w:r>
        <w:t xml:space="preserve">Fig. </w:t>
      </w:r>
      <w:r>
        <w:fldChar w:fldCharType="begin"/>
      </w:r>
      <w:r>
        <w:instrText xml:space="preserve"> SEQ Fig. \* ARABIC </w:instrText>
      </w:r>
      <w:r>
        <w:fldChar w:fldCharType="separate"/>
      </w:r>
      <w:r>
        <w:rPr>
          <w:noProof/>
        </w:rPr>
        <w:t>1</w:t>
      </w:r>
      <w:r>
        <w:fldChar w:fldCharType="end"/>
      </w:r>
      <w:r>
        <w:t xml:space="preserve"> </w:t>
      </w:r>
      <w:r>
        <w:rPr>
          <w:b w:val="0"/>
          <w:bCs w:val="0"/>
        </w:rPr>
        <w:t>Gender Detection Model Flow</w:t>
      </w:r>
    </w:p>
    <w:p w14:paraId="3CEE06E5" w14:textId="717902D9" w:rsidR="006173DC" w:rsidRDefault="003E2AED" w:rsidP="001F3404">
      <w:pPr>
        <w:pStyle w:val="BodyTextIndent3"/>
        <w:ind w:firstLine="0"/>
      </w:pPr>
      <w:r>
        <w:t>The paper note</w:t>
      </w:r>
      <w:r w:rsidR="00692F7A">
        <w:t>d</w:t>
      </w:r>
      <w:r>
        <w:t xml:space="preserve"> that it tested </w:t>
      </w:r>
      <w:proofErr w:type="gramStart"/>
      <w:r>
        <w:t>its</w:t>
      </w:r>
      <w:proofErr w:type="gramEnd"/>
      <w:r>
        <w:t xml:space="preserve"> model on the </w:t>
      </w:r>
      <w:proofErr w:type="spellStart"/>
      <w:r>
        <w:t>Adience</w:t>
      </w:r>
      <w:proofErr w:type="spellEnd"/>
      <w:r>
        <w:t xml:space="preserve"> benchmark for gender classification of unfiltered face images (10 in </w:t>
      </w:r>
      <w:proofErr w:type="spellStart"/>
      <w:r>
        <w:t>Hassner</w:t>
      </w:r>
      <w:proofErr w:type="spellEnd"/>
      <w:r>
        <w:t xml:space="preserve"> model) and “outperformed existing state of the art by substantial margins.” However, the</w:t>
      </w:r>
      <w:r w:rsidR="006050FB">
        <w:t xml:space="preserve"> authors</w:t>
      </w:r>
      <w:r>
        <w:t xml:space="preserve"> also noted that there was further room for improvement, and the trained model was provided for public access. </w:t>
      </w:r>
    </w:p>
    <w:p w14:paraId="6F413F39" w14:textId="77777777" w:rsidR="003947C5" w:rsidRPr="001F3404" w:rsidRDefault="003947C5" w:rsidP="001F3404">
      <w:pPr>
        <w:pStyle w:val="BodyTextIndent3"/>
        <w:ind w:firstLine="0"/>
      </w:pPr>
    </w:p>
    <w:p w14:paraId="352357E2" w14:textId="14B345DA" w:rsidR="001F3404" w:rsidRDefault="001F3404" w:rsidP="003947C5">
      <w:pPr>
        <w:jc w:val="both"/>
        <w:rPr>
          <w:b/>
          <w:sz w:val="20"/>
        </w:rPr>
      </w:pPr>
      <w:r w:rsidRPr="003947C5">
        <w:rPr>
          <w:b/>
          <w:sz w:val="20"/>
        </w:rPr>
        <w:t xml:space="preserve">3.2. Task A2: </w:t>
      </w:r>
      <w:r w:rsidR="008832B1">
        <w:rPr>
          <w:b/>
          <w:sz w:val="20"/>
        </w:rPr>
        <w:t>Emotion detection: smiling or not smiling</w:t>
      </w:r>
    </w:p>
    <w:p w14:paraId="27EF3B6A" w14:textId="77777777" w:rsidR="003947C5" w:rsidRPr="003947C5" w:rsidRDefault="003947C5" w:rsidP="003947C5">
      <w:pPr>
        <w:jc w:val="both"/>
        <w:rPr>
          <w:b/>
          <w:sz w:val="20"/>
        </w:rPr>
      </w:pPr>
    </w:p>
    <w:p w14:paraId="3776F094" w14:textId="396743FA" w:rsidR="00813B1E" w:rsidRPr="00813B1E" w:rsidRDefault="00813B1E" w:rsidP="001837FF">
      <w:pPr>
        <w:ind w:firstLine="142"/>
        <w:jc w:val="both"/>
        <w:rPr>
          <w:sz w:val="20"/>
        </w:rPr>
      </w:pPr>
      <w:proofErr w:type="spellStart"/>
      <w:r>
        <w:rPr>
          <w:bCs/>
          <w:sz w:val="20"/>
        </w:rPr>
        <w:t>CelebA</w:t>
      </w:r>
      <w:proofErr w:type="spellEnd"/>
      <w:r>
        <w:rPr>
          <w:bCs/>
          <w:sz w:val="20"/>
        </w:rPr>
        <w:t xml:space="preserve"> dataset </w:t>
      </w:r>
      <w:r>
        <w:rPr>
          <w:bCs/>
          <w:sz w:val="20"/>
        </w:rPr>
        <w:t xml:space="preserve">of 5,000 images </w:t>
      </w:r>
      <w:r w:rsidRPr="00813B1E">
        <w:rPr>
          <w:sz w:val="20"/>
        </w:rPr>
        <w:t xml:space="preserve">was used for </w:t>
      </w:r>
      <w:r>
        <w:rPr>
          <w:sz w:val="20"/>
        </w:rPr>
        <w:t>emotion</w:t>
      </w:r>
      <w:r w:rsidRPr="00813B1E">
        <w:rPr>
          <w:sz w:val="20"/>
        </w:rPr>
        <w:t xml:space="preserve"> detection task.</w:t>
      </w:r>
    </w:p>
    <w:p w14:paraId="7CABC404" w14:textId="6E804057" w:rsidR="00386458" w:rsidRPr="00813B1E" w:rsidRDefault="00813B1E" w:rsidP="001837FF">
      <w:pPr>
        <w:ind w:firstLine="142"/>
        <w:jc w:val="both"/>
        <w:rPr>
          <w:sz w:val="20"/>
        </w:rPr>
      </w:pPr>
      <w:r>
        <w:rPr>
          <w:sz w:val="20"/>
        </w:rPr>
        <w:t>To detect smiles</w:t>
      </w:r>
      <w:r w:rsidR="00386458" w:rsidRPr="00813B1E">
        <w:rPr>
          <w:sz w:val="20"/>
        </w:rPr>
        <w:t xml:space="preserve">, we </w:t>
      </w:r>
      <w:r w:rsidRPr="00813B1E">
        <w:rPr>
          <w:sz w:val="20"/>
        </w:rPr>
        <w:t xml:space="preserve">trained the model on 4,000 random images to recognize </w:t>
      </w:r>
      <w:proofErr w:type="gramStart"/>
      <w:r w:rsidRPr="00813B1E">
        <w:rPr>
          <w:sz w:val="20"/>
        </w:rPr>
        <w:t>smiling, and</w:t>
      </w:r>
      <w:proofErr w:type="gramEnd"/>
      <w:r w:rsidRPr="00813B1E">
        <w:rPr>
          <w:sz w:val="20"/>
        </w:rPr>
        <w:t xml:space="preserve"> predicted the labels </w:t>
      </w:r>
      <w:r>
        <w:rPr>
          <w:sz w:val="20"/>
        </w:rPr>
        <w:t xml:space="preserve">on the remaining 1,000 images. Prior to training the model, we </w:t>
      </w:r>
      <w:r w:rsidR="00386458" w:rsidRPr="00813B1E">
        <w:rPr>
          <w:sz w:val="20"/>
        </w:rPr>
        <w:t>used OpenCV to detect</w:t>
      </w:r>
      <w:r w:rsidR="00A06613" w:rsidRPr="00813B1E">
        <w:rPr>
          <w:sz w:val="20"/>
        </w:rPr>
        <w:t xml:space="preserve"> faces using </w:t>
      </w:r>
      <w:proofErr w:type="spellStart"/>
      <w:r w:rsidR="00A06613" w:rsidRPr="00813B1E">
        <w:rPr>
          <w:sz w:val="20"/>
        </w:rPr>
        <w:t>Haar</w:t>
      </w:r>
      <w:proofErr w:type="spellEnd"/>
      <w:r w:rsidR="00A06613" w:rsidRPr="00813B1E">
        <w:rPr>
          <w:sz w:val="20"/>
        </w:rPr>
        <w:t xml:space="preserve"> cascade image representations; we recognized faces using </w:t>
      </w:r>
      <w:proofErr w:type="spellStart"/>
      <w:r w:rsidR="00A06613" w:rsidRPr="00813B1E">
        <w:rPr>
          <w:sz w:val="20"/>
        </w:rPr>
        <w:t>Fisherface</w:t>
      </w:r>
      <w:proofErr w:type="spellEnd"/>
      <w:r>
        <w:rPr>
          <w:sz w:val="20"/>
        </w:rPr>
        <w:t xml:space="preserve"> and </w:t>
      </w:r>
      <w:r w:rsidR="001837FF">
        <w:rPr>
          <w:sz w:val="20"/>
        </w:rPr>
        <w:t xml:space="preserve">BLP face </w:t>
      </w:r>
      <w:r>
        <w:rPr>
          <w:sz w:val="20"/>
        </w:rPr>
        <w:t>recognize</w:t>
      </w:r>
      <w:r w:rsidR="001837FF">
        <w:rPr>
          <w:sz w:val="20"/>
        </w:rPr>
        <w:t>rs</w:t>
      </w:r>
      <w:r>
        <w:rPr>
          <w:sz w:val="20"/>
        </w:rPr>
        <w:t xml:space="preserve"> for the prediction</w:t>
      </w:r>
      <w:r w:rsidRPr="00813B1E">
        <w:rPr>
          <w:sz w:val="20"/>
        </w:rPr>
        <w:t xml:space="preserve">. </w:t>
      </w:r>
    </w:p>
    <w:p w14:paraId="21F918F9" w14:textId="77777777" w:rsidR="00386458" w:rsidRDefault="00386458" w:rsidP="001F3404">
      <w:pPr>
        <w:pStyle w:val="BodyTextIndent3"/>
        <w:ind w:firstLine="0"/>
      </w:pPr>
    </w:p>
    <w:p w14:paraId="1FC721D5" w14:textId="7B7CC558" w:rsidR="001F3404" w:rsidRDefault="009C2535" w:rsidP="001F3404">
      <w:pPr>
        <w:pStyle w:val="BodyTextIndent3"/>
        <w:ind w:firstLine="0"/>
        <w:rPr>
          <w:noProof/>
          <w:lang w:val="en-GB"/>
        </w:rPr>
      </w:pPr>
      <w:r>
        <w:t>Whitehill et al</w:t>
      </w:r>
      <w:r w:rsidR="008832B1">
        <w:rPr>
          <w:noProof/>
          <w:lang w:val="en-GB"/>
        </w:rPr>
        <w:t xml:space="preserve"> </w:t>
      </w:r>
      <w:r w:rsidR="008832B1" w:rsidRPr="008832B1">
        <w:rPr>
          <w:noProof/>
          <w:lang w:val="en-GB"/>
        </w:rPr>
        <w:t>[1]</w:t>
      </w:r>
      <w:r w:rsidR="008832B1">
        <w:rPr>
          <w:noProof/>
          <w:lang w:val="en-GB"/>
        </w:rPr>
        <w:t xml:space="preserve"> published </w:t>
      </w:r>
    </w:p>
    <w:p w14:paraId="3DE9DBB7" w14:textId="77777777" w:rsidR="008832B1" w:rsidRDefault="008832B1" w:rsidP="001F3404">
      <w:pPr>
        <w:pStyle w:val="BodyTextIndent3"/>
        <w:ind w:firstLine="0"/>
      </w:pPr>
    </w:p>
    <w:p w14:paraId="3569B76E" w14:textId="77777777" w:rsidR="003947C5" w:rsidRPr="001F3404" w:rsidRDefault="003947C5" w:rsidP="001F3404">
      <w:pPr>
        <w:pStyle w:val="BodyTextIndent3"/>
        <w:ind w:firstLine="0"/>
      </w:pPr>
    </w:p>
    <w:p w14:paraId="0A0568C1" w14:textId="0E8DBE92" w:rsidR="004B692C" w:rsidRDefault="001F3404" w:rsidP="003947C5">
      <w:pPr>
        <w:jc w:val="both"/>
        <w:rPr>
          <w:b/>
          <w:sz w:val="20"/>
        </w:rPr>
      </w:pPr>
      <w:r w:rsidRPr="003947C5">
        <w:rPr>
          <w:b/>
          <w:sz w:val="20"/>
        </w:rPr>
        <w:t xml:space="preserve">3.3. </w:t>
      </w:r>
      <w:r w:rsidR="004B692C">
        <w:rPr>
          <w:b/>
          <w:sz w:val="20"/>
        </w:rPr>
        <w:t>Task B1: Face Shape recognition: 5 types of face shapes</w:t>
      </w:r>
    </w:p>
    <w:p w14:paraId="526DD296" w14:textId="77777777" w:rsidR="003947C5" w:rsidRPr="003947C5" w:rsidRDefault="003947C5" w:rsidP="003947C5">
      <w:pPr>
        <w:jc w:val="both"/>
        <w:rPr>
          <w:b/>
          <w:sz w:val="20"/>
        </w:rPr>
      </w:pPr>
    </w:p>
    <w:p w14:paraId="5A34A97F" w14:textId="77777777" w:rsidR="001F3404" w:rsidRDefault="001F3404" w:rsidP="001F3404">
      <w:pPr>
        <w:pStyle w:val="BodyTextIndent3"/>
        <w:ind w:firstLine="0"/>
      </w:pPr>
      <w:r>
        <w:t>Hello world!</w:t>
      </w:r>
    </w:p>
    <w:p w14:paraId="31574148" w14:textId="77777777" w:rsidR="003947C5" w:rsidRPr="001F3404" w:rsidRDefault="003947C5" w:rsidP="001F3404">
      <w:pPr>
        <w:pStyle w:val="BodyTextIndent3"/>
        <w:ind w:firstLine="0"/>
      </w:pPr>
    </w:p>
    <w:p w14:paraId="7B704051" w14:textId="72E5EE20" w:rsidR="001F3404" w:rsidRDefault="001F3404" w:rsidP="001F3404">
      <w:pPr>
        <w:pStyle w:val="Heading6"/>
      </w:pPr>
      <w:r>
        <w:t xml:space="preserve">3.4. </w:t>
      </w:r>
      <w:r w:rsidRPr="001F3404">
        <w:t xml:space="preserve">Task B2: </w:t>
      </w:r>
      <w:r w:rsidR="004B692C" w:rsidRPr="004B692C">
        <w:t>Eye color recognition: 5 types of eye colors</w:t>
      </w:r>
    </w:p>
    <w:p w14:paraId="1C60697A" w14:textId="77777777" w:rsidR="003947C5" w:rsidRPr="003947C5" w:rsidRDefault="003947C5" w:rsidP="003947C5"/>
    <w:p w14:paraId="39BB1F26" w14:textId="77777777" w:rsidR="001F3404" w:rsidRDefault="001F3404" w:rsidP="001F3404">
      <w:pPr>
        <w:pStyle w:val="BodyTextIndent3"/>
        <w:ind w:firstLine="0"/>
      </w:pPr>
      <w:r>
        <w:t>Hello world!</w:t>
      </w:r>
    </w:p>
    <w:p w14:paraId="5AA6C6A0" w14:textId="77777777" w:rsidR="001F3404" w:rsidRPr="001F3404" w:rsidRDefault="001F3404" w:rsidP="001F3404">
      <w:pPr>
        <w:pStyle w:val="BodyTextIndent3"/>
        <w:ind w:firstLine="0"/>
      </w:pPr>
      <w:r w:rsidRPr="001F3404">
        <w:t xml:space="preserve"> </w:t>
      </w:r>
    </w:p>
    <w:p w14:paraId="4B1ECF73" w14:textId="260822FC" w:rsidR="00D2791C" w:rsidRDefault="0010354A" w:rsidP="00D2791C">
      <w:pPr>
        <w:pStyle w:val="BodyTextIndent3"/>
        <w:keepNext/>
        <w:ind w:firstLine="200"/>
      </w:pPr>
      <w:r>
        <w:rPr>
          <w:noProof/>
        </w:rPr>
        <w:drawing>
          <wp:inline distT="0" distB="0" distL="0" distR="0" wp14:anchorId="0288ED70" wp14:editId="7F637839">
            <wp:extent cx="3090545" cy="207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0545" cy="2072005"/>
                    </a:xfrm>
                    <a:prstGeom prst="rect">
                      <a:avLst/>
                    </a:prstGeom>
                    <a:noFill/>
                    <a:ln>
                      <a:noFill/>
                    </a:ln>
                  </pic:spPr>
                </pic:pic>
              </a:graphicData>
            </a:graphic>
          </wp:inline>
        </w:drawing>
      </w:r>
    </w:p>
    <w:p w14:paraId="78095B1F" w14:textId="77777777" w:rsidR="00D2791C" w:rsidRDefault="00D2791C" w:rsidP="00D2791C">
      <w:pPr>
        <w:pStyle w:val="Caption"/>
        <w:jc w:val="center"/>
      </w:pPr>
      <w:bookmarkStart w:id="8" w:name="_Ref23072451"/>
      <w:bookmarkStart w:id="9" w:name="_Ref23072443"/>
      <w:r>
        <w:t xml:space="preserve">Fig. </w:t>
      </w:r>
      <w:r>
        <w:fldChar w:fldCharType="begin"/>
      </w:r>
      <w:r>
        <w:instrText xml:space="preserve"> SEQ Fig. \* ARABIC </w:instrText>
      </w:r>
      <w:r>
        <w:fldChar w:fldCharType="separate"/>
      </w:r>
      <w:r>
        <w:rPr>
          <w:noProof/>
        </w:rPr>
        <w:t>1</w:t>
      </w:r>
      <w:r>
        <w:fldChar w:fldCharType="end"/>
      </w:r>
      <w:bookmarkEnd w:id="8"/>
      <w:r>
        <w:t xml:space="preserve"> </w:t>
      </w:r>
      <w:r w:rsidRPr="00D2791C">
        <w:rPr>
          <w:b w:val="0"/>
          <w:bCs w:val="0"/>
        </w:rPr>
        <w:t>A nice view of Roberts Building</w:t>
      </w:r>
      <w:bookmarkEnd w:id="9"/>
    </w:p>
    <w:p w14:paraId="19F9A721" w14:textId="77777777" w:rsidR="00C517B3" w:rsidRDefault="00C517B3">
      <w:pPr>
        <w:jc w:val="both"/>
        <w:rPr>
          <w:sz w:val="20"/>
        </w:rPr>
      </w:pPr>
    </w:p>
    <w:p w14:paraId="198D6200" w14:textId="77777777" w:rsidR="00C517B3" w:rsidRDefault="00C517B3">
      <w:pPr>
        <w:keepNext/>
        <w:jc w:val="center"/>
        <w:rPr>
          <w:b/>
          <w:caps/>
          <w:sz w:val="20"/>
        </w:rPr>
      </w:pPr>
      <w:r>
        <w:rPr>
          <w:b/>
          <w:caps/>
          <w:sz w:val="20"/>
        </w:rPr>
        <w:t xml:space="preserve">4. </w:t>
      </w:r>
      <w:r w:rsidR="001F3404" w:rsidRPr="001F3404">
        <w:rPr>
          <w:b/>
          <w:caps/>
          <w:sz w:val="20"/>
        </w:rPr>
        <w:t>Implementation</w:t>
      </w:r>
    </w:p>
    <w:p w14:paraId="5FF558A3" w14:textId="77777777" w:rsidR="00C517B3" w:rsidRDefault="00C517B3">
      <w:pPr>
        <w:keepNext/>
        <w:jc w:val="both"/>
        <w:rPr>
          <w:sz w:val="20"/>
        </w:rPr>
      </w:pPr>
    </w:p>
    <w:p w14:paraId="62565FB9" w14:textId="77777777" w:rsidR="001F3404" w:rsidRPr="001F3404" w:rsidRDefault="001F3404" w:rsidP="001F3404">
      <w:pPr>
        <w:jc w:val="both"/>
        <w:rPr>
          <w:sz w:val="20"/>
        </w:rPr>
      </w:pPr>
      <w:r w:rsidRPr="001F3404">
        <w:rPr>
          <w:sz w:val="20"/>
        </w:rPr>
        <w:t xml:space="preserve">This section must provide the detailed implementation of your models. </w:t>
      </w:r>
      <w:proofErr w:type="gramStart"/>
      <w:r w:rsidRPr="001F3404">
        <w:rPr>
          <w:sz w:val="20"/>
        </w:rPr>
        <w:t>In particular, you</w:t>
      </w:r>
      <w:proofErr w:type="gramEnd"/>
      <w:r w:rsidRPr="001F3404">
        <w:rPr>
          <w:sz w:val="20"/>
        </w:rPr>
        <w:t xml:space="preserve"> must provide the name and use of external libraries, explain hyper-parameter selection, </w:t>
      </w:r>
      <w:r w:rsidRPr="001F3404">
        <w:rPr>
          <w:sz w:val="20"/>
        </w:rPr>
        <w:lastRenderedPageBreak/>
        <w:t>training pipeline (if any) and key modules/classes/functions/algorithms.</w:t>
      </w:r>
    </w:p>
    <w:p w14:paraId="26A31560" w14:textId="77777777" w:rsidR="001F3404" w:rsidRPr="001F3404" w:rsidRDefault="001F3404" w:rsidP="001F3404">
      <w:pPr>
        <w:jc w:val="both"/>
        <w:rPr>
          <w:sz w:val="20"/>
        </w:rPr>
      </w:pPr>
      <w:r w:rsidRPr="001F3404">
        <w:rPr>
          <w:sz w:val="20"/>
        </w:rPr>
        <w:t xml:space="preserve">    You also must provide a detailed description of the dataset (content, size, format, etc.), any data pre-processing that was applied and how you separate your dataset into training, validation and test sets.</w:t>
      </w:r>
    </w:p>
    <w:p w14:paraId="5977BD32" w14:textId="77777777" w:rsidR="00C517B3" w:rsidRDefault="001F3404" w:rsidP="001F3404">
      <w:pPr>
        <w:ind w:firstLine="200"/>
        <w:jc w:val="both"/>
        <w:rPr>
          <w:sz w:val="20"/>
        </w:rPr>
      </w:pPr>
      <w:r w:rsidRPr="001F3404">
        <w:rPr>
          <w:sz w:val="20"/>
        </w:rPr>
        <w:t xml:space="preserve">The execution of your models also should be reported here. </w:t>
      </w:r>
      <w:proofErr w:type="gramStart"/>
      <w:r w:rsidRPr="001F3404">
        <w:rPr>
          <w:sz w:val="20"/>
        </w:rPr>
        <w:t>In particular, this</w:t>
      </w:r>
      <w:proofErr w:type="gramEnd"/>
      <w:r w:rsidRPr="001F3404">
        <w:rPr>
          <w:sz w:val="20"/>
        </w:rPr>
        <w:t xml:space="preserve"> section should include a thorough discussion on the training convergence and stopping criterion (it is recommended that learning curves graphs be used to this effect).</w:t>
      </w:r>
    </w:p>
    <w:p w14:paraId="61A1FF47" w14:textId="77777777" w:rsidR="003947C5" w:rsidRDefault="003947C5" w:rsidP="001F3404">
      <w:pPr>
        <w:ind w:firstLine="200"/>
        <w:jc w:val="both"/>
        <w:rPr>
          <w:sz w:val="20"/>
        </w:rPr>
      </w:pPr>
    </w:p>
    <w:p w14:paraId="1ECB3803" w14:textId="645E65D6" w:rsidR="001F3404" w:rsidRDefault="001F3404" w:rsidP="003947C5">
      <w:pPr>
        <w:jc w:val="both"/>
        <w:rPr>
          <w:b/>
          <w:sz w:val="20"/>
        </w:rPr>
      </w:pPr>
      <w:r w:rsidRPr="003947C5">
        <w:rPr>
          <w:b/>
          <w:sz w:val="20"/>
        </w:rPr>
        <w:t>4.1.</w:t>
      </w:r>
      <w:r w:rsidR="00274D5A" w:rsidRPr="003947C5">
        <w:rPr>
          <w:b/>
          <w:sz w:val="20"/>
        </w:rPr>
        <w:t xml:space="preserve"> </w:t>
      </w:r>
      <w:r w:rsidRPr="003947C5">
        <w:rPr>
          <w:b/>
          <w:sz w:val="20"/>
        </w:rPr>
        <w:t xml:space="preserve">Task A1: </w:t>
      </w:r>
      <w:r w:rsidR="00862AF7">
        <w:rPr>
          <w:b/>
          <w:sz w:val="20"/>
        </w:rPr>
        <w:t>Gender detection: male or female</w:t>
      </w:r>
    </w:p>
    <w:p w14:paraId="7530902C" w14:textId="77777777" w:rsidR="003947C5" w:rsidRPr="003947C5" w:rsidRDefault="003947C5" w:rsidP="003947C5">
      <w:pPr>
        <w:jc w:val="both"/>
        <w:rPr>
          <w:b/>
          <w:sz w:val="20"/>
        </w:rPr>
      </w:pPr>
    </w:p>
    <w:p w14:paraId="6317D3F4" w14:textId="7327E0BC" w:rsidR="001F3404" w:rsidRDefault="00274D5A" w:rsidP="003947C5">
      <w:pPr>
        <w:jc w:val="both"/>
        <w:rPr>
          <w:i/>
          <w:sz w:val="20"/>
        </w:rPr>
      </w:pPr>
      <w:r w:rsidRPr="003947C5">
        <w:rPr>
          <w:i/>
          <w:sz w:val="20"/>
        </w:rPr>
        <w:t xml:space="preserve">4.1.1. </w:t>
      </w:r>
      <w:r w:rsidR="00692F7A">
        <w:rPr>
          <w:i/>
          <w:sz w:val="20"/>
        </w:rPr>
        <w:t>Description of</w:t>
      </w:r>
      <w:r w:rsidR="00862AF7">
        <w:rPr>
          <w:i/>
          <w:sz w:val="20"/>
        </w:rPr>
        <w:t xml:space="preserve"> the model</w:t>
      </w:r>
    </w:p>
    <w:p w14:paraId="06B38475" w14:textId="2A5F8877" w:rsidR="00AD7C39" w:rsidRDefault="00862AF7" w:rsidP="00692F7A">
      <w:pPr>
        <w:pStyle w:val="BodyTextIndent3"/>
        <w:ind w:firstLine="142"/>
      </w:pPr>
      <w:r>
        <w:t xml:space="preserve">The open access Caffe model for gender classification was provided by Tal </w:t>
      </w:r>
      <w:proofErr w:type="spellStart"/>
      <w:r>
        <w:t>Hassner</w:t>
      </w:r>
      <w:proofErr w:type="spellEnd"/>
      <w:r>
        <w:t xml:space="preserve"> in his git </w:t>
      </w:r>
      <w:commentRangeStart w:id="10"/>
      <w:r>
        <w:t>depository</w:t>
      </w:r>
      <w:commentRangeEnd w:id="10"/>
      <w:r w:rsidR="006050FB">
        <w:t xml:space="preserve"> [ADD]</w:t>
      </w:r>
      <w:r>
        <w:rPr>
          <w:rStyle w:val="CommentReference"/>
        </w:rPr>
        <w:commentReference w:id="10"/>
      </w:r>
      <w:r>
        <w:t xml:space="preserve">. </w:t>
      </w:r>
      <w:r w:rsidR="00AD7C39">
        <w:t xml:space="preserve">The method was implemented using the </w:t>
      </w:r>
      <w:proofErr w:type="spellStart"/>
      <w:r w:rsidR="00AD7C39">
        <w:t>Caffee</w:t>
      </w:r>
      <w:proofErr w:type="spellEnd"/>
      <w:r w:rsidR="00AD7C39">
        <w:t xml:space="preserve"> open-source framework. </w:t>
      </w:r>
    </w:p>
    <w:p w14:paraId="2FC2C6E3" w14:textId="4B8C5ADD" w:rsidR="00862AF7" w:rsidRDefault="00862AF7" w:rsidP="00AD7C39">
      <w:pPr>
        <w:pStyle w:val="BodyTextIndent3"/>
        <w:ind w:firstLine="0"/>
      </w:pPr>
      <w:r>
        <w:t xml:space="preserve">The code used for the model was adapted from the code provided in </w:t>
      </w:r>
      <w:proofErr w:type="spellStart"/>
      <w:proofErr w:type="gramStart"/>
      <w:r>
        <w:t>N.Singh</w:t>
      </w:r>
      <w:proofErr w:type="spellEnd"/>
      <w:proofErr w:type="gramEnd"/>
      <w:r>
        <w:t xml:space="preserve"> Chauhan </w:t>
      </w:r>
      <w:commentRangeStart w:id="11"/>
      <w:r>
        <w:t>post</w:t>
      </w:r>
      <w:commentRangeEnd w:id="11"/>
      <w:r>
        <w:rPr>
          <w:rStyle w:val="CommentReference"/>
        </w:rPr>
        <w:commentReference w:id="11"/>
      </w:r>
      <w:r w:rsidR="00AD7C39">
        <w:t xml:space="preserve"> for </w:t>
      </w:r>
      <w:proofErr w:type="spellStart"/>
      <w:r w:rsidR="00AD7C39">
        <w:t>TowardsDataScience</w:t>
      </w:r>
      <w:proofErr w:type="spellEnd"/>
      <w:r w:rsidR="00AD7C39">
        <w:t xml:space="preserve"> web site</w:t>
      </w:r>
      <w:r w:rsidR="006050FB">
        <w:t xml:space="preserve"> [ADD]</w:t>
      </w:r>
      <w:r>
        <w:t>.</w:t>
      </w:r>
      <w:r w:rsidR="00AD7C39" w:rsidRPr="00AD7C39">
        <w:t xml:space="preserve"> </w:t>
      </w:r>
    </w:p>
    <w:p w14:paraId="5E54BA2B" w14:textId="56B2ADAA" w:rsidR="00862AF7" w:rsidRDefault="00862AF7" w:rsidP="00862AF7">
      <w:pPr>
        <w:pStyle w:val="BodyTextIndent3"/>
        <w:ind w:firstLine="0"/>
      </w:pPr>
      <w:r>
        <w:t xml:space="preserve">The images were processed using </w:t>
      </w:r>
      <w:proofErr w:type="spellStart"/>
      <w:r>
        <w:t>Haar</w:t>
      </w:r>
      <w:proofErr w:type="spellEnd"/>
      <w:r>
        <w:t xml:space="preserve"> </w:t>
      </w:r>
      <w:r w:rsidR="006050FB">
        <w:t xml:space="preserve">cascade </w:t>
      </w:r>
      <w:proofErr w:type="spellStart"/>
      <w:r w:rsidR="006050FB">
        <w:t>frontalface</w:t>
      </w:r>
      <w:proofErr w:type="spellEnd"/>
      <w:r w:rsidR="006050FB">
        <w:t xml:space="preserve"> </w:t>
      </w:r>
      <w:r>
        <w:t>classifier in OpenCV library.</w:t>
      </w:r>
      <w:r w:rsidR="00AD7C39">
        <w:t xml:space="preserve"> </w:t>
      </w:r>
      <w:r w:rsidR="00AD7C39" w:rsidRPr="00AD7C39">
        <w:t xml:space="preserve">OpenCV </w:t>
      </w:r>
      <w:proofErr w:type="spellStart"/>
      <w:r w:rsidR="00AD7C39" w:rsidRPr="00AD7C39">
        <w:t>dnn</w:t>
      </w:r>
      <w:proofErr w:type="spellEnd"/>
      <w:r w:rsidR="00AD7C39" w:rsidRPr="00AD7C39">
        <w:t xml:space="preserve"> package </w:t>
      </w:r>
      <w:r w:rsidR="00AD7C39">
        <w:t xml:space="preserve">was used to deploy the model. The </w:t>
      </w:r>
      <w:proofErr w:type="spellStart"/>
      <w:r w:rsidR="00AD7C39">
        <w:t>dnn</w:t>
      </w:r>
      <w:proofErr w:type="spellEnd"/>
      <w:r w:rsidR="00AD7C39">
        <w:t xml:space="preserve"> package uses </w:t>
      </w:r>
      <w:r w:rsidR="00AD7C39" w:rsidRPr="00AD7C39">
        <w:t>a class called Net</w:t>
      </w:r>
      <w:r w:rsidR="00AD7C39">
        <w:t xml:space="preserve">, </w:t>
      </w:r>
      <w:r w:rsidR="00AD7C39" w:rsidRPr="00AD7C39">
        <w:t>used to populate a neural network</w:t>
      </w:r>
      <w:r w:rsidR="00AD7C39">
        <w:t>.</w:t>
      </w:r>
    </w:p>
    <w:p w14:paraId="7376FD4D" w14:textId="34C3DA9E" w:rsidR="00862AF7" w:rsidRDefault="00862AF7" w:rsidP="00862AF7">
      <w:pPr>
        <w:pStyle w:val="BodyTextIndent3"/>
        <w:ind w:firstLine="142"/>
      </w:pPr>
      <w:r>
        <w:t>The model uses 3 convolutional and 3 fully connected layers. “T</w:t>
      </w:r>
      <w:r w:rsidRPr="00B95023">
        <w:t>he</w:t>
      </w:r>
      <w:r>
        <w:t xml:space="preserve"> </w:t>
      </w:r>
      <w:r w:rsidRPr="00B95023">
        <w:t>output</w:t>
      </w:r>
      <w:r>
        <w:t xml:space="preserve"> </w:t>
      </w:r>
      <w:r w:rsidRPr="00B95023">
        <w:t>of</w:t>
      </w:r>
      <w:r>
        <w:t xml:space="preserve"> </w:t>
      </w:r>
      <w:r w:rsidRPr="00B95023">
        <w:t>the</w:t>
      </w:r>
      <w:r>
        <w:t xml:space="preserve"> </w:t>
      </w:r>
      <w:r w:rsidRPr="00B95023">
        <w:t>last</w:t>
      </w:r>
      <w:r>
        <w:t xml:space="preserve"> </w:t>
      </w:r>
      <w:r w:rsidRPr="00B95023">
        <w:t>fully</w:t>
      </w:r>
      <w:r>
        <w:t xml:space="preserve"> </w:t>
      </w:r>
      <w:r w:rsidRPr="00B95023">
        <w:t>connected</w:t>
      </w:r>
      <w:r>
        <w:t xml:space="preserve"> </w:t>
      </w:r>
      <w:r w:rsidRPr="00B95023">
        <w:t>layer</w:t>
      </w:r>
      <w:r>
        <w:t xml:space="preserve"> </w:t>
      </w:r>
      <w:r w:rsidRPr="00B95023">
        <w:t>is</w:t>
      </w:r>
      <w:r>
        <w:t xml:space="preserve"> </w:t>
      </w:r>
      <w:r w:rsidRPr="00B95023">
        <w:t>fed to a soft-max layer that assigns a probability for each class. The prediction itself is made by taking the class with the maximal probability for the given test image.</w:t>
      </w:r>
      <w:r>
        <w:t xml:space="preserve">” Data augmentation is used by image crop to 227x227 pixels, and the training is performed using stochastic gradient descent with image batch size of 50 images. </w:t>
      </w:r>
    </w:p>
    <w:p w14:paraId="27947BF4" w14:textId="77777777" w:rsidR="003947C5" w:rsidRPr="00603987" w:rsidRDefault="003947C5" w:rsidP="00603987">
      <w:pPr>
        <w:jc w:val="both"/>
        <w:rPr>
          <w:sz w:val="20"/>
        </w:rPr>
      </w:pPr>
    </w:p>
    <w:p w14:paraId="066417AF" w14:textId="425ED5A3" w:rsidR="001F3404" w:rsidRDefault="00603987" w:rsidP="003947C5">
      <w:pPr>
        <w:jc w:val="both"/>
        <w:rPr>
          <w:b/>
          <w:sz w:val="20"/>
        </w:rPr>
      </w:pPr>
      <w:r w:rsidRPr="003947C5">
        <w:rPr>
          <w:b/>
          <w:sz w:val="20"/>
        </w:rPr>
        <w:t xml:space="preserve">4.1. Task A2: </w:t>
      </w:r>
      <w:r w:rsidR="009B66BD">
        <w:rPr>
          <w:b/>
          <w:sz w:val="20"/>
        </w:rPr>
        <w:t>Emotion detection: smiling or not smiling</w:t>
      </w:r>
    </w:p>
    <w:p w14:paraId="48ED5876" w14:textId="77777777" w:rsidR="003947C5" w:rsidRPr="003947C5" w:rsidRDefault="003947C5" w:rsidP="003947C5">
      <w:pPr>
        <w:jc w:val="both"/>
        <w:rPr>
          <w:b/>
          <w:sz w:val="20"/>
        </w:rPr>
      </w:pPr>
    </w:p>
    <w:p w14:paraId="2A7DD128" w14:textId="71BAE7E2" w:rsidR="00175B11" w:rsidRDefault="00713B39" w:rsidP="00175B11">
      <w:pPr>
        <w:ind w:firstLine="142"/>
        <w:jc w:val="both"/>
        <w:rPr>
          <w:sz w:val="20"/>
        </w:rPr>
      </w:pPr>
      <w:r>
        <w:rPr>
          <w:sz w:val="20"/>
        </w:rPr>
        <w:t xml:space="preserve">The emotion detection implementation used Box Filter image representations, namely </w:t>
      </w:r>
      <w:proofErr w:type="spellStart"/>
      <w:r>
        <w:rPr>
          <w:sz w:val="20"/>
        </w:rPr>
        <w:t>Haar</w:t>
      </w:r>
      <w:proofErr w:type="spellEnd"/>
      <w:r>
        <w:rPr>
          <w:sz w:val="20"/>
        </w:rPr>
        <w:t xml:space="preserve"> features</w:t>
      </w:r>
      <w:r w:rsidRPr="00713B39">
        <w:rPr>
          <w:sz w:val="20"/>
        </w:rPr>
        <w:t xml:space="preserve"> </w:t>
      </w:r>
      <w:r>
        <w:rPr>
          <w:sz w:val="20"/>
        </w:rPr>
        <w:t xml:space="preserve">that </w:t>
      </w:r>
      <w:r w:rsidRPr="009B66BD">
        <w:rPr>
          <w:sz w:val="20"/>
        </w:rPr>
        <w:t>use the Viola-Jones algorithm</w:t>
      </w:r>
      <w:r>
        <w:rPr>
          <w:sz w:val="20"/>
        </w:rPr>
        <w:t xml:space="preserve">, such as </w:t>
      </w:r>
      <w:proofErr w:type="spellStart"/>
      <w:r w:rsidR="009B66BD" w:rsidRPr="009B66BD">
        <w:rPr>
          <w:sz w:val="20"/>
        </w:rPr>
        <w:t>Haar</w:t>
      </w:r>
      <w:proofErr w:type="spellEnd"/>
      <w:r w:rsidR="009B66BD" w:rsidRPr="009B66BD">
        <w:rPr>
          <w:sz w:val="20"/>
        </w:rPr>
        <w:t xml:space="preserve"> face, eyes and smile cascades to detect a face and a smile</w:t>
      </w:r>
      <w:r w:rsidR="00175B11">
        <w:rPr>
          <w:sz w:val="20"/>
        </w:rPr>
        <w:t xml:space="preserve">. Two different face recognizers – </w:t>
      </w:r>
      <w:proofErr w:type="spellStart"/>
      <w:r w:rsidR="00175B11">
        <w:rPr>
          <w:sz w:val="20"/>
        </w:rPr>
        <w:t>FisherFace</w:t>
      </w:r>
      <w:proofErr w:type="spellEnd"/>
      <w:r w:rsidR="00175B11">
        <w:rPr>
          <w:sz w:val="20"/>
        </w:rPr>
        <w:t xml:space="preserve"> and LBP – were used to recognize faces. </w:t>
      </w:r>
      <w:r w:rsidR="00175B11">
        <w:rPr>
          <w:sz w:val="20"/>
        </w:rPr>
        <w:t xml:space="preserve">In Whitehill paper </w:t>
      </w:r>
      <w:sdt>
        <w:sdtPr>
          <w:rPr>
            <w:sz w:val="20"/>
          </w:rPr>
          <w:id w:val="-1972742237"/>
          <w:citation/>
        </w:sdtPr>
        <w:sdtContent>
          <w:r w:rsidR="00175B11">
            <w:rPr>
              <w:sz w:val="20"/>
            </w:rPr>
            <w:fldChar w:fldCharType="begin"/>
          </w:r>
          <w:r w:rsidR="00175B11">
            <w:rPr>
              <w:sz w:val="20"/>
              <w:lang w:val="en-GB"/>
            </w:rPr>
            <w:instrText xml:space="preserve"> CITATION Whi09 \l 2057 </w:instrText>
          </w:r>
          <w:r w:rsidR="00175B11">
            <w:rPr>
              <w:sz w:val="20"/>
            </w:rPr>
            <w:fldChar w:fldCharType="separate"/>
          </w:r>
          <w:r w:rsidR="00175B11">
            <w:rPr>
              <w:noProof/>
              <w:sz w:val="20"/>
              <w:lang w:val="en-GB"/>
            </w:rPr>
            <w:t xml:space="preserve"> </w:t>
          </w:r>
          <w:r w:rsidR="00175B11" w:rsidRPr="00175B11">
            <w:rPr>
              <w:noProof/>
              <w:sz w:val="20"/>
              <w:lang w:val="en-GB"/>
            </w:rPr>
            <w:t>[4]</w:t>
          </w:r>
          <w:r w:rsidR="00175B11">
            <w:rPr>
              <w:sz w:val="20"/>
            </w:rPr>
            <w:fldChar w:fldCharType="end"/>
          </w:r>
        </w:sdtContent>
      </w:sdt>
      <w:r w:rsidR="00175B11">
        <w:rPr>
          <w:sz w:val="20"/>
        </w:rPr>
        <w:t>,</w:t>
      </w:r>
      <w:r w:rsidR="00175B11">
        <w:rPr>
          <w:sz w:val="20"/>
        </w:rPr>
        <w:t xml:space="preserve"> the u</w:t>
      </w:r>
      <w:r w:rsidR="00175B11">
        <w:rPr>
          <w:sz w:val="20"/>
        </w:rPr>
        <w:t>se of LBP was shown to improve the performance, compared with the use of BF alone.</w:t>
      </w:r>
    </w:p>
    <w:p w14:paraId="66E48545" w14:textId="250DD164" w:rsidR="00175B11" w:rsidRDefault="00175B11" w:rsidP="00175B11">
      <w:pPr>
        <w:ind w:firstLine="142"/>
        <w:jc w:val="both"/>
        <w:rPr>
          <w:sz w:val="20"/>
        </w:rPr>
      </w:pPr>
      <w:r>
        <w:rPr>
          <w:sz w:val="20"/>
        </w:rPr>
        <w:t xml:space="preserve">A model was then trained on 4,000 images using existing labels, and “smiling” label predicted on 1,000 images. </w:t>
      </w:r>
    </w:p>
    <w:p w14:paraId="1E26BD1A" w14:textId="77777777" w:rsidR="00175B11" w:rsidRDefault="00175B11" w:rsidP="00603987">
      <w:pPr>
        <w:jc w:val="both"/>
        <w:rPr>
          <w:sz w:val="20"/>
        </w:rPr>
      </w:pPr>
    </w:p>
    <w:p w14:paraId="7907A7DA" w14:textId="6EDE55AC" w:rsidR="00713B39" w:rsidRDefault="00713B39" w:rsidP="00603987">
      <w:pPr>
        <w:jc w:val="both"/>
        <w:rPr>
          <w:sz w:val="20"/>
        </w:rPr>
      </w:pPr>
    </w:p>
    <w:p w14:paraId="1DF69430" w14:textId="6536023D" w:rsidR="009B66BD" w:rsidRDefault="009B66BD" w:rsidP="00603987">
      <w:pPr>
        <w:jc w:val="both"/>
        <w:rPr>
          <w:sz w:val="20"/>
        </w:rPr>
      </w:pPr>
      <w:r>
        <w:rPr>
          <w:sz w:val="20"/>
        </w:rPr>
        <w:t>The code for the detection was adapted from the Python Smile Detection Using OpenCV</w:t>
      </w:r>
      <w:sdt>
        <w:sdtPr>
          <w:rPr>
            <w:sz w:val="20"/>
          </w:rPr>
          <w:id w:val="159820216"/>
          <w:citation/>
        </w:sdtPr>
        <w:sdtEndPr/>
        <w:sdtContent>
          <w:r>
            <w:rPr>
              <w:sz w:val="20"/>
            </w:rPr>
            <w:fldChar w:fldCharType="begin"/>
          </w:r>
          <w:r>
            <w:rPr>
              <w:sz w:val="20"/>
              <w:lang w:val="en-GB"/>
            </w:rPr>
            <w:instrText xml:space="preserve"> CITATION Pyt19 \l 2057 </w:instrText>
          </w:r>
          <w:r>
            <w:rPr>
              <w:sz w:val="20"/>
            </w:rPr>
            <w:fldChar w:fldCharType="separate"/>
          </w:r>
          <w:r>
            <w:rPr>
              <w:noProof/>
              <w:sz w:val="20"/>
              <w:lang w:val="en-GB"/>
            </w:rPr>
            <w:t xml:space="preserve"> </w:t>
          </w:r>
          <w:r w:rsidRPr="009B66BD">
            <w:rPr>
              <w:noProof/>
              <w:sz w:val="20"/>
              <w:lang w:val="en-GB"/>
            </w:rPr>
            <w:t>[1]</w:t>
          </w:r>
          <w:r>
            <w:rPr>
              <w:sz w:val="20"/>
            </w:rPr>
            <w:fldChar w:fldCharType="end"/>
          </w:r>
        </w:sdtContent>
      </w:sdt>
      <w:r>
        <w:rPr>
          <w:sz w:val="20"/>
        </w:rPr>
        <w:t xml:space="preserve"> [ADD] and How to Build a Smile Detector [</w:t>
      </w:r>
      <w:sdt>
        <w:sdtPr>
          <w:rPr>
            <w:sz w:val="20"/>
          </w:rPr>
          <w:id w:val="338123921"/>
          <w:citation/>
        </w:sdtPr>
        <w:sdtEndPr/>
        <w:sdtContent>
          <w:r>
            <w:rPr>
              <w:sz w:val="20"/>
            </w:rPr>
            <w:fldChar w:fldCharType="begin"/>
          </w:r>
          <w:r>
            <w:rPr>
              <w:sz w:val="20"/>
              <w:lang w:val="en-GB"/>
            </w:rPr>
            <w:instrText xml:space="preserve"> CITATION RGu19 \l 2057 </w:instrText>
          </w:r>
          <w:r>
            <w:rPr>
              <w:sz w:val="20"/>
            </w:rPr>
            <w:fldChar w:fldCharType="separate"/>
          </w:r>
          <w:r>
            <w:rPr>
              <w:noProof/>
              <w:sz w:val="20"/>
              <w:lang w:val="en-GB"/>
            </w:rPr>
            <w:t xml:space="preserve"> </w:t>
          </w:r>
          <w:r w:rsidRPr="009B66BD">
            <w:rPr>
              <w:noProof/>
              <w:sz w:val="20"/>
              <w:lang w:val="en-GB"/>
            </w:rPr>
            <w:t>[2]</w:t>
          </w:r>
          <w:r>
            <w:rPr>
              <w:sz w:val="20"/>
            </w:rPr>
            <w:fldChar w:fldCharType="end"/>
          </w:r>
        </w:sdtContent>
      </w:sdt>
      <w:r>
        <w:rPr>
          <w:sz w:val="20"/>
        </w:rPr>
        <w:t xml:space="preserve">ADD] </w:t>
      </w:r>
      <w:commentRangeStart w:id="12"/>
      <w:commentRangeStart w:id="13"/>
      <w:r>
        <w:rPr>
          <w:sz w:val="20"/>
        </w:rPr>
        <w:t>articles</w:t>
      </w:r>
      <w:commentRangeEnd w:id="12"/>
      <w:r>
        <w:rPr>
          <w:rStyle w:val="CommentReference"/>
        </w:rPr>
        <w:commentReference w:id="12"/>
      </w:r>
      <w:commentRangeEnd w:id="13"/>
      <w:r w:rsidR="009F6DF3">
        <w:rPr>
          <w:rStyle w:val="CommentReference"/>
        </w:rPr>
        <w:commentReference w:id="13"/>
      </w:r>
      <w:r>
        <w:rPr>
          <w:sz w:val="20"/>
        </w:rPr>
        <w:t xml:space="preserve">. </w:t>
      </w:r>
    </w:p>
    <w:p w14:paraId="6400C2A3" w14:textId="0C37D750" w:rsidR="009F6DF3" w:rsidRDefault="009F6DF3" w:rsidP="00603987">
      <w:pPr>
        <w:jc w:val="both"/>
        <w:rPr>
          <w:sz w:val="20"/>
        </w:rPr>
      </w:pPr>
    </w:p>
    <w:p w14:paraId="554BC159" w14:textId="632AFE06" w:rsidR="009F6DF3" w:rsidRDefault="009F6DF3" w:rsidP="00603987">
      <w:pPr>
        <w:jc w:val="both"/>
        <w:rPr>
          <w:sz w:val="20"/>
        </w:rPr>
      </w:pPr>
      <w:r>
        <w:rPr>
          <w:sz w:val="20"/>
        </w:rPr>
        <w:t xml:space="preserve">Code for LBP – </w:t>
      </w:r>
      <w:r w:rsidR="00175B11">
        <w:rPr>
          <w:sz w:val="20"/>
        </w:rPr>
        <w:t>Model training</w:t>
      </w:r>
      <w:r>
        <w:rPr>
          <w:sz w:val="20"/>
        </w:rPr>
        <w:t xml:space="preserve"> was adapted from Paul van Gent’s article [</w:t>
      </w:r>
      <w:sdt>
        <w:sdtPr>
          <w:rPr>
            <w:sz w:val="20"/>
          </w:rPr>
          <w:id w:val="-1958933158"/>
          <w:citation/>
        </w:sdtPr>
        <w:sdtEndPr/>
        <w:sdtContent>
          <w:r>
            <w:rPr>
              <w:sz w:val="20"/>
            </w:rPr>
            <w:fldChar w:fldCharType="begin"/>
          </w:r>
          <w:r>
            <w:rPr>
              <w:sz w:val="20"/>
              <w:lang w:val="en-GB"/>
            </w:rPr>
            <w:instrText xml:space="preserve"> CITATION Pva16 \l 2057 </w:instrText>
          </w:r>
          <w:r>
            <w:rPr>
              <w:sz w:val="20"/>
            </w:rPr>
            <w:fldChar w:fldCharType="separate"/>
          </w:r>
          <w:r>
            <w:rPr>
              <w:noProof/>
              <w:sz w:val="20"/>
              <w:lang w:val="en-GB"/>
            </w:rPr>
            <w:t xml:space="preserve"> </w:t>
          </w:r>
          <w:r w:rsidRPr="009F6DF3">
            <w:rPr>
              <w:noProof/>
              <w:sz w:val="20"/>
              <w:lang w:val="en-GB"/>
            </w:rPr>
            <w:t>[6]</w:t>
          </w:r>
          <w:r>
            <w:rPr>
              <w:sz w:val="20"/>
            </w:rPr>
            <w:fldChar w:fldCharType="end"/>
          </w:r>
        </w:sdtContent>
      </w:sdt>
      <w:r>
        <w:rPr>
          <w:sz w:val="20"/>
        </w:rPr>
        <w:t>]</w:t>
      </w:r>
    </w:p>
    <w:p w14:paraId="1F434E23" w14:textId="77777777" w:rsidR="003947C5" w:rsidRPr="00603987" w:rsidRDefault="003947C5" w:rsidP="00603987">
      <w:pPr>
        <w:jc w:val="both"/>
        <w:rPr>
          <w:sz w:val="20"/>
        </w:rPr>
      </w:pPr>
    </w:p>
    <w:p w14:paraId="74196842" w14:textId="782B268B" w:rsidR="00603987" w:rsidRDefault="00603987" w:rsidP="003947C5">
      <w:pPr>
        <w:jc w:val="both"/>
        <w:rPr>
          <w:b/>
          <w:sz w:val="20"/>
        </w:rPr>
      </w:pPr>
      <w:r w:rsidRPr="003947C5">
        <w:rPr>
          <w:b/>
          <w:sz w:val="20"/>
        </w:rPr>
        <w:t xml:space="preserve">4.1. Task B1: </w:t>
      </w:r>
      <w:r w:rsidR="004B692C" w:rsidRPr="004B692C">
        <w:rPr>
          <w:b/>
          <w:sz w:val="20"/>
        </w:rPr>
        <w:t>Face shape recognition: 5 types of face shapes</w:t>
      </w:r>
    </w:p>
    <w:p w14:paraId="0DC19A20" w14:textId="77777777" w:rsidR="003947C5" w:rsidRPr="003947C5" w:rsidRDefault="003947C5" w:rsidP="003947C5">
      <w:pPr>
        <w:jc w:val="both"/>
        <w:rPr>
          <w:b/>
          <w:sz w:val="20"/>
        </w:rPr>
      </w:pPr>
    </w:p>
    <w:p w14:paraId="574271B3" w14:textId="77777777" w:rsidR="00603987" w:rsidRDefault="00603987" w:rsidP="00603987">
      <w:pPr>
        <w:jc w:val="both"/>
        <w:rPr>
          <w:sz w:val="20"/>
        </w:rPr>
      </w:pPr>
      <w:r w:rsidRPr="00603987">
        <w:rPr>
          <w:sz w:val="20"/>
        </w:rPr>
        <w:t>Hello world!</w:t>
      </w:r>
    </w:p>
    <w:p w14:paraId="2B10C316" w14:textId="77777777" w:rsidR="003947C5" w:rsidRPr="00603987" w:rsidRDefault="003947C5" w:rsidP="00603987">
      <w:pPr>
        <w:jc w:val="both"/>
        <w:rPr>
          <w:sz w:val="20"/>
        </w:rPr>
      </w:pPr>
    </w:p>
    <w:p w14:paraId="3D18DB6A" w14:textId="72390F3C" w:rsidR="00603987" w:rsidRDefault="00603987" w:rsidP="003947C5">
      <w:pPr>
        <w:jc w:val="both"/>
        <w:rPr>
          <w:b/>
          <w:sz w:val="20"/>
        </w:rPr>
      </w:pPr>
      <w:r w:rsidRPr="003947C5">
        <w:rPr>
          <w:b/>
          <w:sz w:val="20"/>
        </w:rPr>
        <w:t xml:space="preserve">4.1. Task B2: </w:t>
      </w:r>
      <w:r w:rsidR="004B692C" w:rsidRPr="004B692C">
        <w:rPr>
          <w:b/>
          <w:sz w:val="20"/>
        </w:rPr>
        <w:t>Eye color recognition: 5 types of eye colors</w:t>
      </w:r>
    </w:p>
    <w:p w14:paraId="7DA642BA" w14:textId="77777777" w:rsidR="003947C5" w:rsidRPr="003947C5" w:rsidRDefault="003947C5" w:rsidP="003947C5">
      <w:pPr>
        <w:jc w:val="both"/>
        <w:rPr>
          <w:b/>
          <w:sz w:val="20"/>
        </w:rPr>
      </w:pPr>
    </w:p>
    <w:p w14:paraId="6E5AD5E0" w14:textId="77777777" w:rsidR="00603987" w:rsidRDefault="00603987" w:rsidP="00603987">
      <w:pPr>
        <w:jc w:val="both"/>
        <w:rPr>
          <w:sz w:val="20"/>
        </w:rPr>
      </w:pPr>
      <w:r w:rsidRPr="00603987">
        <w:rPr>
          <w:sz w:val="20"/>
        </w:rPr>
        <w:t>Hello world!</w:t>
      </w:r>
    </w:p>
    <w:p w14:paraId="2DCBD967" w14:textId="77777777" w:rsidR="00603987" w:rsidRPr="00603987" w:rsidRDefault="00603987" w:rsidP="00603987">
      <w:pPr>
        <w:jc w:val="both"/>
        <w:rPr>
          <w:sz w:val="20"/>
        </w:rPr>
      </w:pPr>
    </w:p>
    <w:p w14:paraId="006014F8" w14:textId="77777777" w:rsidR="00C517B3" w:rsidRDefault="00C517B3">
      <w:pPr>
        <w:keepNext/>
        <w:jc w:val="center"/>
        <w:rPr>
          <w:b/>
          <w:caps/>
          <w:sz w:val="20"/>
        </w:rPr>
      </w:pPr>
      <w:r>
        <w:rPr>
          <w:b/>
          <w:caps/>
          <w:sz w:val="20"/>
        </w:rPr>
        <w:t xml:space="preserve">5. </w:t>
      </w:r>
      <w:r w:rsidR="004177BD" w:rsidRPr="004177BD">
        <w:rPr>
          <w:b/>
          <w:caps/>
          <w:sz w:val="20"/>
        </w:rPr>
        <w:t>Experimental Results and Analysis</w:t>
      </w:r>
    </w:p>
    <w:p w14:paraId="01112BB0" w14:textId="77777777" w:rsidR="00C517B3" w:rsidRDefault="00C517B3">
      <w:pPr>
        <w:keepNext/>
        <w:jc w:val="both"/>
        <w:rPr>
          <w:sz w:val="20"/>
        </w:rPr>
      </w:pPr>
    </w:p>
    <w:p w14:paraId="0AC5BE42" w14:textId="77777777" w:rsidR="00C517B3" w:rsidRDefault="004177BD">
      <w:pPr>
        <w:pStyle w:val="BodyTextIndent2"/>
        <w:ind w:firstLine="0"/>
      </w:pPr>
      <w:r w:rsidRPr="004177BD">
        <w:t>This section describes and discusses your results. Additionally, this section should include accuracy prediction scores on a separate test dataset, provided by the module organizers, but not used during your training and validation process.</w:t>
      </w:r>
    </w:p>
    <w:p w14:paraId="5F20981E" w14:textId="77777777" w:rsidR="004177BD" w:rsidRDefault="004177BD" w:rsidP="00BA267B">
      <w:pPr>
        <w:pStyle w:val="BodyTextIndent2"/>
        <w:ind w:firstLine="200"/>
      </w:pPr>
      <w:r w:rsidRPr="004177BD">
        <w:t>We recommend you use a table to list the tasks, models and results before analysis.</w:t>
      </w:r>
    </w:p>
    <w:p w14:paraId="0078A785" w14:textId="77777777" w:rsidR="00AF200C" w:rsidRDefault="00AF200C" w:rsidP="00BA267B">
      <w:pPr>
        <w:pStyle w:val="BodyTextIndent2"/>
        <w:ind w:firstLine="200"/>
      </w:pPr>
    </w:p>
    <w:tbl>
      <w:tblPr>
        <w:tblW w:w="0" w:type="auto"/>
        <w:tblInd w:w="108" w:type="dxa"/>
        <w:tblLook w:val="04A0" w:firstRow="1" w:lastRow="0" w:firstColumn="1" w:lastColumn="0" w:noHBand="0" w:noVBand="1"/>
      </w:tblPr>
      <w:tblGrid>
        <w:gridCol w:w="605"/>
        <w:gridCol w:w="876"/>
        <w:gridCol w:w="733"/>
        <w:gridCol w:w="885"/>
        <w:gridCol w:w="827"/>
        <w:gridCol w:w="833"/>
      </w:tblGrid>
      <w:tr w:rsidR="00312C9E" w14:paraId="2726CBD7" w14:textId="77777777" w:rsidTr="00312C9E">
        <w:tc>
          <w:tcPr>
            <w:tcW w:w="605" w:type="dxa"/>
            <w:tcBorders>
              <w:top w:val="single" w:sz="12" w:space="0" w:color="000000"/>
              <w:bottom w:val="single" w:sz="4" w:space="0" w:color="000000"/>
            </w:tcBorders>
            <w:shd w:val="clear" w:color="auto" w:fill="auto"/>
          </w:tcPr>
          <w:p w14:paraId="2FBF4D05" w14:textId="77777777" w:rsidR="00312C9E" w:rsidRDefault="00312C9E" w:rsidP="002469EA">
            <w:pPr>
              <w:pStyle w:val="BodyTextIndent2"/>
              <w:ind w:firstLine="0"/>
              <w:jc w:val="center"/>
            </w:pPr>
            <w:r>
              <w:t>Task</w:t>
            </w:r>
          </w:p>
        </w:tc>
        <w:tc>
          <w:tcPr>
            <w:tcW w:w="880" w:type="dxa"/>
            <w:tcBorders>
              <w:top w:val="single" w:sz="12" w:space="0" w:color="000000"/>
              <w:bottom w:val="single" w:sz="4" w:space="0" w:color="000000"/>
            </w:tcBorders>
            <w:shd w:val="clear" w:color="auto" w:fill="auto"/>
          </w:tcPr>
          <w:p w14:paraId="58FA7908" w14:textId="77777777" w:rsidR="00312C9E" w:rsidRDefault="00312C9E" w:rsidP="002469EA">
            <w:pPr>
              <w:pStyle w:val="BodyTextIndent2"/>
              <w:ind w:firstLine="0"/>
              <w:jc w:val="center"/>
            </w:pPr>
            <w:r>
              <w:t>Model</w:t>
            </w:r>
          </w:p>
        </w:tc>
        <w:tc>
          <w:tcPr>
            <w:tcW w:w="711" w:type="dxa"/>
            <w:tcBorders>
              <w:top w:val="single" w:sz="12" w:space="0" w:color="000000"/>
              <w:bottom w:val="single" w:sz="4" w:space="0" w:color="000000"/>
            </w:tcBorders>
          </w:tcPr>
          <w:p w14:paraId="0C20AF3C" w14:textId="0556A2B5" w:rsidR="00312C9E" w:rsidRDefault="00312C9E" w:rsidP="002469EA">
            <w:pPr>
              <w:pStyle w:val="BodyTextIndent2"/>
              <w:ind w:firstLine="0"/>
              <w:jc w:val="center"/>
            </w:pPr>
            <w:r>
              <w:t>Face recognition Acc</w:t>
            </w:r>
          </w:p>
        </w:tc>
        <w:tc>
          <w:tcPr>
            <w:tcW w:w="905" w:type="dxa"/>
            <w:tcBorders>
              <w:top w:val="single" w:sz="12" w:space="0" w:color="000000"/>
              <w:bottom w:val="single" w:sz="4" w:space="0" w:color="000000"/>
            </w:tcBorders>
            <w:shd w:val="clear" w:color="auto" w:fill="auto"/>
          </w:tcPr>
          <w:p w14:paraId="1C020070" w14:textId="52B530DF" w:rsidR="00312C9E" w:rsidRDefault="00312C9E" w:rsidP="002469EA">
            <w:pPr>
              <w:pStyle w:val="BodyTextIndent2"/>
              <w:ind w:firstLine="0"/>
              <w:jc w:val="center"/>
            </w:pPr>
            <w:r>
              <w:t>Train Acc</w:t>
            </w:r>
          </w:p>
        </w:tc>
        <w:tc>
          <w:tcPr>
            <w:tcW w:w="852" w:type="dxa"/>
            <w:tcBorders>
              <w:top w:val="single" w:sz="12" w:space="0" w:color="000000"/>
              <w:bottom w:val="single" w:sz="4" w:space="0" w:color="000000"/>
            </w:tcBorders>
            <w:shd w:val="clear" w:color="auto" w:fill="auto"/>
          </w:tcPr>
          <w:p w14:paraId="13D7804A" w14:textId="77777777" w:rsidR="00312C9E" w:rsidRDefault="00312C9E" w:rsidP="002469EA">
            <w:pPr>
              <w:pStyle w:val="BodyTextIndent2"/>
              <w:ind w:firstLine="0"/>
              <w:jc w:val="center"/>
            </w:pPr>
            <w:r>
              <w:t>Val Acc</w:t>
            </w:r>
          </w:p>
        </w:tc>
        <w:tc>
          <w:tcPr>
            <w:tcW w:w="806" w:type="dxa"/>
            <w:tcBorders>
              <w:top w:val="single" w:sz="12" w:space="0" w:color="000000"/>
              <w:bottom w:val="single" w:sz="4" w:space="0" w:color="000000"/>
            </w:tcBorders>
            <w:shd w:val="clear" w:color="auto" w:fill="auto"/>
          </w:tcPr>
          <w:p w14:paraId="4D6141D1" w14:textId="77777777" w:rsidR="00312C9E" w:rsidRDefault="00312C9E" w:rsidP="002469EA">
            <w:pPr>
              <w:pStyle w:val="BodyTextIndent2"/>
              <w:ind w:firstLine="0"/>
              <w:jc w:val="center"/>
            </w:pPr>
            <w:r>
              <w:t>Test Acc</w:t>
            </w:r>
          </w:p>
        </w:tc>
      </w:tr>
      <w:tr w:rsidR="00312C9E" w14:paraId="2429139D" w14:textId="77777777" w:rsidTr="00312C9E">
        <w:tc>
          <w:tcPr>
            <w:tcW w:w="605" w:type="dxa"/>
            <w:tcBorders>
              <w:top w:val="single" w:sz="4" w:space="0" w:color="000000"/>
            </w:tcBorders>
            <w:shd w:val="clear" w:color="auto" w:fill="auto"/>
          </w:tcPr>
          <w:p w14:paraId="1666B393" w14:textId="77777777" w:rsidR="00312C9E" w:rsidRDefault="00312C9E" w:rsidP="002469EA">
            <w:pPr>
              <w:pStyle w:val="BodyTextIndent2"/>
              <w:ind w:firstLine="0"/>
            </w:pPr>
            <w:r>
              <w:t>A1</w:t>
            </w:r>
          </w:p>
        </w:tc>
        <w:tc>
          <w:tcPr>
            <w:tcW w:w="880" w:type="dxa"/>
            <w:tcBorders>
              <w:top w:val="single" w:sz="4" w:space="0" w:color="000000"/>
            </w:tcBorders>
            <w:shd w:val="clear" w:color="auto" w:fill="auto"/>
          </w:tcPr>
          <w:p w14:paraId="7D03D847" w14:textId="23CCF765" w:rsidR="00312C9E" w:rsidRDefault="00312C9E" w:rsidP="002469EA">
            <w:pPr>
              <w:pStyle w:val="BodyTextIndent2"/>
              <w:ind w:firstLine="0"/>
            </w:pPr>
            <w:r>
              <w:t>Caffe model</w:t>
            </w:r>
          </w:p>
        </w:tc>
        <w:tc>
          <w:tcPr>
            <w:tcW w:w="711" w:type="dxa"/>
            <w:tcBorders>
              <w:top w:val="single" w:sz="4" w:space="0" w:color="000000"/>
            </w:tcBorders>
          </w:tcPr>
          <w:p w14:paraId="630C783D" w14:textId="77777777" w:rsidR="00312C9E" w:rsidRDefault="00312C9E" w:rsidP="002469EA">
            <w:pPr>
              <w:pStyle w:val="BodyTextIndent2"/>
              <w:ind w:firstLine="0"/>
            </w:pPr>
          </w:p>
        </w:tc>
        <w:tc>
          <w:tcPr>
            <w:tcW w:w="905" w:type="dxa"/>
            <w:tcBorders>
              <w:top w:val="single" w:sz="4" w:space="0" w:color="000000"/>
            </w:tcBorders>
            <w:shd w:val="clear" w:color="auto" w:fill="auto"/>
          </w:tcPr>
          <w:p w14:paraId="178D1FBF" w14:textId="5CEF4A91" w:rsidR="00312C9E" w:rsidRDefault="00312C9E" w:rsidP="002469EA">
            <w:pPr>
              <w:pStyle w:val="BodyTextIndent2"/>
              <w:ind w:firstLine="0"/>
            </w:pPr>
          </w:p>
        </w:tc>
        <w:tc>
          <w:tcPr>
            <w:tcW w:w="852" w:type="dxa"/>
            <w:tcBorders>
              <w:top w:val="single" w:sz="4" w:space="0" w:color="000000"/>
            </w:tcBorders>
            <w:shd w:val="clear" w:color="auto" w:fill="auto"/>
          </w:tcPr>
          <w:p w14:paraId="1C0790EB" w14:textId="77777777" w:rsidR="00312C9E" w:rsidRDefault="00312C9E" w:rsidP="002469EA">
            <w:pPr>
              <w:pStyle w:val="BodyTextIndent2"/>
              <w:ind w:firstLine="0"/>
            </w:pPr>
          </w:p>
        </w:tc>
        <w:tc>
          <w:tcPr>
            <w:tcW w:w="806" w:type="dxa"/>
            <w:tcBorders>
              <w:top w:val="single" w:sz="4" w:space="0" w:color="000000"/>
            </w:tcBorders>
            <w:shd w:val="clear" w:color="auto" w:fill="auto"/>
          </w:tcPr>
          <w:p w14:paraId="694F597E" w14:textId="4C92EFC1" w:rsidR="00312C9E" w:rsidRDefault="00312C9E" w:rsidP="002469EA">
            <w:pPr>
              <w:pStyle w:val="BodyTextIndent2"/>
              <w:ind w:firstLine="0"/>
            </w:pPr>
            <w:r>
              <w:t>52.62%</w:t>
            </w:r>
          </w:p>
        </w:tc>
      </w:tr>
      <w:tr w:rsidR="00312C9E" w14:paraId="0A243DC2" w14:textId="77777777" w:rsidTr="00312C9E">
        <w:tc>
          <w:tcPr>
            <w:tcW w:w="605" w:type="dxa"/>
            <w:shd w:val="clear" w:color="auto" w:fill="auto"/>
          </w:tcPr>
          <w:p w14:paraId="56E22388" w14:textId="77777777" w:rsidR="00312C9E" w:rsidRDefault="00312C9E" w:rsidP="002469EA">
            <w:pPr>
              <w:pStyle w:val="BodyTextIndent2"/>
              <w:ind w:firstLine="0"/>
            </w:pPr>
            <w:r>
              <w:t>A2</w:t>
            </w:r>
          </w:p>
        </w:tc>
        <w:tc>
          <w:tcPr>
            <w:tcW w:w="880" w:type="dxa"/>
            <w:shd w:val="clear" w:color="auto" w:fill="auto"/>
          </w:tcPr>
          <w:p w14:paraId="3C7A0CC5" w14:textId="02215BA6" w:rsidR="00312C9E" w:rsidRDefault="00312C9E" w:rsidP="002469EA">
            <w:pPr>
              <w:pStyle w:val="BodyTextIndent2"/>
              <w:ind w:firstLine="0"/>
            </w:pPr>
            <w:r>
              <w:t>Trained model</w:t>
            </w:r>
          </w:p>
        </w:tc>
        <w:tc>
          <w:tcPr>
            <w:tcW w:w="711" w:type="dxa"/>
          </w:tcPr>
          <w:p w14:paraId="36EC9200" w14:textId="6CADDED0" w:rsidR="00312C9E" w:rsidRDefault="00312C9E" w:rsidP="002469EA">
            <w:pPr>
              <w:pStyle w:val="BodyTextIndent2"/>
              <w:ind w:firstLine="0"/>
            </w:pPr>
            <w:r>
              <w:t>95.3%</w:t>
            </w:r>
          </w:p>
        </w:tc>
        <w:tc>
          <w:tcPr>
            <w:tcW w:w="905" w:type="dxa"/>
            <w:shd w:val="clear" w:color="auto" w:fill="auto"/>
          </w:tcPr>
          <w:p w14:paraId="3148BEC7" w14:textId="706D94A6" w:rsidR="00312C9E" w:rsidRDefault="00312C9E" w:rsidP="002469EA">
            <w:pPr>
              <w:pStyle w:val="BodyTextIndent2"/>
              <w:ind w:firstLine="0"/>
            </w:pPr>
          </w:p>
        </w:tc>
        <w:tc>
          <w:tcPr>
            <w:tcW w:w="852" w:type="dxa"/>
            <w:shd w:val="clear" w:color="auto" w:fill="auto"/>
          </w:tcPr>
          <w:p w14:paraId="4ECBB0A2" w14:textId="77777777" w:rsidR="00312C9E" w:rsidRDefault="00312C9E" w:rsidP="002469EA">
            <w:pPr>
              <w:pStyle w:val="BodyTextIndent2"/>
              <w:ind w:firstLine="0"/>
            </w:pPr>
          </w:p>
        </w:tc>
        <w:tc>
          <w:tcPr>
            <w:tcW w:w="806" w:type="dxa"/>
            <w:shd w:val="clear" w:color="auto" w:fill="auto"/>
          </w:tcPr>
          <w:p w14:paraId="7744169B" w14:textId="1CFB06EF" w:rsidR="00312C9E" w:rsidRDefault="00312C9E" w:rsidP="002469EA">
            <w:pPr>
              <w:pStyle w:val="BodyTextIndent2"/>
              <w:ind w:firstLine="0"/>
            </w:pPr>
            <w:r>
              <w:t>52%</w:t>
            </w:r>
          </w:p>
        </w:tc>
      </w:tr>
      <w:tr w:rsidR="00312C9E" w14:paraId="4768CAC2" w14:textId="77777777" w:rsidTr="00312C9E">
        <w:tc>
          <w:tcPr>
            <w:tcW w:w="605" w:type="dxa"/>
            <w:shd w:val="clear" w:color="auto" w:fill="auto"/>
          </w:tcPr>
          <w:p w14:paraId="2B620249" w14:textId="77777777" w:rsidR="00312C9E" w:rsidRDefault="00312C9E" w:rsidP="002469EA">
            <w:pPr>
              <w:pStyle w:val="BodyTextIndent2"/>
              <w:ind w:firstLine="0"/>
            </w:pPr>
            <w:r>
              <w:t>B1</w:t>
            </w:r>
          </w:p>
        </w:tc>
        <w:tc>
          <w:tcPr>
            <w:tcW w:w="880" w:type="dxa"/>
            <w:shd w:val="clear" w:color="auto" w:fill="auto"/>
          </w:tcPr>
          <w:p w14:paraId="69FE76F2" w14:textId="77777777" w:rsidR="00312C9E" w:rsidRDefault="00312C9E" w:rsidP="002469EA">
            <w:pPr>
              <w:pStyle w:val="BodyTextIndent2"/>
              <w:ind w:firstLine="0"/>
            </w:pPr>
          </w:p>
        </w:tc>
        <w:tc>
          <w:tcPr>
            <w:tcW w:w="711" w:type="dxa"/>
          </w:tcPr>
          <w:p w14:paraId="0C2385F4" w14:textId="77777777" w:rsidR="00312C9E" w:rsidRDefault="00312C9E" w:rsidP="002469EA">
            <w:pPr>
              <w:pStyle w:val="BodyTextIndent2"/>
              <w:ind w:firstLine="0"/>
            </w:pPr>
          </w:p>
        </w:tc>
        <w:tc>
          <w:tcPr>
            <w:tcW w:w="905" w:type="dxa"/>
            <w:shd w:val="clear" w:color="auto" w:fill="auto"/>
          </w:tcPr>
          <w:p w14:paraId="6226063E" w14:textId="2CA9E0D8" w:rsidR="00312C9E" w:rsidRDefault="00312C9E" w:rsidP="002469EA">
            <w:pPr>
              <w:pStyle w:val="BodyTextIndent2"/>
              <w:ind w:firstLine="0"/>
            </w:pPr>
          </w:p>
        </w:tc>
        <w:tc>
          <w:tcPr>
            <w:tcW w:w="852" w:type="dxa"/>
            <w:shd w:val="clear" w:color="auto" w:fill="auto"/>
          </w:tcPr>
          <w:p w14:paraId="67CA5AAD" w14:textId="77777777" w:rsidR="00312C9E" w:rsidRDefault="00312C9E" w:rsidP="002469EA">
            <w:pPr>
              <w:pStyle w:val="BodyTextIndent2"/>
              <w:ind w:firstLine="0"/>
            </w:pPr>
          </w:p>
        </w:tc>
        <w:tc>
          <w:tcPr>
            <w:tcW w:w="806" w:type="dxa"/>
            <w:shd w:val="clear" w:color="auto" w:fill="auto"/>
          </w:tcPr>
          <w:p w14:paraId="59059D1A" w14:textId="77777777" w:rsidR="00312C9E" w:rsidRDefault="00312C9E" w:rsidP="002469EA">
            <w:pPr>
              <w:pStyle w:val="BodyTextIndent2"/>
              <w:ind w:firstLine="0"/>
            </w:pPr>
          </w:p>
        </w:tc>
      </w:tr>
      <w:tr w:rsidR="00312C9E" w14:paraId="5F63AC8B" w14:textId="77777777" w:rsidTr="00312C9E">
        <w:tc>
          <w:tcPr>
            <w:tcW w:w="605" w:type="dxa"/>
            <w:tcBorders>
              <w:bottom w:val="single" w:sz="12" w:space="0" w:color="000000"/>
            </w:tcBorders>
            <w:shd w:val="clear" w:color="auto" w:fill="auto"/>
          </w:tcPr>
          <w:p w14:paraId="1A3745ED" w14:textId="77777777" w:rsidR="00312C9E" w:rsidRDefault="00312C9E" w:rsidP="002469EA">
            <w:pPr>
              <w:pStyle w:val="BodyTextIndent2"/>
              <w:ind w:firstLine="0"/>
            </w:pPr>
            <w:r>
              <w:t>B2</w:t>
            </w:r>
          </w:p>
        </w:tc>
        <w:tc>
          <w:tcPr>
            <w:tcW w:w="880" w:type="dxa"/>
            <w:tcBorders>
              <w:bottom w:val="single" w:sz="12" w:space="0" w:color="000000"/>
            </w:tcBorders>
            <w:shd w:val="clear" w:color="auto" w:fill="auto"/>
          </w:tcPr>
          <w:p w14:paraId="55825995" w14:textId="77777777" w:rsidR="00312C9E" w:rsidRDefault="00312C9E" w:rsidP="002469EA">
            <w:pPr>
              <w:pStyle w:val="BodyTextIndent2"/>
              <w:ind w:firstLine="0"/>
            </w:pPr>
          </w:p>
        </w:tc>
        <w:tc>
          <w:tcPr>
            <w:tcW w:w="711" w:type="dxa"/>
            <w:tcBorders>
              <w:bottom w:val="single" w:sz="12" w:space="0" w:color="000000"/>
            </w:tcBorders>
          </w:tcPr>
          <w:p w14:paraId="49C71EB0" w14:textId="77777777" w:rsidR="00312C9E" w:rsidRDefault="00312C9E" w:rsidP="002469EA">
            <w:pPr>
              <w:pStyle w:val="BodyTextIndent2"/>
              <w:ind w:firstLine="0"/>
            </w:pPr>
          </w:p>
        </w:tc>
        <w:tc>
          <w:tcPr>
            <w:tcW w:w="905" w:type="dxa"/>
            <w:tcBorders>
              <w:bottom w:val="single" w:sz="12" w:space="0" w:color="000000"/>
            </w:tcBorders>
            <w:shd w:val="clear" w:color="auto" w:fill="auto"/>
          </w:tcPr>
          <w:p w14:paraId="04B383B9" w14:textId="49D6A00E" w:rsidR="00312C9E" w:rsidRDefault="00312C9E" w:rsidP="002469EA">
            <w:pPr>
              <w:pStyle w:val="BodyTextIndent2"/>
              <w:ind w:firstLine="0"/>
            </w:pPr>
          </w:p>
        </w:tc>
        <w:tc>
          <w:tcPr>
            <w:tcW w:w="852" w:type="dxa"/>
            <w:tcBorders>
              <w:bottom w:val="single" w:sz="12" w:space="0" w:color="000000"/>
            </w:tcBorders>
            <w:shd w:val="clear" w:color="auto" w:fill="auto"/>
          </w:tcPr>
          <w:p w14:paraId="75D0F478" w14:textId="77777777" w:rsidR="00312C9E" w:rsidRDefault="00312C9E" w:rsidP="002469EA">
            <w:pPr>
              <w:pStyle w:val="BodyTextIndent2"/>
              <w:ind w:firstLine="0"/>
            </w:pPr>
          </w:p>
        </w:tc>
        <w:tc>
          <w:tcPr>
            <w:tcW w:w="806" w:type="dxa"/>
            <w:tcBorders>
              <w:bottom w:val="single" w:sz="12" w:space="0" w:color="000000"/>
            </w:tcBorders>
            <w:shd w:val="clear" w:color="auto" w:fill="auto"/>
          </w:tcPr>
          <w:p w14:paraId="6C3F9C7F" w14:textId="77777777" w:rsidR="00312C9E" w:rsidRDefault="00312C9E" w:rsidP="002469EA">
            <w:pPr>
              <w:pStyle w:val="BodyTextIndent2"/>
              <w:ind w:firstLine="0"/>
            </w:pPr>
          </w:p>
        </w:tc>
      </w:tr>
    </w:tbl>
    <w:p w14:paraId="5346BB77" w14:textId="77777777" w:rsidR="00175B11" w:rsidRDefault="00175B11" w:rsidP="00BA267B">
      <w:pPr>
        <w:pStyle w:val="BodyTextIndent2"/>
        <w:ind w:firstLine="0"/>
      </w:pPr>
    </w:p>
    <w:p w14:paraId="19D3746C" w14:textId="77777777" w:rsidR="001837FF" w:rsidRDefault="001837FF" w:rsidP="00BA267B">
      <w:pPr>
        <w:pStyle w:val="BodyTextIndent2"/>
        <w:ind w:firstLine="0"/>
      </w:pPr>
    </w:p>
    <w:p w14:paraId="4A923B6C" w14:textId="4371C2E7" w:rsidR="00C517B3" w:rsidRPr="006050FB" w:rsidRDefault="006050FB">
      <w:pPr>
        <w:jc w:val="both"/>
        <w:rPr>
          <w:b/>
          <w:sz w:val="20"/>
        </w:rPr>
      </w:pPr>
      <w:r w:rsidRPr="006050FB">
        <w:rPr>
          <w:b/>
          <w:sz w:val="20"/>
        </w:rPr>
        <w:t xml:space="preserve">5.1. </w:t>
      </w:r>
      <w:r>
        <w:rPr>
          <w:b/>
          <w:sz w:val="20"/>
        </w:rPr>
        <w:t>Gender Detection Analysis</w:t>
      </w:r>
    </w:p>
    <w:p w14:paraId="253477A9" w14:textId="0FE23429" w:rsidR="006050FB" w:rsidRDefault="006050FB">
      <w:pPr>
        <w:jc w:val="both"/>
        <w:rPr>
          <w:sz w:val="20"/>
        </w:rPr>
      </w:pPr>
    </w:p>
    <w:p w14:paraId="73F7C6C8" w14:textId="7AF5A171" w:rsidR="006050FB" w:rsidRDefault="006050FB" w:rsidP="006050FB">
      <w:pPr>
        <w:ind w:firstLine="142"/>
        <w:jc w:val="both"/>
        <w:rPr>
          <w:sz w:val="20"/>
        </w:rPr>
      </w:pPr>
      <w:r w:rsidRPr="003947C5">
        <w:rPr>
          <w:sz w:val="20"/>
        </w:rPr>
        <w:t>Th</w:t>
      </w:r>
      <w:r>
        <w:rPr>
          <w:sz w:val="20"/>
        </w:rPr>
        <w:t>e first run of the gender detection pre-trained CNN model yielded very poor accuracy of 52.62% - barely over a random guess, and well below the results achieved in the source paper (85.9% +/-1.4 using single image crop).</w:t>
      </w:r>
    </w:p>
    <w:p w14:paraId="3C3F6EE0" w14:textId="635C8B1D" w:rsidR="006050FB" w:rsidRDefault="006050FB" w:rsidP="006050FB">
      <w:pPr>
        <w:ind w:firstLine="142"/>
        <w:jc w:val="both"/>
        <w:rPr>
          <w:sz w:val="20"/>
        </w:rPr>
      </w:pPr>
      <w:r>
        <w:rPr>
          <w:sz w:val="20"/>
        </w:rPr>
        <w:t xml:space="preserve">A selection of misclassified images is provided below. </w:t>
      </w:r>
    </w:p>
    <w:p w14:paraId="25ED8D83" w14:textId="760C6A3B" w:rsidR="006050FB" w:rsidRDefault="006050FB">
      <w:pPr>
        <w:jc w:val="both"/>
        <w:rPr>
          <w:sz w:val="20"/>
        </w:rPr>
      </w:pPr>
    </w:p>
    <w:p w14:paraId="1BC3E4CC" w14:textId="408CD1BF" w:rsidR="006050FB" w:rsidRDefault="006050FB" w:rsidP="006050FB">
      <w:pPr>
        <w:pStyle w:val="Caption"/>
        <w:jc w:val="center"/>
      </w:pPr>
      <w:r>
        <w:t xml:space="preserve">Fig. </w:t>
      </w:r>
      <w:r>
        <w:fldChar w:fldCharType="begin"/>
      </w:r>
      <w:r>
        <w:instrText xml:space="preserve"> SEQ Fig. \* ARABIC </w:instrText>
      </w:r>
      <w:r>
        <w:fldChar w:fldCharType="separate"/>
      </w:r>
      <w:r>
        <w:rPr>
          <w:noProof/>
        </w:rPr>
        <w:t>1</w:t>
      </w:r>
      <w:r>
        <w:fldChar w:fldCharType="end"/>
      </w:r>
      <w:r>
        <w:t xml:space="preserve"> </w:t>
      </w:r>
      <w:r>
        <w:rPr>
          <w:b w:val="0"/>
          <w:bCs w:val="0"/>
        </w:rPr>
        <w:t>Gender misclassifications</w:t>
      </w:r>
    </w:p>
    <w:p w14:paraId="39C229CC" w14:textId="0711CD91" w:rsidR="00312C9E" w:rsidRDefault="00312C9E" w:rsidP="00312C9E">
      <w:pPr>
        <w:pStyle w:val="BodyTextIndent2"/>
        <w:ind w:firstLine="0"/>
      </w:pPr>
      <w:r w:rsidRPr="006050FB">
        <w:rPr>
          <w:b/>
        </w:rPr>
        <w:t xml:space="preserve">5.1. </w:t>
      </w:r>
      <w:r>
        <w:rPr>
          <w:b/>
        </w:rPr>
        <w:t>Emotion</w:t>
      </w:r>
      <w:r>
        <w:rPr>
          <w:b/>
        </w:rPr>
        <w:t xml:space="preserve"> Detection Analysis</w:t>
      </w:r>
    </w:p>
    <w:p w14:paraId="3C5DE596" w14:textId="77777777" w:rsidR="00312C9E" w:rsidRDefault="00312C9E" w:rsidP="00312C9E">
      <w:pPr>
        <w:pStyle w:val="BodyTextIndent2"/>
        <w:ind w:firstLine="0"/>
      </w:pPr>
    </w:p>
    <w:p w14:paraId="7DC1D00C" w14:textId="4DA89B10" w:rsidR="00312C9E" w:rsidRDefault="00312C9E" w:rsidP="00312C9E">
      <w:pPr>
        <w:pStyle w:val="BodyTextIndent2"/>
        <w:ind w:firstLine="142"/>
      </w:pPr>
      <w:r>
        <w:t xml:space="preserve">The accuracy of the emotion recognition model </w:t>
      </w:r>
      <w:r>
        <w:t xml:space="preserve">(52%) </w:t>
      </w:r>
      <w:r>
        <w:t xml:space="preserve">was calculated based on an average of 10 runs. Of these, </w:t>
      </w:r>
      <w:r>
        <w:t xml:space="preserve">4 runs were performed using </w:t>
      </w:r>
      <w:proofErr w:type="spellStart"/>
      <w:r>
        <w:t>FisherFace</w:t>
      </w:r>
      <w:proofErr w:type="spellEnd"/>
      <w:r>
        <w:t xml:space="preserve"> recognizer, with an average accuracy of x%; and 6 runs using LBP recognizer with an average accuracy of 55.63%. </w:t>
      </w:r>
    </w:p>
    <w:p w14:paraId="5B3CF7F2" w14:textId="77777777" w:rsidR="00312C9E" w:rsidRDefault="00312C9E" w:rsidP="00312C9E">
      <w:pPr>
        <w:pStyle w:val="BodyTextIndent2"/>
        <w:ind w:firstLine="142"/>
      </w:pPr>
      <w:r>
        <w:t xml:space="preserve">The accuracy of the predictions was affected by the accuracy of face recognition – this was 95.3% on average.  </w:t>
      </w:r>
    </w:p>
    <w:p w14:paraId="0F576482" w14:textId="00E19EA2" w:rsidR="00312C9E" w:rsidRDefault="00312C9E" w:rsidP="00312C9E">
      <w:pPr>
        <w:pStyle w:val="BodyTextIndent2"/>
        <w:ind w:firstLine="142"/>
      </w:pPr>
      <w:r>
        <w:t xml:space="preserve">These results were lower than results reported in </w:t>
      </w:r>
      <w:r>
        <w:t xml:space="preserve">Whitehill </w:t>
      </w:r>
      <w:r>
        <w:t>et al</w:t>
      </w:r>
      <w:sdt>
        <w:sdtPr>
          <w:id w:val="-230238798"/>
          <w:citation/>
        </w:sdtPr>
        <w:sdtContent>
          <w:r>
            <w:fldChar w:fldCharType="begin"/>
          </w:r>
          <w:r>
            <w:rPr>
              <w:lang w:val="en-GB"/>
            </w:rPr>
            <w:instrText xml:space="preserve"> CITATION Whi09 \l 2057 </w:instrText>
          </w:r>
          <w:r>
            <w:fldChar w:fldCharType="separate"/>
          </w:r>
          <w:r>
            <w:rPr>
              <w:noProof/>
              <w:lang w:val="en-GB"/>
            </w:rPr>
            <w:t xml:space="preserve"> </w:t>
          </w:r>
          <w:r w:rsidRPr="00175B11">
            <w:rPr>
              <w:noProof/>
              <w:lang w:val="en-GB"/>
            </w:rPr>
            <w:t>[4]</w:t>
          </w:r>
          <w:r>
            <w:fldChar w:fldCharType="end"/>
          </w:r>
        </w:sdtContent>
      </w:sdt>
      <w:r>
        <w:t xml:space="preserve">, </w:t>
      </w:r>
      <w:r>
        <w:t xml:space="preserve">where </w:t>
      </w:r>
      <w:bookmarkStart w:id="14" w:name="_GoBack"/>
      <w:bookmarkEnd w:id="14"/>
      <w:r>
        <w:t xml:space="preserve">a combination of image representation – classifier reported where 96.3% +_0.27 was reported for smile detection. </w:t>
      </w:r>
    </w:p>
    <w:p w14:paraId="55543D63" w14:textId="77777777" w:rsidR="006050FB" w:rsidRDefault="006050FB">
      <w:pPr>
        <w:jc w:val="both"/>
        <w:rPr>
          <w:sz w:val="20"/>
        </w:rPr>
      </w:pPr>
    </w:p>
    <w:p w14:paraId="66FE8E1A" w14:textId="77777777" w:rsidR="00C517B3" w:rsidRDefault="00C517B3">
      <w:pPr>
        <w:jc w:val="center"/>
        <w:rPr>
          <w:b/>
          <w:caps/>
          <w:sz w:val="20"/>
        </w:rPr>
      </w:pPr>
      <w:r>
        <w:rPr>
          <w:b/>
          <w:caps/>
          <w:sz w:val="20"/>
        </w:rPr>
        <w:t xml:space="preserve">6. </w:t>
      </w:r>
      <w:r w:rsidR="003947C5" w:rsidRPr="003947C5">
        <w:rPr>
          <w:b/>
          <w:caps/>
          <w:sz w:val="20"/>
        </w:rPr>
        <w:t>Conclusion</w:t>
      </w:r>
    </w:p>
    <w:p w14:paraId="4E9E5C8D" w14:textId="77777777" w:rsidR="00C517B3" w:rsidRDefault="00C517B3">
      <w:pPr>
        <w:jc w:val="both"/>
        <w:rPr>
          <w:sz w:val="20"/>
        </w:rPr>
      </w:pPr>
    </w:p>
    <w:p w14:paraId="2C5176A6" w14:textId="77777777" w:rsidR="00C517B3" w:rsidRDefault="003947C5">
      <w:pPr>
        <w:jc w:val="both"/>
        <w:rPr>
          <w:sz w:val="20"/>
        </w:rPr>
      </w:pPr>
      <w:r w:rsidRPr="003947C5">
        <w:rPr>
          <w:sz w:val="20"/>
        </w:rPr>
        <w:lastRenderedPageBreak/>
        <w:t>This last section summarizes the findings and suggests directions for future improvements.</w:t>
      </w:r>
    </w:p>
    <w:p w14:paraId="4C418796" w14:textId="77777777" w:rsidR="003947C5" w:rsidRDefault="003947C5">
      <w:pPr>
        <w:jc w:val="both"/>
        <w:rPr>
          <w:sz w:val="20"/>
        </w:rPr>
      </w:pPr>
    </w:p>
    <w:p w14:paraId="08FB51B3" w14:textId="77777777" w:rsidR="00C517B3" w:rsidRDefault="00C517B3" w:rsidP="007F7F26">
      <w:pPr>
        <w:jc w:val="center"/>
        <w:rPr>
          <w:sz w:val="20"/>
        </w:rPr>
      </w:pPr>
    </w:p>
    <w:p w14:paraId="2C79E917" w14:textId="77777777" w:rsidR="00C517B3" w:rsidRDefault="006B3D65">
      <w:pPr>
        <w:jc w:val="center"/>
        <w:rPr>
          <w:b/>
          <w:caps/>
          <w:sz w:val="20"/>
        </w:rPr>
      </w:pPr>
      <w:r>
        <w:rPr>
          <w:b/>
          <w:caps/>
          <w:sz w:val="20"/>
        </w:rPr>
        <w:br w:type="page"/>
      </w:r>
      <w:r w:rsidR="00C517B3">
        <w:rPr>
          <w:b/>
          <w:caps/>
          <w:sz w:val="20"/>
        </w:rPr>
        <w:lastRenderedPageBreak/>
        <w:t>1</w:t>
      </w:r>
      <w:r w:rsidR="007F7F26">
        <w:rPr>
          <w:b/>
          <w:caps/>
          <w:sz w:val="20"/>
        </w:rPr>
        <w:t>2</w:t>
      </w:r>
      <w:r w:rsidR="00C517B3">
        <w:rPr>
          <w:b/>
          <w:caps/>
          <w:sz w:val="20"/>
        </w:rPr>
        <w:t>. References</w:t>
      </w:r>
    </w:p>
    <w:p w14:paraId="5BEFDF83" w14:textId="77777777" w:rsidR="00C517B3" w:rsidRDefault="00C517B3">
      <w:pPr>
        <w:jc w:val="both"/>
        <w:rPr>
          <w:sz w:val="20"/>
        </w:rPr>
      </w:pPr>
    </w:p>
    <w:p w14:paraId="1C5E7B5C" w14:textId="77777777" w:rsidR="00C517B3" w:rsidRDefault="00C517B3">
      <w:pPr>
        <w:pStyle w:val="BodyTextIndent2"/>
        <w:ind w:firstLine="0"/>
      </w:pPr>
      <w:r>
        <w:t>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w:t>
      </w:r>
      <w:r w:rsidR="001B19E3">
        <w:t>2</w:t>
      </w:r>
      <w:r>
        <w:t>].</w:t>
      </w:r>
      <w:r w:rsidR="001B19E3">
        <w:t xml:space="preserve"> </w:t>
      </w:r>
      <w:r w:rsidR="001B19E3" w:rsidRPr="007F7F26">
        <w:t>An additional</w:t>
      </w:r>
      <w:r w:rsidR="001B19E3">
        <w:t xml:space="preserve"> </w:t>
      </w:r>
      <w:r w:rsidR="001B19E3" w:rsidRPr="007F7F26">
        <w:t>final page (the fifth page, in most cases)</w:t>
      </w:r>
      <w:r w:rsidR="001B19E3">
        <w:t xml:space="preserve"> is allowed, but</w:t>
      </w:r>
      <w:r w:rsidR="001B19E3" w:rsidRPr="007F7F26">
        <w:t xml:space="preserve"> must contain only references to</w:t>
      </w:r>
      <w:r w:rsidR="001B19E3">
        <w:t xml:space="preserve"> </w:t>
      </w:r>
      <w:r w:rsidR="001B19E3" w:rsidRPr="007F7F26">
        <w:t>the prior literature.</w:t>
      </w:r>
    </w:p>
    <w:p w14:paraId="6FAF38EF" w14:textId="148E6E1E" w:rsidR="00C517B3" w:rsidRDefault="00C517B3">
      <w:pPr>
        <w:jc w:val="both"/>
        <w:rPr>
          <w:sz w:val="20"/>
        </w:rPr>
      </w:pPr>
    </w:p>
    <w:p w14:paraId="37231EA2" w14:textId="1FB415AD" w:rsidR="00D149D2" w:rsidRDefault="00D149D2">
      <w:pPr>
        <w:jc w:val="both"/>
        <w:rPr>
          <w:sz w:val="20"/>
        </w:rPr>
      </w:pPr>
    </w:p>
    <w:p w14:paraId="302811BA" w14:textId="2E6A8261" w:rsidR="00C517B3" w:rsidRDefault="00C517B3">
      <w:pPr>
        <w:jc w:val="both"/>
        <w:rPr>
          <w:sz w:val="18"/>
        </w:rPr>
      </w:pPr>
      <w:r>
        <w:rPr>
          <w:sz w:val="18"/>
        </w:rPr>
        <w:t xml:space="preserve">[1] A.B. Smith, C.D. Jones, and E.F. Roberts, “Article Title,” </w:t>
      </w:r>
      <w:r>
        <w:rPr>
          <w:i/>
          <w:sz w:val="18"/>
        </w:rPr>
        <w:t>Journal</w:t>
      </w:r>
      <w:r>
        <w:rPr>
          <w:sz w:val="18"/>
        </w:rPr>
        <w:t>, Publisher, Location, pp. 1-10, Date.</w:t>
      </w:r>
    </w:p>
    <w:p w14:paraId="47189163" w14:textId="77777777" w:rsidR="00D149D2" w:rsidRDefault="00D149D2">
      <w:pPr>
        <w:jc w:val="both"/>
        <w:rPr>
          <w:sz w:val="18"/>
        </w:rPr>
      </w:pPr>
    </w:p>
    <w:sectPr w:rsidR="00D149D2">
      <w:type w:val="continuous"/>
      <w:pgSz w:w="12240" w:h="15840" w:code="1"/>
      <w:pgMar w:top="1411" w:right="1080" w:bottom="1411" w:left="1080" w:header="720" w:footer="720" w:gutter="0"/>
      <w:cols w:num="2" w:space="34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vetlana grant" w:date="2020-01-06T15:49:00Z" w:initials="sg">
    <w:p w14:paraId="1C20B8C6" w14:textId="2F6E3AFD" w:rsidR="00C910B4" w:rsidRDefault="00C910B4">
      <w:pPr>
        <w:pStyle w:val="CommentText"/>
      </w:pPr>
      <w:r>
        <w:rPr>
          <w:rStyle w:val="CommentReference"/>
        </w:rPr>
        <w:annotationRef/>
      </w:r>
      <w:r>
        <w:rPr>
          <w:rFonts w:ascii="Arial" w:hAnsi="Arial" w:cs="Arial"/>
          <w:color w:val="231F20"/>
          <w:shd w:val="clear" w:color="auto" w:fill="FFFFFF"/>
        </w:rPr>
        <w:t>In early January, a team of MIT scientists </w:t>
      </w:r>
      <w:hyperlink r:id="rId1" w:history="1">
        <w:r>
          <w:rPr>
            <w:rStyle w:val="Hyperlink"/>
            <w:rFonts w:ascii="Arial" w:hAnsi="Arial" w:cs="Arial"/>
            <w:color w:val="231F20"/>
            <w:shd w:val="clear" w:color="auto" w:fill="FFFFFF"/>
          </w:rPr>
          <w:t>alleged</w:t>
        </w:r>
      </w:hyperlink>
      <w:r>
        <w:rPr>
          <w:rFonts w:ascii="Arial" w:hAnsi="Arial" w:cs="Arial"/>
          <w:color w:val="231F20"/>
          <w:shd w:val="clear" w:color="auto" w:fill="FFFFFF"/>
        </w:rPr>
        <w:t> that Amazon Web Services’ facial recognition and analysis platform — </w:t>
      </w:r>
      <w:proofErr w:type="spellStart"/>
      <w:r>
        <w:fldChar w:fldCharType="begin"/>
      </w:r>
      <w:r>
        <w:instrText xml:space="preserve"> HYPERLINK "https://venturebeat.com/2019/11/25/amazon-now-lets-customers-track-detect-specific-objects-with-rekognition/" </w:instrText>
      </w:r>
      <w:r>
        <w:fldChar w:fldCharType="separate"/>
      </w:r>
      <w:r>
        <w:rPr>
          <w:rStyle w:val="Hyperlink"/>
          <w:rFonts w:ascii="Arial" w:hAnsi="Arial" w:cs="Arial"/>
          <w:color w:val="231F20"/>
          <w:shd w:val="clear" w:color="auto" w:fill="FFFFFF"/>
        </w:rPr>
        <w:t>Rekognition</w:t>
      </w:r>
      <w:proofErr w:type="spellEnd"/>
      <w:r>
        <w:fldChar w:fldCharType="end"/>
      </w:r>
      <w:r>
        <w:rPr>
          <w:rFonts w:ascii="Arial" w:hAnsi="Arial" w:cs="Arial"/>
          <w:color w:val="231F20"/>
          <w:shd w:val="clear" w:color="auto" w:fill="FFFFFF"/>
        </w:rPr>
        <w:t> — distinguished gender among certain ethnicities less accurately than did competing solutions. Specifically, it failed to determine the sex of female and darker-skinned faces in select scenarios, mistakenly identifying pictures of women as men and darker-skinned women as men 19% and 31% of the time, respectively.</w:t>
      </w:r>
    </w:p>
  </w:comment>
  <w:comment w:id="1" w:author="svetlana grant" w:date="2020-01-06T15:42:00Z" w:initials="sg">
    <w:p w14:paraId="6CD4A26D" w14:textId="77777777" w:rsidR="0007297A" w:rsidRDefault="0007297A" w:rsidP="0007297A">
      <w:pPr>
        <w:pStyle w:val="CommentText"/>
      </w:pPr>
      <w:r>
        <w:rPr>
          <w:rStyle w:val="CommentReference"/>
        </w:rPr>
        <w:annotationRef/>
      </w:r>
      <w:hyperlink r:id="rId2" w:history="1">
        <w:r>
          <w:rPr>
            <w:rStyle w:val="Hyperlink"/>
          </w:rPr>
          <w:t>https://www.reuters.com/article/us-global-tech-facial-recognition-yearen-idUSKBN1YR0C1</w:t>
        </w:r>
      </w:hyperlink>
    </w:p>
    <w:p w14:paraId="34682E9A" w14:textId="77777777" w:rsidR="0007297A" w:rsidRDefault="0007297A" w:rsidP="0007297A">
      <w:pPr>
        <w:pStyle w:val="CommentText"/>
      </w:pPr>
    </w:p>
    <w:p w14:paraId="1BD09F4B" w14:textId="77777777" w:rsidR="0007297A" w:rsidRDefault="0007297A" w:rsidP="0007297A">
      <w:pPr>
        <w:pStyle w:val="CommentText"/>
      </w:pPr>
    </w:p>
  </w:comment>
  <w:comment w:id="2" w:author="svetlana grant" w:date="2020-01-06T13:41:00Z" w:initials="sg">
    <w:p w14:paraId="528267F3" w14:textId="78A1C792" w:rsidR="003E2AED" w:rsidRDefault="007D02D4">
      <w:pPr>
        <w:pStyle w:val="CommentText"/>
      </w:pPr>
      <w:r>
        <w:rPr>
          <w:rStyle w:val="CommentReference"/>
        </w:rPr>
        <w:annotationRef/>
      </w:r>
      <w:r w:rsidR="003E2AED">
        <w:t xml:space="preserve">[2] S. </w:t>
      </w:r>
      <w:proofErr w:type="spellStart"/>
      <w:r w:rsidR="003E2AED">
        <w:t>Baluja</w:t>
      </w:r>
      <w:proofErr w:type="spellEnd"/>
      <w:r w:rsidR="003E2AED">
        <w:t xml:space="preserve"> and H. A. Rowley. Boosting sex identification performance. Int. J. </w:t>
      </w:r>
      <w:proofErr w:type="spellStart"/>
      <w:r w:rsidR="003E2AED">
        <w:t>Comput</w:t>
      </w:r>
      <w:proofErr w:type="spellEnd"/>
      <w:r w:rsidR="003E2AED">
        <w:t>. Vision, 71(1):111–119, 2007. 2</w:t>
      </w:r>
    </w:p>
    <w:p w14:paraId="71722FFC" w14:textId="44A7D1CE" w:rsidR="003E2AED" w:rsidRDefault="003E2AED">
      <w:pPr>
        <w:pStyle w:val="CommentText"/>
      </w:pPr>
    </w:p>
    <w:p w14:paraId="75289E08" w14:textId="24A74171" w:rsidR="003E2AED" w:rsidRDefault="003E2AED">
      <w:pPr>
        <w:pStyle w:val="CommentText"/>
      </w:pPr>
      <w:r>
        <w:t xml:space="preserve">[34] E. </w:t>
      </w:r>
      <w:proofErr w:type="spellStart"/>
      <w:r>
        <w:t>Makinen</w:t>
      </w:r>
      <w:proofErr w:type="spellEnd"/>
      <w:r>
        <w:t xml:space="preserve"> and R. </w:t>
      </w:r>
      <w:proofErr w:type="spellStart"/>
      <w:r>
        <w:t>Raisamo</w:t>
      </w:r>
      <w:proofErr w:type="spellEnd"/>
      <w:r>
        <w:t xml:space="preserve">. Evaluation of gender classification methods with automatically detected and aligned faces. Trans. Pattern Anal. Mach. </w:t>
      </w:r>
      <w:proofErr w:type="spellStart"/>
      <w:r>
        <w:t>Intell</w:t>
      </w:r>
      <w:proofErr w:type="spellEnd"/>
      <w:r>
        <w:t>., 30(3):541–547, 2008. 2</w:t>
      </w:r>
    </w:p>
    <w:p w14:paraId="3221FBF2" w14:textId="77777777" w:rsidR="003E2AED" w:rsidRDefault="003E2AED">
      <w:pPr>
        <w:pStyle w:val="CommentText"/>
      </w:pPr>
    </w:p>
    <w:p w14:paraId="0AF7E476" w14:textId="72D43857" w:rsidR="007D02D4" w:rsidRDefault="007D02D4">
      <w:pPr>
        <w:pStyle w:val="CommentText"/>
      </w:pPr>
      <w:r>
        <w:t xml:space="preserve">[35] B. Moghaddam and M.-H. Yang. Learning gender with support faces. Trans. Pattern Anal. Mach. </w:t>
      </w:r>
      <w:proofErr w:type="spellStart"/>
      <w:r>
        <w:t>Intell</w:t>
      </w:r>
      <w:proofErr w:type="spellEnd"/>
      <w:r>
        <w:t>., 24(5):707– 711, 2002. 2</w:t>
      </w:r>
    </w:p>
    <w:p w14:paraId="3374C1D7" w14:textId="6815FB1A" w:rsidR="007D02D4" w:rsidRDefault="007D02D4">
      <w:pPr>
        <w:pStyle w:val="CommentText"/>
      </w:pPr>
    </w:p>
    <w:p w14:paraId="2E4EF375" w14:textId="07480300" w:rsidR="003E2AED" w:rsidRDefault="003E2AED">
      <w:pPr>
        <w:pStyle w:val="CommentText"/>
      </w:pPr>
      <w:r>
        <w:t xml:space="preserve">[10] E. </w:t>
      </w:r>
      <w:proofErr w:type="spellStart"/>
      <w:r>
        <w:t>Eidinger</w:t>
      </w:r>
      <w:proofErr w:type="spellEnd"/>
      <w:r>
        <w:t xml:space="preserve">, R. </w:t>
      </w:r>
      <w:proofErr w:type="spellStart"/>
      <w:r>
        <w:t>Enbar</w:t>
      </w:r>
      <w:proofErr w:type="spellEnd"/>
      <w:r>
        <w:t xml:space="preserve">, and T. </w:t>
      </w:r>
      <w:proofErr w:type="spellStart"/>
      <w:r>
        <w:t>Hassner</w:t>
      </w:r>
      <w:proofErr w:type="spellEnd"/>
      <w:r>
        <w:t>. Age and gender estimation of unfiltered faces. Trans. on Inform. Forensics and Security, 9(12), 2014. 1, 2, 5, 6</w:t>
      </w:r>
    </w:p>
    <w:p w14:paraId="662B13A5" w14:textId="77777777" w:rsidR="003E2AED" w:rsidRDefault="003E2AED">
      <w:pPr>
        <w:pStyle w:val="CommentText"/>
      </w:pPr>
    </w:p>
    <w:p w14:paraId="304E4E59" w14:textId="77777777" w:rsidR="007D02D4" w:rsidRDefault="007D02D4">
      <w:pPr>
        <w:pStyle w:val="CommentText"/>
      </w:pPr>
      <w:r>
        <w:t xml:space="preserve">[37] A. J. </w:t>
      </w:r>
      <w:proofErr w:type="spellStart"/>
      <w:r>
        <w:t>O’toole</w:t>
      </w:r>
      <w:proofErr w:type="spellEnd"/>
      <w:r>
        <w:t xml:space="preserve">, T. Vetter, N. F. </w:t>
      </w:r>
      <w:proofErr w:type="spellStart"/>
      <w:r>
        <w:t>Troje</w:t>
      </w:r>
      <w:proofErr w:type="spellEnd"/>
      <w:r>
        <w:t xml:space="preserve">, H. H. </w:t>
      </w:r>
      <w:proofErr w:type="spellStart"/>
      <w:r>
        <w:t>Bulthoff</w:t>
      </w:r>
      <w:proofErr w:type="spellEnd"/>
      <w:r>
        <w:t>, et al. Sex ¨ classification is better with three-dimensional head structure than with image intensity information. Perception, 26:75–84, 1997. 2</w:t>
      </w:r>
    </w:p>
    <w:p w14:paraId="412AACCF" w14:textId="77777777" w:rsidR="007D02D4" w:rsidRDefault="007D02D4">
      <w:pPr>
        <w:pStyle w:val="CommentText"/>
      </w:pPr>
    </w:p>
    <w:p w14:paraId="0AFB3945" w14:textId="0CE1D6D6" w:rsidR="007D02D4" w:rsidRDefault="007D02D4">
      <w:pPr>
        <w:pStyle w:val="CommentText"/>
      </w:pPr>
      <w:r>
        <w:t xml:space="preserve">[38] C. Perez, J. Tapia, P. Estevez, and C. Held. Gender </w:t>
      </w:r>
      <w:proofErr w:type="spellStart"/>
      <w:r>
        <w:t>classifica</w:t>
      </w:r>
      <w:proofErr w:type="spellEnd"/>
      <w:r>
        <w:t xml:space="preserve">- ´ </w:t>
      </w:r>
      <w:proofErr w:type="spellStart"/>
      <w:r>
        <w:t>tion</w:t>
      </w:r>
      <w:proofErr w:type="spellEnd"/>
      <w:r>
        <w:t xml:space="preserve"> from face images using mutual information and feature fusion. International Journal of </w:t>
      </w:r>
      <w:proofErr w:type="spellStart"/>
      <w:r>
        <w:t>Optomechatronics</w:t>
      </w:r>
      <w:proofErr w:type="spellEnd"/>
      <w:r>
        <w:t>, 6(1):92– 119, 2012. 2</w:t>
      </w:r>
    </w:p>
    <w:p w14:paraId="4EFB914E" w14:textId="240234B4" w:rsidR="00B95023" w:rsidRDefault="00B95023">
      <w:pPr>
        <w:pStyle w:val="CommentText"/>
      </w:pPr>
    </w:p>
    <w:p w14:paraId="03ACAF4B" w14:textId="7647308A" w:rsidR="00B95023" w:rsidRDefault="00B95023">
      <w:pPr>
        <w:pStyle w:val="CommentText"/>
      </w:pPr>
      <w:r>
        <w:t xml:space="preserve">[42] D. Reid, S. </w:t>
      </w:r>
      <w:proofErr w:type="spellStart"/>
      <w:r>
        <w:t>Samangooei</w:t>
      </w:r>
      <w:proofErr w:type="spellEnd"/>
      <w:r>
        <w:t>, C. Chen, M. Nixon, and A. Ross. Soft biometrics for surveillance: an overview. Machine learning: theory and applications. Elsevier, pages 327–352, 2013. 2</w:t>
      </w:r>
    </w:p>
    <w:p w14:paraId="7C1D7701" w14:textId="77777777" w:rsidR="007D02D4" w:rsidRDefault="007D02D4">
      <w:pPr>
        <w:pStyle w:val="CommentText"/>
      </w:pPr>
    </w:p>
    <w:p w14:paraId="3B65E0EE" w14:textId="77777777" w:rsidR="007D02D4" w:rsidRDefault="007D02D4">
      <w:pPr>
        <w:pStyle w:val="CommentText"/>
      </w:pPr>
      <w:r>
        <w:t>[46] C. Shan. Learning local binary patterns for gender classification on real-world face images. Pattern Recognition Letters, 33(4):431–437, 2012. 3</w:t>
      </w:r>
    </w:p>
    <w:p w14:paraId="2848942C" w14:textId="77777777" w:rsidR="007D02D4" w:rsidRDefault="007D02D4">
      <w:pPr>
        <w:pStyle w:val="CommentText"/>
      </w:pPr>
    </w:p>
    <w:p w14:paraId="2A4F8D55" w14:textId="77777777" w:rsidR="007D02D4" w:rsidRDefault="007D02D4">
      <w:pPr>
        <w:pStyle w:val="CommentText"/>
      </w:pPr>
      <w:r>
        <w:t xml:space="preserve">[49] M. Toews and T. </w:t>
      </w:r>
      <w:proofErr w:type="spellStart"/>
      <w:r>
        <w:t>Arbel</w:t>
      </w:r>
      <w:proofErr w:type="spellEnd"/>
      <w:r>
        <w:t xml:space="preserve">. Detection, localization, and sex classification of faces from arbitrary viewpoints and under occlusion. Trans. Pattern Anal. Mach. </w:t>
      </w:r>
      <w:proofErr w:type="spellStart"/>
      <w:r>
        <w:t>Intell</w:t>
      </w:r>
      <w:proofErr w:type="spellEnd"/>
      <w:r>
        <w:t>., 31(9):1567–1581, 2009. 2</w:t>
      </w:r>
    </w:p>
    <w:p w14:paraId="612D923A" w14:textId="77777777" w:rsidR="007D02D4" w:rsidRDefault="007D02D4">
      <w:pPr>
        <w:pStyle w:val="CommentText"/>
      </w:pPr>
    </w:p>
    <w:p w14:paraId="376B7218" w14:textId="77777777" w:rsidR="007D02D4" w:rsidRDefault="007D02D4">
      <w:pPr>
        <w:pStyle w:val="CommentText"/>
      </w:pPr>
      <w:r>
        <w:t xml:space="preserve">[17] B. A. </w:t>
      </w:r>
      <w:proofErr w:type="spellStart"/>
      <w:r>
        <w:t>Golomb</w:t>
      </w:r>
      <w:proofErr w:type="spellEnd"/>
      <w:r>
        <w:t xml:space="preserve">, D. T. Lawrence, and T. J. </w:t>
      </w:r>
      <w:proofErr w:type="spellStart"/>
      <w:r>
        <w:t>Sejnowski</w:t>
      </w:r>
      <w:proofErr w:type="spellEnd"/>
      <w:r>
        <w:t xml:space="preserve">. </w:t>
      </w:r>
      <w:proofErr w:type="spellStart"/>
      <w:r>
        <w:t>Sexnet</w:t>
      </w:r>
      <w:proofErr w:type="spellEnd"/>
      <w:r>
        <w:t>: A neural network identifies sex from human faces. In Neural Inform. Process. Syst., pages 572–579, 1990. 2</w:t>
      </w:r>
    </w:p>
    <w:p w14:paraId="5419CE60" w14:textId="3D0E90C2" w:rsidR="003E2AED" w:rsidRDefault="003E2AED">
      <w:pPr>
        <w:pStyle w:val="CommentText"/>
      </w:pPr>
    </w:p>
  </w:comment>
  <w:comment w:id="3" w:author="svetlana grant" w:date="2020-01-06T11:54:00Z" w:initials="sg">
    <w:p w14:paraId="4AF3B39A" w14:textId="77777777" w:rsidR="00B77023" w:rsidRDefault="00B77023">
      <w:pPr>
        <w:pStyle w:val="CommentText"/>
      </w:pPr>
      <w:r>
        <w:rPr>
          <w:rStyle w:val="CommentReference"/>
        </w:rPr>
        <w:annotationRef/>
      </w:r>
      <w:r>
        <w:t xml:space="preserve">M. Bartlett, G. </w:t>
      </w:r>
      <w:proofErr w:type="spellStart"/>
      <w:r>
        <w:t>Littlewort</w:t>
      </w:r>
      <w:proofErr w:type="spellEnd"/>
      <w:r>
        <w:t xml:space="preserve">, M. Frank, C. </w:t>
      </w:r>
      <w:proofErr w:type="spellStart"/>
      <w:r>
        <w:t>Lainscsek</w:t>
      </w:r>
      <w:proofErr w:type="spellEnd"/>
      <w:r>
        <w:t xml:space="preserve">, I. </w:t>
      </w:r>
      <w:proofErr w:type="spellStart"/>
      <w:r>
        <w:t>Fasel</w:t>
      </w:r>
      <w:proofErr w:type="spellEnd"/>
      <w:r>
        <w:t xml:space="preserve">, and J. </w:t>
      </w:r>
      <w:proofErr w:type="spellStart"/>
      <w:r>
        <w:t>Movellan</w:t>
      </w:r>
      <w:proofErr w:type="spellEnd"/>
      <w:r>
        <w:t>, “Fully automatic facial action recognition in spontaneous behavior,” in Proceedings of Automatic Facial and Gesture Recognition, 2006.</w:t>
      </w:r>
    </w:p>
    <w:p w14:paraId="1CFBBF2B" w14:textId="77777777" w:rsidR="00B77023" w:rsidRDefault="00B77023">
      <w:pPr>
        <w:pStyle w:val="CommentText"/>
      </w:pPr>
    </w:p>
    <w:p w14:paraId="7C0D7C4A" w14:textId="77777777" w:rsidR="00B77023" w:rsidRDefault="00B77023">
      <w:pPr>
        <w:pStyle w:val="CommentText"/>
      </w:pPr>
      <w:r>
        <w:t xml:space="preserve">Y. Wang, H. Ai, B. Wu, and C. Huang, “Real time facial expression recognition with </w:t>
      </w:r>
      <w:proofErr w:type="spellStart"/>
      <w:r>
        <w:t>adaboost</w:t>
      </w:r>
      <w:proofErr w:type="spellEnd"/>
      <w:r>
        <w:t>,” in Proceedings of the 17th International Conference on Pattern Recognition (ICPR 2004), 2004.</w:t>
      </w:r>
    </w:p>
    <w:p w14:paraId="61ADFF28" w14:textId="77777777" w:rsidR="00B77023" w:rsidRDefault="00B77023">
      <w:pPr>
        <w:pStyle w:val="CommentText"/>
      </w:pPr>
    </w:p>
    <w:p w14:paraId="4C851C37" w14:textId="7F317BDC" w:rsidR="00B77023" w:rsidRDefault="00B77023">
      <w:pPr>
        <w:pStyle w:val="CommentText"/>
      </w:pPr>
      <w:r>
        <w:t xml:space="preserve">M. </w:t>
      </w:r>
      <w:proofErr w:type="spellStart"/>
      <w:r>
        <w:t>Pantic</w:t>
      </w:r>
      <w:proofErr w:type="spellEnd"/>
      <w:r>
        <w:t xml:space="preserve"> and J. </w:t>
      </w:r>
      <w:proofErr w:type="spellStart"/>
      <w:r>
        <w:t>Rothkrantz</w:t>
      </w:r>
      <w:proofErr w:type="spellEnd"/>
      <w:r>
        <w:t>, “Facial action recognition for facial expression analysis from static face images,” IEEE Transactions on Systems, Man and Cybernetics, vol. 34, no. 3, 2004.</w:t>
      </w:r>
    </w:p>
  </w:comment>
  <w:comment w:id="4" w:author="svetlana grant" w:date="2020-01-06T11:55:00Z" w:initials="sg">
    <w:p w14:paraId="7B51D592" w14:textId="77777777" w:rsidR="00B77023" w:rsidRDefault="00B77023">
      <w:pPr>
        <w:pStyle w:val="CommentText"/>
      </w:pPr>
      <w:r>
        <w:rPr>
          <w:rStyle w:val="CommentReference"/>
        </w:rPr>
        <w:annotationRef/>
      </w:r>
      <w:r>
        <w:t xml:space="preserve">M. </w:t>
      </w:r>
      <w:proofErr w:type="spellStart"/>
      <w:r>
        <w:t>Pantic</w:t>
      </w:r>
      <w:proofErr w:type="spellEnd"/>
      <w:r>
        <w:t xml:space="preserve"> and J. </w:t>
      </w:r>
      <w:proofErr w:type="spellStart"/>
      <w:r>
        <w:t>Rothkrantz</w:t>
      </w:r>
      <w:proofErr w:type="spellEnd"/>
      <w:r>
        <w:t xml:space="preserve">, “Facial action recognition for facial expression analysis from static face images,” IEEE Transactions on Systems, Man and Cybernetics, vol. 34, no. 3, 2004. </w:t>
      </w:r>
    </w:p>
    <w:p w14:paraId="521486F8" w14:textId="788AAE68" w:rsidR="00B77023" w:rsidRDefault="00B77023">
      <w:pPr>
        <w:pStyle w:val="CommentText"/>
      </w:pPr>
      <w:r>
        <w:t xml:space="preserve">[8] Y. Tian, T. </w:t>
      </w:r>
      <w:proofErr w:type="spellStart"/>
      <w:r>
        <w:t>Kanade</w:t>
      </w:r>
      <w:proofErr w:type="spellEnd"/>
      <w:r>
        <w:t>, and J. Cohn, “Recognizing action units for facial expression analysis,” IEEE Transactions on Pattern Analysis and Machine Intelligence, vol. 23, no. 2, 2001.</w:t>
      </w:r>
    </w:p>
    <w:p w14:paraId="0D3B033A" w14:textId="2BF78776" w:rsidR="00B77023" w:rsidRDefault="00B77023">
      <w:pPr>
        <w:pStyle w:val="CommentText"/>
      </w:pPr>
      <w:r>
        <w:t xml:space="preserve"> [9] A. Kapoor, Y. Qi, and R. Picard, “Fully automatic upper facial action recognition,” in IEEE International Workshop on Analysis and Modeling of Faces and Gestures, 2003. </w:t>
      </w:r>
    </w:p>
    <w:p w14:paraId="3C53FD65" w14:textId="69A58061" w:rsidR="00B77023" w:rsidRDefault="00B77023">
      <w:pPr>
        <w:pStyle w:val="CommentText"/>
      </w:pPr>
      <w:r>
        <w:t xml:space="preserve">[10] I. </w:t>
      </w:r>
      <w:proofErr w:type="spellStart"/>
      <w:r>
        <w:t>Kotsia</w:t>
      </w:r>
      <w:proofErr w:type="spellEnd"/>
      <w:r>
        <w:t xml:space="preserve"> and I. Pitas, “Facial expression recognition in image sequences using geometric deformation features and support vector machines,” IEEE Transactions on Image Processing, vol. 16, no. 1, 2007.</w:t>
      </w:r>
    </w:p>
  </w:comment>
  <w:comment w:id="5" w:author="svetlana grant" w:date="2020-01-06T11:56:00Z" w:initials="sg">
    <w:p w14:paraId="0D7B43BE" w14:textId="1299C831" w:rsidR="00B77023" w:rsidRDefault="00B77023">
      <w:pPr>
        <w:pStyle w:val="CommentText"/>
      </w:pPr>
      <w:r>
        <w:rPr>
          <w:rStyle w:val="CommentReference"/>
        </w:rPr>
        <w:annotationRef/>
      </w:r>
      <w:r>
        <w:t>Z. Wen and T. Huang, “Capturing subtle facial motions in 3D face tracking,” in ICCV, 2003.</w:t>
      </w:r>
    </w:p>
  </w:comment>
  <w:comment w:id="6" w:author="svetlana grant" w:date="2020-01-06T11:57:00Z" w:initials="sg">
    <w:p w14:paraId="476D8DC7" w14:textId="77777777" w:rsidR="00B77023" w:rsidRDefault="00B77023">
      <w:pPr>
        <w:pStyle w:val="CommentText"/>
      </w:pPr>
      <w:r>
        <w:rPr>
          <w:rStyle w:val="CommentReference"/>
        </w:rPr>
        <w:annotationRef/>
      </w:r>
      <w:r>
        <w:t xml:space="preserve">J. Cohn and K. Schmidt, “The timing of facial motion in posed and spontaneous smiles,” International Journal of Wavelets, Multiresolution and Information Processing, vol. 2, pp. 1–12, 2004. [14] I. Cohen, N. </w:t>
      </w:r>
      <w:proofErr w:type="spellStart"/>
      <w:r>
        <w:t>Sebe</w:t>
      </w:r>
      <w:proofErr w:type="spellEnd"/>
      <w:r>
        <w:t>, L. Chen, A. Garg, and T. Huang, “Facial expression recognition from video sequences: Temporal and static modelling,” CVIU Special Issue on Face Recognition, vol. 91, 2003.</w:t>
      </w:r>
    </w:p>
    <w:p w14:paraId="790BD173" w14:textId="77777777" w:rsidR="00B77023" w:rsidRDefault="00B77023">
      <w:pPr>
        <w:pStyle w:val="CommentText"/>
      </w:pPr>
    </w:p>
    <w:p w14:paraId="4B9D7D08" w14:textId="77777777" w:rsidR="00B77023" w:rsidRDefault="00B77023">
      <w:pPr>
        <w:pStyle w:val="CommentText"/>
      </w:pPr>
      <w:r>
        <w:t xml:space="preserve">Y. Zhang and Q. Ji, “Active and dynamic information fusion for facial expression understanding from image sequences,” IEEE Transactions on Pattern Analysis and Machine Intelligence, vol. 27, no. 5, pp. 699–714, 2005. </w:t>
      </w:r>
    </w:p>
    <w:p w14:paraId="5C7B64CE" w14:textId="04D71DC3" w:rsidR="00B77023" w:rsidRDefault="00B77023">
      <w:pPr>
        <w:pStyle w:val="CommentText"/>
      </w:pPr>
      <w:r>
        <w:t xml:space="preserve">[16] P. Yang, Q. Liu, and D. Metaxas, “Boosting coded dynamic features for facial action units and facial expression recognition,” in Proceedings of the 2004 IEEE Conference on Computer Vision and Pattern Recognition, 2007. </w:t>
      </w:r>
    </w:p>
    <w:p w14:paraId="61081B62" w14:textId="0F0F63FC" w:rsidR="00B77023" w:rsidRDefault="00B77023">
      <w:pPr>
        <w:pStyle w:val="CommentText"/>
      </w:pPr>
      <w:r>
        <w:t xml:space="preserve">[17] Y. Tong, W. Liao, and Q. Ji, “Facial action unit recognition by exploiting their dynamic and semantic relationships,” IEEE Transactions on Pattern Analysis and Machine Intelligence, vol. 29, no. 10, 2007. </w:t>
      </w:r>
    </w:p>
    <w:p w14:paraId="58171692" w14:textId="2D4C3E8B" w:rsidR="00B77023" w:rsidRDefault="00B77023">
      <w:pPr>
        <w:pStyle w:val="CommentText"/>
      </w:pPr>
      <w:r>
        <w:t xml:space="preserve">[18] G. Zhao and M. </w:t>
      </w:r>
      <w:proofErr w:type="spellStart"/>
      <w:r>
        <w:t>Pietik¨ainen</w:t>
      </w:r>
      <w:proofErr w:type="spellEnd"/>
      <w:r>
        <w:t>, “Dynamic texture recognition using local binary patterns with an application to facial expressions,” IEEE Transactions on Pattern Analysis and Machine Intelligence, vol. 29, no. 6, 2007</w:t>
      </w:r>
    </w:p>
  </w:comment>
  <w:comment w:id="7" w:author="svetlana grant" w:date="2020-01-06T16:49:00Z" w:initials="sg">
    <w:p w14:paraId="25FE759F" w14:textId="24C9C7E3" w:rsidR="009F6DF3" w:rsidRDefault="009F6DF3">
      <w:pPr>
        <w:pStyle w:val="CommentText"/>
      </w:pPr>
      <w:r>
        <w:rPr>
          <w:rStyle w:val="CommentReference"/>
        </w:rPr>
        <w:annotationRef/>
      </w:r>
      <w:hyperlink r:id="rId3" w:history="1">
        <w:r>
          <w:rPr>
            <w:rStyle w:val="Hyperlink"/>
          </w:rPr>
          <w:t>https://towardsdatascience.com/face-recognition-how-lbph-works-90ec258c3d6b</w:t>
        </w:r>
      </w:hyperlink>
    </w:p>
  </w:comment>
  <w:comment w:id="10" w:author="svetlana grant" w:date="2020-01-06T13:36:00Z" w:initials="sg">
    <w:p w14:paraId="36E07294" w14:textId="77777777" w:rsidR="00862AF7" w:rsidRDefault="00862AF7" w:rsidP="00862AF7">
      <w:pPr>
        <w:pStyle w:val="CommentText"/>
      </w:pPr>
      <w:r>
        <w:rPr>
          <w:rStyle w:val="CommentReference"/>
        </w:rPr>
        <w:annotationRef/>
      </w:r>
      <w:hyperlink r:id="rId4" w:history="1">
        <w:r>
          <w:rPr>
            <w:rStyle w:val="Hyperlink"/>
          </w:rPr>
          <w:t>https://talhassner.github.io/home/publication/2015_CVPR</w:t>
        </w:r>
      </w:hyperlink>
    </w:p>
  </w:comment>
  <w:comment w:id="11" w:author="svetlana grant" w:date="2020-01-06T14:08:00Z" w:initials="sg">
    <w:p w14:paraId="5B985821" w14:textId="77777777" w:rsidR="00862AF7" w:rsidRDefault="00862AF7" w:rsidP="00862AF7">
      <w:pPr>
        <w:pStyle w:val="ListParagraph"/>
        <w:ind w:left="0"/>
      </w:pPr>
      <w:r>
        <w:rPr>
          <w:rStyle w:val="CommentReference"/>
        </w:rPr>
        <w:annotationRef/>
      </w:r>
      <w:r>
        <w:t>N. Singh Chauhan, “</w:t>
      </w:r>
      <w:r w:rsidRPr="00BE43D0">
        <w:t xml:space="preserve">Predict Age and Gender using Convolutional Neural Network and </w:t>
      </w:r>
      <w:r>
        <w:t xml:space="preserve">OpenCV,” </w:t>
      </w:r>
      <w:proofErr w:type="spellStart"/>
      <w:r>
        <w:t>TowardsDataScience</w:t>
      </w:r>
      <w:proofErr w:type="spellEnd"/>
      <w:r>
        <w:t xml:space="preserve"> web site, Nov-20 2018</w:t>
      </w:r>
    </w:p>
    <w:p w14:paraId="7E79C4F3" w14:textId="77777777" w:rsidR="00862AF7" w:rsidRDefault="00862AF7" w:rsidP="00862AF7">
      <w:pPr>
        <w:pStyle w:val="ListParagraph"/>
      </w:pPr>
    </w:p>
    <w:p w14:paraId="20858BC0" w14:textId="77777777" w:rsidR="00862AF7" w:rsidRDefault="00862AF7" w:rsidP="00862AF7">
      <w:pPr>
        <w:pStyle w:val="CommentText"/>
      </w:pPr>
    </w:p>
  </w:comment>
  <w:comment w:id="12" w:author="svetlana grant" w:date="2020-01-06T14:47:00Z" w:initials="sg">
    <w:p w14:paraId="797CFED2" w14:textId="77777777" w:rsidR="009B66BD" w:rsidRPr="009B66BD" w:rsidRDefault="009B66BD" w:rsidP="009B66BD">
      <w:pPr>
        <w:jc w:val="both"/>
        <w:rPr>
          <w:sz w:val="20"/>
        </w:rPr>
      </w:pPr>
      <w:r>
        <w:rPr>
          <w:rStyle w:val="CommentReference"/>
        </w:rPr>
        <w:annotationRef/>
      </w:r>
      <w:r w:rsidRPr="009B66BD">
        <w:rPr>
          <w:sz w:val="20"/>
        </w:rPr>
        <w:t>Python | Smile detection using OpenCV: https://www.geeksforgeeks.org/python-smile-detection-using-opencv/</w:t>
      </w:r>
    </w:p>
    <w:p w14:paraId="4B48A7B6" w14:textId="77777777" w:rsidR="009B66BD" w:rsidRDefault="009B66BD" w:rsidP="009B66BD">
      <w:pPr>
        <w:jc w:val="both"/>
        <w:rPr>
          <w:sz w:val="20"/>
        </w:rPr>
      </w:pPr>
      <w:r w:rsidRPr="009B66BD">
        <w:rPr>
          <w:sz w:val="20"/>
        </w:rPr>
        <w:t>R. Gupta, And How to Build a Smile Detector, 9 August 2019:  https://towardsdatascience.com/facial-recognition-happiness-bbb3c4293d1d</w:t>
      </w:r>
    </w:p>
    <w:p w14:paraId="5102FC93" w14:textId="3D56E0D6" w:rsidR="009B66BD" w:rsidRDefault="009B66BD">
      <w:pPr>
        <w:pStyle w:val="CommentText"/>
      </w:pPr>
    </w:p>
  </w:comment>
  <w:comment w:id="13" w:author="svetlana grant" w:date="2020-01-06T16:53:00Z" w:initials="sg">
    <w:p w14:paraId="4F130AB2" w14:textId="77777777" w:rsidR="009F6DF3" w:rsidRDefault="009F6DF3">
      <w:pPr>
        <w:pStyle w:val="CommentText"/>
      </w:pPr>
      <w:r>
        <w:rPr>
          <w:rStyle w:val="CommentReference"/>
        </w:rPr>
        <w:annotationRef/>
      </w:r>
      <w:r>
        <w:t xml:space="preserve">Articles: </w:t>
      </w:r>
    </w:p>
    <w:p w14:paraId="78F21721" w14:textId="77777777" w:rsidR="009F6DF3" w:rsidRDefault="009F6DF3" w:rsidP="009F6DF3">
      <w:pPr>
        <w:pStyle w:val="Heading1"/>
        <w:shd w:val="clear" w:color="auto" w:fill="FFFFFF"/>
        <w:spacing w:before="0"/>
        <w:rPr>
          <w:rFonts w:ascii="Arial" w:hAnsi="Arial" w:cs="Arial"/>
          <w:color w:val="333333"/>
          <w:sz w:val="38"/>
          <w:szCs w:val="38"/>
          <w:lang w:val="en-GB" w:eastAsia="en-GB"/>
        </w:rPr>
      </w:pPr>
      <w:r>
        <w:rPr>
          <w:rFonts w:ascii="Arial" w:hAnsi="Arial" w:cs="Arial"/>
          <w:color w:val="333333"/>
          <w:sz w:val="38"/>
          <w:szCs w:val="38"/>
        </w:rPr>
        <w:t>Facial expression recognition using Support Vector Machines</w:t>
      </w:r>
    </w:p>
    <w:p w14:paraId="6957BEB0" w14:textId="1BF39D29" w:rsidR="009F6DF3" w:rsidRDefault="005E1545">
      <w:pPr>
        <w:pStyle w:val="CommentText"/>
      </w:pPr>
      <w:hyperlink r:id="rId5" w:history="1">
        <w:r w:rsidR="009F6DF3" w:rsidRPr="00C76E0B">
          <w:rPr>
            <w:rStyle w:val="Hyperlink"/>
          </w:rPr>
          <w:t>https://ieeexplore.ieee.org/document/7129813</w:t>
        </w:r>
      </w:hyperlink>
    </w:p>
    <w:p w14:paraId="2E6EFCF6" w14:textId="77777777" w:rsidR="009F6DF3" w:rsidRDefault="009F6DF3">
      <w:pPr>
        <w:pStyle w:val="CommentText"/>
      </w:pPr>
    </w:p>
    <w:p w14:paraId="41BB50C3" w14:textId="2EDE1371" w:rsidR="009F6DF3" w:rsidRDefault="009F6DF3">
      <w:pPr>
        <w:pStyle w:val="CommentText"/>
      </w:pPr>
      <w:r>
        <w:t>LBP SciKit: </w:t>
      </w:r>
      <w:hyperlink r:id="rId6" w:tgtFrame="_blank" w:history="1">
        <w:r>
          <w:rPr>
            <w:rStyle w:val="Hyperlink"/>
          </w:rPr>
          <w:t>https://scikit-image.org/docs/0.13.x/auto_examples/features_detection/plot_local_binary_pattern.html</w:t>
        </w:r>
      </w:hyperlink>
    </w:p>
    <w:p w14:paraId="189CA0C2" w14:textId="4BCFE9A0" w:rsidR="009F6DF3" w:rsidRDefault="009F6DF3">
      <w:pPr>
        <w:pStyle w:val="CommentText"/>
      </w:pPr>
    </w:p>
    <w:p w14:paraId="02426CFB" w14:textId="2E55E4DF" w:rsidR="009F6DF3" w:rsidRDefault="005E1545">
      <w:pPr>
        <w:pStyle w:val="CommentText"/>
      </w:pPr>
      <w:hyperlink r:id="rId7" w:history="1">
        <w:r w:rsidR="009F6DF3" w:rsidRPr="00C76E0B">
          <w:rPr>
            <w:rStyle w:val="Hyperlink"/>
          </w:rPr>
          <w:t>https://medium.com/@ariesiitr/texture-analysis-using-lbp-e61e87a9056d</w:t>
        </w:r>
      </w:hyperlink>
    </w:p>
    <w:p w14:paraId="4D2ED517" w14:textId="303A03A6" w:rsidR="009F6DF3" w:rsidRDefault="009F6DF3">
      <w:pPr>
        <w:pStyle w:val="CommentText"/>
      </w:pPr>
    </w:p>
    <w:p w14:paraId="3CAAB978" w14:textId="1C871F7D" w:rsidR="009F6DF3" w:rsidRDefault="009F6DF3">
      <w:pPr>
        <w:pStyle w:val="CommentText"/>
      </w:pPr>
      <w:r>
        <w:t>https://towardsdatascience.com/face-recognition-how-lbph-works-90ec258c3d6b</w:t>
      </w:r>
    </w:p>
    <w:p w14:paraId="226564F4" w14:textId="72EB236F" w:rsidR="009F6DF3" w:rsidRDefault="009F6DF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20B8C6" w15:done="0"/>
  <w15:commentEx w15:paraId="1BD09F4B" w15:done="0"/>
  <w15:commentEx w15:paraId="5419CE60" w15:done="0"/>
  <w15:commentEx w15:paraId="4C851C37" w15:done="0"/>
  <w15:commentEx w15:paraId="3C53FD65" w15:done="0"/>
  <w15:commentEx w15:paraId="0D7B43BE" w15:done="0"/>
  <w15:commentEx w15:paraId="58171692" w15:done="0"/>
  <w15:commentEx w15:paraId="25FE759F" w15:done="0"/>
  <w15:commentEx w15:paraId="36E07294" w15:done="0"/>
  <w15:commentEx w15:paraId="20858BC0" w15:done="0"/>
  <w15:commentEx w15:paraId="5102FC93" w15:done="0"/>
  <w15:commentEx w15:paraId="226564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20B8C6" w16cid:durableId="21BDD593"/>
  <w16cid:commentId w16cid:paraId="1BD09F4B" w16cid:durableId="21BDD3E1"/>
  <w16cid:commentId w16cid:paraId="5419CE60" w16cid:durableId="21BDB785"/>
  <w16cid:commentId w16cid:paraId="4C851C37" w16cid:durableId="21BD9E6F"/>
  <w16cid:commentId w16cid:paraId="3C53FD65" w16cid:durableId="21BD9ECE"/>
  <w16cid:commentId w16cid:paraId="0D7B43BE" w16cid:durableId="21BD9EEB"/>
  <w16cid:commentId w16cid:paraId="58171692" w16cid:durableId="21BD9F14"/>
  <w16cid:commentId w16cid:paraId="25FE759F" w16cid:durableId="21BDE3A3"/>
  <w16cid:commentId w16cid:paraId="36E07294" w16cid:durableId="21BDB644"/>
  <w16cid:commentId w16cid:paraId="20858BC0" w16cid:durableId="21BDBDE4"/>
  <w16cid:commentId w16cid:paraId="5102FC93" w16cid:durableId="21BDC716"/>
  <w16cid:commentId w16cid:paraId="226564F4" w16cid:durableId="21BDE4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30259" w14:textId="77777777" w:rsidR="005E1545" w:rsidRDefault="005E1545" w:rsidP="007F7F26">
      <w:r>
        <w:separator/>
      </w:r>
    </w:p>
  </w:endnote>
  <w:endnote w:type="continuationSeparator" w:id="0">
    <w:p w14:paraId="45104120" w14:textId="77777777" w:rsidR="005E1545" w:rsidRDefault="005E1545" w:rsidP="007F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FFAD3" w14:textId="77777777" w:rsidR="005E1545" w:rsidRDefault="005E1545" w:rsidP="007F7F26">
      <w:r>
        <w:separator/>
      </w:r>
    </w:p>
  </w:footnote>
  <w:footnote w:type="continuationSeparator" w:id="0">
    <w:p w14:paraId="2EA3FE1D" w14:textId="77777777" w:rsidR="005E1545" w:rsidRDefault="005E1545" w:rsidP="007F7F26">
      <w:r>
        <w:continuationSeparator/>
      </w:r>
    </w:p>
  </w:footnote>
  <w:footnote w:id="1">
    <w:p w14:paraId="79D4A2CB" w14:textId="77777777" w:rsidR="00CB2897" w:rsidRDefault="00CB2897">
      <w:pPr>
        <w:pStyle w:val="FootnoteText"/>
      </w:pPr>
      <w:r>
        <w:rPr>
          <w:rStyle w:val="FootnoteReference"/>
        </w:rPr>
        <w:footnoteRef/>
      </w:r>
      <w:r>
        <w:t xml:space="preserve"> </w:t>
      </w:r>
      <w:r w:rsidRPr="00CB2897">
        <w:rPr>
          <w:sz w:val="16"/>
          <w:szCs w:val="16"/>
        </w:rPr>
        <w:t>The code is provided link-to-download-your-project.com and GitHub project: link-to-your-</w:t>
      </w:r>
      <w:proofErr w:type="spellStart"/>
      <w:r w:rsidRPr="00CB2897">
        <w:rPr>
          <w:sz w:val="16"/>
          <w:szCs w:val="16"/>
        </w:rPr>
        <w:t>github</w:t>
      </w:r>
      <w:proofErr w:type="spellEnd"/>
      <w:r w:rsidRPr="00CB2897">
        <w:rPr>
          <w:sz w:val="16"/>
          <w:szCs w:val="16"/>
        </w:rPr>
        <w:t>-project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99B08AC"/>
    <w:multiLevelType w:val="hybridMultilevel"/>
    <w:tmpl w:val="B086AF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D1C7180"/>
    <w:multiLevelType w:val="hybridMultilevel"/>
    <w:tmpl w:val="0FCEB538"/>
    <w:lvl w:ilvl="0" w:tplc="08090001">
      <w:start w:val="1"/>
      <w:numFmt w:val="bullet"/>
      <w:lvlText w:val=""/>
      <w:lvlJc w:val="left"/>
      <w:pPr>
        <w:ind w:left="605" w:hanging="360"/>
      </w:pPr>
      <w:rPr>
        <w:rFonts w:ascii="Symbol" w:hAnsi="Symbol" w:hint="default"/>
      </w:rPr>
    </w:lvl>
    <w:lvl w:ilvl="1" w:tplc="08090003" w:tentative="1">
      <w:start w:val="1"/>
      <w:numFmt w:val="bullet"/>
      <w:lvlText w:val="o"/>
      <w:lvlJc w:val="left"/>
      <w:pPr>
        <w:ind w:left="1325" w:hanging="360"/>
      </w:pPr>
      <w:rPr>
        <w:rFonts w:ascii="Courier New" w:hAnsi="Courier New" w:cs="Courier New" w:hint="default"/>
      </w:rPr>
    </w:lvl>
    <w:lvl w:ilvl="2" w:tplc="08090005" w:tentative="1">
      <w:start w:val="1"/>
      <w:numFmt w:val="bullet"/>
      <w:lvlText w:val=""/>
      <w:lvlJc w:val="left"/>
      <w:pPr>
        <w:ind w:left="2045" w:hanging="360"/>
      </w:pPr>
      <w:rPr>
        <w:rFonts w:ascii="Wingdings" w:hAnsi="Wingdings" w:hint="default"/>
      </w:rPr>
    </w:lvl>
    <w:lvl w:ilvl="3" w:tplc="08090001" w:tentative="1">
      <w:start w:val="1"/>
      <w:numFmt w:val="bullet"/>
      <w:lvlText w:val=""/>
      <w:lvlJc w:val="left"/>
      <w:pPr>
        <w:ind w:left="2765" w:hanging="360"/>
      </w:pPr>
      <w:rPr>
        <w:rFonts w:ascii="Symbol" w:hAnsi="Symbol" w:hint="default"/>
      </w:rPr>
    </w:lvl>
    <w:lvl w:ilvl="4" w:tplc="08090003" w:tentative="1">
      <w:start w:val="1"/>
      <w:numFmt w:val="bullet"/>
      <w:lvlText w:val="o"/>
      <w:lvlJc w:val="left"/>
      <w:pPr>
        <w:ind w:left="3485" w:hanging="360"/>
      </w:pPr>
      <w:rPr>
        <w:rFonts w:ascii="Courier New" w:hAnsi="Courier New" w:cs="Courier New" w:hint="default"/>
      </w:rPr>
    </w:lvl>
    <w:lvl w:ilvl="5" w:tplc="08090005" w:tentative="1">
      <w:start w:val="1"/>
      <w:numFmt w:val="bullet"/>
      <w:lvlText w:val=""/>
      <w:lvlJc w:val="left"/>
      <w:pPr>
        <w:ind w:left="4205" w:hanging="360"/>
      </w:pPr>
      <w:rPr>
        <w:rFonts w:ascii="Wingdings" w:hAnsi="Wingdings" w:hint="default"/>
      </w:rPr>
    </w:lvl>
    <w:lvl w:ilvl="6" w:tplc="08090001" w:tentative="1">
      <w:start w:val="1"/>
      <w:numFmt w:val="bullet"/>
      <w:lvlText w:val=""/>
      <w:lvlJc w:val="left"/>
      <w:pPr>
        <w:ind w:left="4925" w:hanging="360"/>
      </w:pPr>
      <w:rPr>
        <w:rFonts w:ascii="Symbol" w:hAnsi="Symbol" w:hint="default"/>
      </w:rPr>
    </w:lvl>
    <w:lvl w:ilvl="7" w:tplc="08090003" w:tentative="1">
      <w:start w:val="1"/>
      <w:numFmt w:val="bullet"/>
      <w:lvlText w:val="o"/>
      <w:lvlJc w:val="left"/>
      <w:pPr>
        <w:ind w:left="5645" w:hanging="360"/>
      </w:pPr>
      <w:rPr>
        <w:rFonts w:ascii="Courier New" w:hAnsi="Courier New" w:cs="Courier New" w:hint="default"/>
      </w:rPr>
    </w:lvl>
    <w:lvl w:ilvl="8" w:tplc="08090005" w:tentative="1">
      <w:start w:val="1"/>
      <w:numFmt w:val="bullet"/>
      <w:lvlText w:val=""/>
      <w:lvlJc w:val="left"/>
      <w:pPr>
        <w:ind w:left="6365" w:hanging="360"/>
      </w:pPr>
      <w:rPr>
        <w:rFonts w:ascii="Wingdings" w:hAnsi="Wingdings" w:hint="default"/>
      </w:rPr>
    </w:lvl>
  </w:abstractNum>
  <w:abstractNum w:abstractNumId="12" w15:restartNumberingAfterBreak="0">
    <w:nsid w:val="5253129E"/>
    <w:multiLevelType w:val="hybridMultilevel"/>
    <w:tmpl w:val="11B0FC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vetlana grant">
    <w15:presenceInfo w15:providerId="Windows Live" w15:userId="0295649f349c25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B2"/>
    <w:rsid w:val="00051CA0"/>
    <w:rsid w:val="0007157F"/>
    <w:rsid w:val="00071A52"/>
    <w:rsid w:val="0007297A"/>
    <w:rsid w:val="00083896"/>
    <w:rsid w:val="000A4E01"/>
    <w:rsid w:val="000E133E"/>
    <w:rsid w:val="0010072E"/>
    <w:rsid w:val="0010354A"/>
    <w:rsid w:val="0012656A"/>
    <w:rsid w:val="00140EE7"/>
    <w:rsid w:val="0014161D"/>
    <w:rsid w:val="00141F28"/>
    <w:rsid w:val="0017413A"/>
    <w:rsid w:val="00175B11"/>
    <w:rsid w:val="001837FF"/>
    <w:rsid w:val="001B19E3"/>
    <w:rsid w:val="001F3404"/>
    <w:rsid w:val="00227F61"/>
    <w:rsid w:val="002469EA"/>
    <w:rsid w:val="002522E3"/>
    <w:rsid w:val="0027027F"/>
    <w:rsid w:val="00274D5A"/>
    <w:rsid w:val="002E59E5"/>
    <w:rsid w:val="002F23FC"/>
    <w:rsid w:val="002F619C"/>
    <w:rsid w:val="00310DE8"/>
    <w:rsid w:val="00312C9E"/>
    <w:rsid w:val="00345BE3"/>
    <w:rsid w:val="00386458"/>
    <w:rsid w:val="003947C5"/>
    <w:rsid w:val="003D04B2"/>
    <w:rsid w:val="003D268B"/>
    <w:rsid w:val="003E2AED"/>
    <w:rsid w:val="004177BD"/>
    <w:rsid w:val="0042630B"/>
    <w:rsid w:val="00452547"/>
    <w:rsid w:val="00467753"/>
    <w:rsid w:val="004A7065"/>
    <w:rsid w:val="004B692C"/>
    <w:rsid w:val="00540468"/>
    <w:rsid w:val="00594F67"/>
    <w:rsid w:val="005A3D2B"/>
    <w:rsid w:val="005E1545"/>
    <w:rsid w:val="00603987"/>
    <w:rsid w:val="006050FB"/>
    <w:rsid w:val="006173DC"/>
    <w:rsid w:val="00640BBD"/>
    <w:rsid w:val="00692F7A"/>
    <w:rsid w:val="006B3D65"/>
    <w:rsid w:val="006C73F4"/>
    <w:rsid w:val="00713B39"/>
    <w:rsid w:val="00745A48"/>
    <w:rsid w:val="007D02D4"/>
    <w:rsid w:val="007E2D98"/>
    <w:rsid w:val="007F7F26"/>
    <w:rsid w:val="00813B1E"/>
    <w:rsid w:val="00832FF0"/>
    <w:rsid w:val="00862AF7"/>
    <w:rsid w:val="008832B1"/>
    <w:rsid w:val="008B32DF"/>
    <w:rsid w:val="00956A22"/>
    <w:rsid w:val="00974F5A"/>
    <w:rsid w:val="00975708"/>
    <w:rsid w:val="00992243"/>
    <w:rsid w:val="009B66BD"/>
    <w:rsid w:val="009C2535"/>
    <w:rsid w:val="009F6DF3"/>
    <w:rsid w:val="00A06613"/>
    <w:rsid w:val="00AD118F"/>
    <w:rsid w:val="00AD7C39"/>
    <w:rsid w:val="00AF200C"/>
    <w:rsid w:val="00AF68CF"/>
    <w:rsid w:val="00B139C8"/>
    <w:rsid w:val="00B23079"/>
    <w:rsid w:val="00B77023"/>
    <w:rsid w:val="00B95023"/>
    <w:rsid w:val="00BA267B"/>
    <w:rsid w:val="00BF3655"/>
    <w:rsid w:val="00C517B3"/>
    <w:rsid w:val="00C910B4"/>
    <w:rsid w:val="00CB2897"/>
    <w:rsid w:val="00CD222B"/>
    <w:rsid w:val="00D149D2"/>
    <w:rsid w:val="00D2791C"/>
    <w:rsid w:val="00D43523"/>
    <w:rsid w:val="00D66562"/>
    <w:rsid w:val="00DF297F"/>
    <w:rsid w:val="00E31675"/>
    <w:rsid w:val="00E5131F"/>
    <w:rsid w:val="00F01501"/>
    <w:rsid w:val="00F2540C"/>
    <w:rsid w:val="00F27FA3"/>
    <w:rsid w:val="00F33CCF"/>
    <w:rsid w:val="00F77549"/>
    <w:rsid w:val="00FB5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66F9C6"/>
  <w15:chartTrackingRefBased/>
  <w15:docId w15:val="{97C997DF-0961-4DD5-B9D6-6BFC151E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uiPriority w:val="99"/>
    <w:semiHidden/>
    <w:unhideWhenUsed/>
    <w:rsid w:val="00CB2897"/>
    <w:rPr>
      <w:vertAlign w:val="superscript"/>
    </w:rPr>
  </w:style>
  <w:style w:type="table" w:styleId="TableGrid">
    <w:name w:val="Table Grid"/>
    <w:basedOn w:val="TableNormal"/>
    <w:uiPriority w:val="59"/>
    <w:rsid w:val="00AF2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149D2"/>
  </w:style>
  <w:style w:type="character" w:styleId="CommentReference">
    <w:name w:val="annotation reference"/>
    <w:uiPriority w:val="99"/>
    <w:semiHidden/>
    <w:unhideWhenUsed/>
    <w:rsid w:val="00B77023"/>
    <w:rPr>
      <w:sz w:val="16"/>
      <w:szCs w:val="16"/>
    </w:rPr>
  </w:style>
  <w:style w:type="paragraph" w:styleId="CommentSubject">
    <w:name w:val="annotation subject"/>
    <w:basedOn w:val="CommentText"/>
    <w:next w:val="CommentText"/>
    <w:link w:val="CommentSubjectChar"/>
    <w:uiPriority w:val="99"/>
    <w:semiHidden/>
    <w:unhideWhenUsed/>
    <w:rsid w:val="00B77023"/>
    <w:rPr>
      <w:b/>
      <w:bCs/>
    </w:rPr>
  </w:style>
  <w:style w:type="character" w:customStyle="1" w:styleId="CommentTextChar">
    <w:name w:val="Comment Text Char"/>
    <w:link w:val="CommentText"/>
    <w:semiHidden/>
    <w:rsid w:val="00B77023"/>
    <w:rPr>
      <w:lang w:val="en-US" w:eastAsia="en-US"/>
    </w:rPr>
  </w:style>
  <w:style w:type="character" w:customStyle="1" w:styleId="CommentSubjectChar">
    <w:name w:val="Comment Subject Char"/>
    <w:link w:val="CommentSubject"/>
    <w:uiPriority w:val="99"/>
    <w:semiHidden/>
    <w:rsid w:val="00B77023"/>
    <w:rPr>
      <w:b/>
      <w:bCs/>
      <w:lang w:val="en-US" w:eastAsia="en-US"/>
    </w:rPr>
  </w:style>
  <w:style w:type="paragraph" w:styleId="BalloonText">
    <w:name w:val="Balloon Text"/>
    <w:basedOn w:val="Normal"/>
    <w:link w:val="BalloonTextChar"/>
    <w:uiPriority w:val="99"/>
    <w:semiHidden/>
    <w:unhideWhenUsed/>
    <w:rsid w:val="00B77023"/>
    <w:rPr>
      <w:rFonts w:ascii="Segoe UI" w:hAnsi="Segoe UI" w:cs="Segoe UI"/>
      <w:sz w:val="18"/>
      <w:szCs w:val="18"/>
    </w:rPr>
  </w:style>
  <w:style w:type="character" w:customStyle="1" w:styleId="BalloonTextChar">
    <w:name w:val="Balloon Text Char"/>
    <w:link w:val="BalloonText"/>
    <w:uiPriority w:val="99"/>
    <w:semiHidden/>
    <w:rsid w:val="00B77023"/>
    <w:rPr>
      <w:rFonts w:ascii="Segoe UI" w:hAnsi="Segoe UI" w:cs="Segoe UI"/>
      <w:sz w:val="18"/>
      <w:szCs w:val="18"/>
      <w:lang w:val="en-US" w:eastAsia="en-US"/>
    </w:rPr>
  </w:style>
  <w:style w:type="paragraph" w:styleId="ListParagraph">
    <w:name w:val="List Paragraph"/>
    <w:basedOn w:val="Normal"/>
    <w:uiPriority w:val="34"/>
    <w:qFormat/>
    <w:rsid w:val="006173DC"/>
    <w:pPr>
      <w:spacing w:after="160" w:line="259" w:lineRule="auto"/>
      <w:ind w:left="720"/>
      <w:contextualSpacing/>
    </w:pPr>
    <w:rPr>
      <w:rFonts w:ascii="Calibri" w:eastAsia="Calibri" w:hAnsi="Calibri"/>
      <w:sz w:val="22"/>
      <w:szCs w:val="22"/>
      <w:lang w:val="en-GB"/>
    </w:rPr>
  </w:style>
  <w:style w:type="character" w:styleId="UnresolvedMention">
    <w:name w:val="Unresolved Mention"/>
    <w:basedOn w:val="DefaultParagraphFont"/>
    <w:uiPriority w:val="99"/>
    <w:semiHidden/>
    <w:unhideWhenUsed/>
    <w:rsid w:val="009F6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55570">
      <w:bodyDiv w:val="1"/>
      <w:marLeft w:val="0"/>
      <w:marRight w:val="0"/>
      <w:marTop w:val="0"/>
      <w:marBottom w:val="0"/>
      <w:divBdr>
        <w:top w:val="none" w:sz="0" w:space="0" w:color="auto"/>
        <w:left w:val="none" w:sz="0" w:space="0" w:color="auto"/>
        <w:bottom w:val="none" w:sz="0" w:space="0" w:color="auto"/>
        <w:right w:val="none" w:sz="0" w:space="0" w:color="auto"/>
      </w:divBdr>
    </w:div>
    <w:div w:id="232660210">
      <w:bodyDiv w:val="1"/>
      <w:marLeft w:val="0"/>
      <w:marRight w:val="0"/>
      <w:marTop w:val="0"/>
      <w:marBottom w:val="0"/>
      <w:divBdr>
        <w:top w:val="none" w:sz="0" w:space="0" w:color="auto"/>
        <w:left w:val="none" w:sz="0" w:space="0" w:color="auto"/>
        <w:bottom w:val="none" w:sz="0" w:space="0" w:color="auto"/>
        <w:right w:val="none" w:sz="0" w:space="0" w:color="auto"/>
      </w:divBdr>
    </w:div>
    <w:div w:id="313995109">
      <w:bodyDiv w:val="1"/>
      <w:marLeft w:val="0"/>
      <w:marRight w:val="0"/>
      <w:marTop w:val="0"/>
      <w:marBottom w:val="0"/>
      <w:divBdr>
        <w:top w:val="none" w:sz="0" w:space="0" w:color="auto"/>
        <w:left w:val="none" w:sz="0" w:space="0" w:color="auto"/>
        <w:bottom w:val="none" w:sz="0" w:space="0" w:color="auto"/>
        <w:right w:val="none" w:sz="0" w:space="0" w:color="auto"/>
      </w:divBdr>
    </w:div>
    <w:div w:id="392896737">
      <w:bodyDiv w:val="1"/>
      <w:marLeft w:val="0"/>
      <w:marRight w:val="0"/>
      <w:marTop w:val="0"/>
      <w:marBottom w:val="0"/>
      <w:divBdr>
        <w:top w:val="none" w:sz="0" w:space="0" w:color="auto"/>
        <w:left w:val="none" w:sz="0" w:space="0" w:color="auto"/>
        <w:bottom w:val="none" w:sz="0" w:space="0" w:color="auto"/>
        <w:right w:val="none" w:sz="0" w:space="0" w:color="auto"/>
      </w:divBdr>
    </w:div>
    <w:div w:id="445974834">
      <w:bodyDiv w:val="1"/>
      <w:marLeft w:val="0"/>
      <w:marRight w:val="0"/>
      <w:marTop w:val="0"/>
      <w:marBottom w:val="0"/>
      <w:divBdr>
        <w:top w:val="none" w:sz="0" w:space="0" w:color="auto"/>
        <w:left w:val="none" w:sz="0" w:space="0" w:color="auto"/>
        <w:bottom w:val="none" w:sz="0" w:space="0" w:color="auto"/>
        <w:right w:val="none" w:sz="0" w:space="0" w:color="auto"/>
      </w:divBdr>
    </w:div>
    <w:div w:id="546723094">
      <w:bodyDiv w:val="1"/>
      <w:marLeft w:val="0"/>
      <w:marRight w:val="0"/>
      <w:marTop w:val="0"/>
      <w:marBottom w:val="0"/>
      <w:divBdr>
        <w:top w:val="none" w:sz="0" w:space="0" w:color="auto"/>
        <w:left w:val="none" w:sz="0" w:space="0" w:color="auto"/>
        <w:bottom w:val="none" w:sz="0" w:space="0" w:color="auto"/>
        <w:right w:val="none" w:sz="0" w:space="0" w:color="auto"/>
      </w:divBdr>
    </w:div>
    <w:div w:id="556015445">
      <w:bodyDiv w:val="1"/>
      <w:marLeft w:val="0"/>
      <w:marRight w:val="0"/>
      <w:marTop w:val="0"/>
      <w:marBottom w:val="0"/>
      <w:divBdr>
        <w:top w:val="none" w:sz="0" w:space="0" w:color="auto"/>
        <w:left w:val="none" w:sz="0" w:space="0" w:color="auto"/>
        <w:bottom w:val="none" w:sz="0" w:space="0" w:color="auto"/>
        <w:right w:val="none" w:sz="0" w:space="0" w:color="auto"/>
      </w:divBdr>
    </w:div>
    <w:div w:id="773205517">
      <w:bodyDiv w:val="1"/>
      <w:marLeft w:val="0"/>
      <w:marRight w:val="0"/>
      <w:marTop w:val="0"/>
      <w:marBottom w:val="0"/>
      <w:divBdr>
        <w:top w:val="none" w:sz="0" w:space="0" w:color="auto"/>
        <w:left w:val="none" w:sz="0" w:space="0" w:color="auto"/>
        <w:bottom w:val="none" w:sz="0" w:space="0" w:color="auto"/>
        <w:right w:val="none" w:sz="0" w:space="0" w:color="auto"/>
      </w:divBdr>
    </w:div>
    <w:div w:id="1121849169">
      <w:bodyDiv w:val="1"/>
      <w:marLeft w:val="0"/>
      <w:marRight w:val="0"/>
      <w:marTop w:val="0"/>
      <w:marBottom w:val="0"/>
      <w:divBdr>
        <w:top w:val="none" w:sz="0" w:space="0" w:color="auto"/>
        <w:left w:val="none" w:sz="0" w:space="0" w:color="auto"/>
        <w:bottom w:val="none" w:sz="0" w:space="0" w:color="auto"/>
        <w:right w:val="none" w:sz="0" w:space="0" w:color="auto"/>
      </w:divBdr>
    </w:div>
    <w:div w:id="1183780485">
      <w:bodyDiv w:val="1"/>
      <w:marLeft w:val="0"/>
      <w:marRight w:val="0"/>
      <w:marTop w:val="0"/>
      <w:marBottom w:val="0"/>
      <w:divBdr>
        <w:top w:val="none" w:sz="0" w:space="0" w:color="auto"/>
        <w:left w:val="none" w:sz="0" w:space="0" w:color="auto"/>
        <w:bottom w:val="none" w:sz="0" w:space="0" w:color="auto"/>
        <w:right w:val="none" w:sz="0" w:space="0" w:color="auto"/>
      </w:divBdr>
    </w:div>
    <w:div w:id="1225679679">
      <w:bodyDiv w:val="1"/>
      <w:marLeft w:val="0"/>
      <w:marRight w:val="0"/>
      <w:marTop w:val="0"/>
      <w:marBottom w:val="0"/>
      <w:divBdr>
        <w:top w:val="none" w:sz="0" w:space="0" w:color="auto"/>
        <w:left w:val="none" w:sz="0" w:space="0" w:color="auto"/>
        <w:bottom w:val="none" w:sz="0" w:space="0" w:color="auto"/>
        <w:right w:val="none" w:sz="0" w:space="0" w:color="auto"/>
      </w:divBdr>
    </w:div>
    <w:div w:id="1234194630">
      <w:bodyDiv w:val="1"/>
      <w:marLeft w:val="0"/>
      <w:marRight w:val="0"/>
      <w:marTop w:val="0"/>
      <w:marBottom w:val="0"/>
      <w:divBdr>
        <w:top w:val="none" w:sz="0" w:space="0" w:color="auto"/>
        <w:left w:val="none" w:sz="0" w:space="0" w:color="auto"/>
        <w:bottom w:val="none" w:sz="0" w:space="0" w:color="auto"/>
        <w:right w:val="none" w:sz="0" w:space="0" w:color="auto"/>
      </w:divBdr>
    </w:div>
    <w:div w:id="1258488440">
      <w:bodyDiv w:val="1"/>
      <w:marLeft w:val="0"/>
      <w:marRight w:val="0"/>
      <w:marTop w:val="0"/>
      <w:marBottom w:val="0"/>
      <w:divBdr>
        <w:top w:val="none" w:sz="0" w:space="0" w:color="auto"/>
        <w:left w:val="none" w:sz="0" w:space="0" w:color="auto"/>
        <w:bottom w:val="none" w:sz="0" w:space="0" w:color="auto"/>
        <w:right w:val="none" w:sz="0" w:space="0" w:color="auto"/>
      </w:divBdr>
    </w:div>
    <w:div w:id="1284189847">
      <w:bodyDiv w:val="1"/>
      <w:marLeft w:val="0"/>
      <w:marRight w:val="0"/>
      <w:marTop w:val="0"/>
      <w:marBottom w:val="0"/>
      <w:divBdr>
        <w:top w:val="none" w:sz="0" w:space="0" w:color="auto"/>
        <w:left w:val="none" w:sz="0" w:space="0" w:color="auto"/>
        <w:bottom w:val="none" w:sz="0" w:space="0" w:color="auto"/>
        <w:right w:val="none" w:sz="0" w:space="0" w:color="auto"/>
      </w:divBdr>
    </w:div>
    <w:div w:id="1353801527">
      <w:bodyDiv w:val="1"/>
      <w:marLeft w:val="0"/>
      <w:marRight w:val="0"/>
      <w:marTop w:val="0"/>
      <w:marBottom w:val="0"/>
      <w:divBdr>
        <w:top w:val="none" w:sz="0" w:space="0" w:color="auto"/>
        <w:left w:val="none" w:sz="0" w:space="0" w:color="auto"/>
        <w:bottom w:val="none" w:sz="0" w:space="0" w:color="auto"/>
        <w:right w:val="none" w:sz="0" w:space="0" w:color="auto"/>
      </w:divBdr>
    </w:div>
    <w:div w:id="1438057134">
      <w:bodyDiv w:val="1"/>
      <w:marLeft w:val="0"/>
      <w:marRight w:val="0"/>
      <w:marTop w:val="0"/>
      <w:marBottom w:val="0"/>
      <w:divBdr>
        <w:top w:val="none" w:sz="0" w:space="0" w:color="auto"/>
        <w:left w:val="none" w:sz="0" w:space="0" w:color="auto"/>
        <w:bottom w:val="none" w:sz="0" w:space="0" w:color="auto"/>
        <w:right w:val="none" w:sz="0" w:space="0" w:color="auto"/>
      </w:divBdr>
    </w:div>
    <w:div w:id="1489635405">
      <w:bodyDiv w:val="1"/>
      <w:marLeft w:val="0"/>
      <w:marRight w:val="0"/>
      <w:marTop w:val="0"/>
      <w:marBottom w:val="0"/>
      <w:divBdr>
        <w:top w:val="none" w:sz="0" w:space="0" w:color="auto"/>
        <w:left w:val="none" w:sz="0" w:space="0" w:color="auto"/>
        <w:bottom w:val="none" w:sz="0" w:space="0" w:color="auto"/>
        <w:right w:val="none" w:sz="0" w:space="0" w:color="auto"/>
      </w:divBdr>
    </w:div>
    <w:div w:id="1500581139">
      <w:bodyDiv w:val="1"/>
      <w:marLeft w:val="0"/>
      <w:marRight w:val="0"/>
      <w:marTop w:val="0"/>
      <w:marBottom w:val="0"/>
      <w:divBdr>
        <w:top w:val="none" w:sz="0" w:space="0" w:color="auto"/>
        <w:left w:val="none" w:sz="0" w:space="0" w:color="auto"/>
        <w:bottom w:val="none" w:sz="0" w:space="0" w:color="auto"/>
        <w:right w:val="none" w:sz="0" w:space="0" w:color="auto"/>
      </w:divBdr>
    </w:div>
    <w:div w:id="1636594385">
      <w:bodyDiv w:val="1"/>
      <w:marLeft w:val="0"/>
      <w:marRight w:val="0"/>
      <w:marTop w:val="0"/>
      <w:marBottom w:val="0"/>
      <w:divBdr>
        <w:top w:val="none" w:sz="0" w:space="0" w:color="auto"/>
        <w:left w:val="none" w:sz="0" w:space="0" w:color="auto"/>
        <w:bottom w:val="none" w:sz="0" w:space="0" w:color="auto"/>
        <w:right w:val="none" w:sz="0" w:space="0" w:color="auto"/>
      </w:divBdr>
    </w:div>
    <w:div w:id="1641767445">
      <w:bodyDiv w:val="1"/>
      <w:marLeft w:val="0"/>
      <w:marRight w:val="0"/>
      <w:marTop w:val="0"/>
      <w:marBottom w:val="0"/>
      <w:divBdr>
        <w:top w:val="none" w:sz="0" w:space="0" w:color="auto"/>
        <w:left w:val="none" w:sz="0" w:space="0" w:color="auto"/>
        <w:bottom w:val="none" w:sz="0" w:space="0" w:color="auto"/>
        <w:right w:val="none" w:sz="0" w:space="0" w:color="auto"/>
      </w:divBdr>
    </w:div>
    <w:div w:id="1797676200">
      <w:bodyDiv w:val="1"/>
      <w:marLeft w:val="0"/>
      <w:marRight w:val="0"/>
      <w:marTop w:val="0"/>
      <w:marBottom w:val="0"/>
      <w:divBdr>
        <w:top w:val="none" w:sz="0" w:space="0" w:color="auto"/>
        <w:left w:val="none" w:sz="0" w:space="0" w:color="auto"/>
        <w:bottom w:val="none" w:sz="0" w:space="0" w:color="auto"/>
        <w:right w:val="none" w:sz="0" w:space="0" w:color="auto"/>
      </w:divBdr>
    </w:div>
    <w:div w:id="1857766984">
      <w:bodyDiv w:val="1"/>
      <w:marLeft w:val="0"/>
      <w:marRight w:val="0"/>
      <w:marTop w:val="0"/>
      <w:marBottom w:val="0"/>
      <w:divBdr>
        <w:top w:val="none" w:sz="0" w:space="0" w:color="auto"/>
        <w:left w:val="none" w:sz="0" w:space="0" w:color="auto"/>
        <w:bottom w:val="none" w:sz="0" w:space="0" w:color="auto"/>
        <w:right w:val="none" w:sz="0" w:space="0" w:color="auto"/>
      </w:divBdr>
    </w:div>
    <w:div w:id="1869446312">
      <w:bodyDiv w:val="1"/>
      <w:marLeft w:val="0"/>
      <w:marRight w:val="0"/>
      <w:marTop w:val="0"/>
      <w:marBottom w:val="0"/>
      <w:divBdr>
        <w:top w:val="none" w:sz="0" w:space="0" w:color="auto"/>
        <w:left w:val="none" w:sz="0" w:space="0" w:color="auto"/>
        <w:bottom w:val="none" w:sz="0" w:space="0" w:color="auto"/>
        <w:right w:val="none" w:sz="0" w:space="0" w:color="auto"/>
      </w:divBdr>
    </w:div>
    <w:div w:id="2009945155">
      <w:bodyDiv w:val="1"/>
      <w:marLeft w:val="0"/>
      <w:marRight w:val="0"/>
      <w:marTop w:val="0"/>
      <w:marBottom w:val="0"/>
      <w:divBdr>
        <w:top w:val="none" w:sz="0" w:space="0" w:color="auto"/>
        <w:left w:val="none" w:sz="0" w:space="0" w:color="auto"/>
        <w:bottom w:val="none" w:sz="0" w:space="0" w:color="auto"/>
        <w:right w:val="none" w:sz="0" w:space="0" w:color="auto"/>
      </w:divBdr>
    </w:div>
    <w:div w:id="204374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towardsdatascience.com/face-recognition-how-lbph-works-90ec258c3d6b" TargetMode="External"/><Relationship Id="rId7" Type="http://schemas.openxmlformats.org/officeDocument/2006/relationships/hyperlink" Target="https://medium.com/@ariesiitr/texture-analysis-using-lbp-e61e87a9056d" TargetMode="External"/><Relationship Id="rId2" Type="http://schemas.openxmlformats.org/officeDocument/2006/relationships/hyperlink" Target="https://www.reuters.com/article/us-global-tech-facial-recognition-yearen-idUSKBN1YR0C1" TargetMode="External"/><Relationship Id="rId1" Type="http://schemas.openxmlformats.org/officeDocument/2006/relationships/hyperlink" Target="https://venturebeat.com/2019/01/24/amazon-rekognition-bias-mit/" TargetMode="External"/><Relationship Id="rId6" Type="http://schemas.openxmlformats.org/officeDocument/2006/relationships/hyperlink" Target="https://scikit-image.org/docs/0.13.x/auto_examples/features_detection/plot_local_binary_pattern.html" TargetMode="External"/><Relationship Id="rId5" Type="http://schemas.openxmlformats.org/officeDocument/2006/relationships/hyperlink" Target="https://ieeexplore.ieee.org/document/7129813" TargetMode="External"/><Relationship Id="rId4" Type="http://schemas.openxmlformats.org/officeDocument/2006/relationships/hyperlink" Target="https://talhassner.github.io/home/publication/2015_CVPR"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App19</b:Tag>
    <b:SourceType>InternetSite</b:SourceType>
    <b:Guid>{2E3CD723-8EAA-4BFA-82B2-4D8872246C1B}</b:Guid>
    <b:Author>
      <b:Author>
        <b:Corporate>Apple</b:Corporate>
      </b:Author>
    </b:Author>
    <b:Title>About Face ID advanced technology</b:Title>
    <b:Year>2019</b:Year>
    <b:Publisher>https://support.apple.com/en-gb/HT208108</b:Publisher>
    <b:ProductionCompany>Apple</b:ProductionCompany>
    <b:Month>December</b:Month>
    <b:Day>27</b:Day>
    <b:YearAccessed>2020</b:YearAccessed>
    <b:MonthAccessed>January</b:MonthAccessed>
    <b:DayAccessed>06</b:DayAccessed>
    <b:RefOrder>8</b:RefOrder>
  </b:Source>
  <b:Source>
    <b:Tag>Whi09</b:Tag>
    <b:SourceType>JournalArticle</b:SourceType>
    <b:Guid>{AD9D02B7-CA29-4BD8-9750-AD19B40E38DE}</b:Guid>
    <b:Title>Toward practical smile detection.</b:Title>
    <b:Year>2009</b:Year>
    <b:Author>
      <b:Author>
        <b:NameList>
          <b:Person>
            <b:Last>Whitehill J</b:Last>
            <b:First>Littlewort</b:First>
            <b:Middle>G, Fasel I, Bartlett M, Movellan J.</b:Middle>
          </b:Person>
        </b:NameList>
      </b:Author>
    </b:Author>
    <b:JournalName>IEEE Transactions on Pattern Analysis and Machine Intelligence</b:JournalName>
    <b:Pages>2106–2111</b:Pages>
    <b:Issue>11</b:Issue>
    <b:Volume>31</b:Volume>
    <b:RefOrder>4</b:RefOrder>
  </b:Source>
  <b:Source>
    <b:Tag>TOjly</b:Tag>
    <b:SourceType>JournalArticle</b:SourceType>
    <b:Guid>{65366874-7539-431E-8018-5E6C1A8F52D5}</b:Guid>
    <b:Author>
      <b:Author>
        <b:NameList>
          <b:Person>
            <b:Last>T Ojala</b:Last>
            <b:First>M</b:First>
            <b:Middle>Pietikäinen, T Mäenpää.</b:Middle>
          </b:Person>
        </b:NameList>
      </b:Author>
    </b:Author>
    <b:Title>Multiresolution gray-scale and rotation invariant texture classification with local binary patterns.</b:Title>
    <b:JournalName>IEEE Transactions on Pattern Analysis &amp; Machine Intelligence.</b:JournalName>
    <b:Year>2002, July</b:Year>
    <b:Pages>971-87</b:Pages>
    <b:Volume>7</b:Volume>
    <b:RefOrder>9</b:RefOrder>
  </b:Source>
  <b:Source>
    <b:Tag>NSi18</b:Tag>
    <b:SourceType>DocumentFromInternetSite</b:SourceType>
    <b:Guid>{A0B27E08-20BC-468E-93C7-700EF4714604}</b:Guid>
    <b:Author>
      <b:Author>
        <b:NameList>
          <b:Person>
            <b:Last>N. Singh Chauhan</b:Last>
            <b:First>“Predict</b:First>
            <b:Middle>Age and Gender using Convolutional Neural Network and OpenCV,”</b:Middle>
          </b:Person>
        </b:NameList>
      </b:Author>
    </b:Author>
    <b:Title>TowardsData-Science web site</b:Title>
    <b:Year>2018</b:Year>
    <b:Month>November</b:Month>
    <b:Day>20</b:Day>
    <b:YearAccessed>2019</b:YearAccessed>
    <b:MonthAccessed>November</b:MonthAccessed>
    <b:DayAccessed>27</b:DayAccessed>
    <b:URL>https://towardsdatascience.com/predict-age-and-gender-using-convolutional-neural-network-and-opencv-fd90390e3ce6 </b:URL>
    <b:RefOrder>10</b:RefOrder>
  </b:Source>
  <b:Source>
    <b:Tag>GLe15</b:Tag>
    <b:SourceType>ConferenceProceedings</b:SourceType>
    <b:Guid>{7AEE7420-0AF4-4BE4-B53C-D3EB3E6AA896}</b:Guid>
    <b:Author>
      <b:Author>
        <b:NameList>
          <b:Person>
            <b:Last>Levi</b:Last>
            <b:First>G</b:First>
          </b:Person>
          <b:Person>
            <b:Last>Hassner</b:Last>
            <b:First>T.</b:First>
          </b:Person>
        </b:NameList>
      </b:Author>
    </b:Author>
    <b:Title>Age and Gender Classification Using Convolutional Neural Networks.</b:Title>
    <b:Year>2015</b:Year>
    <b:LCID>en-GB</b:LCID>
    <b:ConferenceName>IEEE Workshop on Analysis and Modeling of Faces and Gestures (AMFG), at the IEEE Conf. on Computer Vision and Pattern Recognition (CVPR)</b:ConferenceName>
    <b:City>Boston</b:City>
    <b:RefOrder>11</b:RefOrder>
  </b:Source>
  <b:Source>
    <b:Tag>Pyt19</b:Tag>
    <b:SourceType>InternetSite</b:SourceType>
    <b:Guid>{6435FA46-701E-41DB-BFE5-31DFD603CB23}</b:Guid>
    <b:Title>www.geeksforgeeks.org</b:Title>
    <b:YearAccessed>2019</b:YearAccessed>
    <b:MonthAccessed>December</b:MonthAccessed>
    <b:DayAccessed>7</b:DayAccessed>
    <b:URL>https://www.geeksforgeeks.org/python-smile-detection-using-opencv/</b:URL>
    <b:Author>
      <b:Author>
        <b:NameList>
          <b:Person>
            <b:Last>OpenCV</b:Last>
            <b:First>Python</b:First>
            <b:Middle>| Smile detection using</b:Middle>
          </b:Person>
        </b:NameList>
      </b:Author>
    </b:Author>
    <b:RefOrder>5</b:RefOrder>
  </b:Source>
  <b:Source>
    <b:Tag>RGu19</b:Tag>
    <b:SourceType>InternetSite</b:SourceType>
    <b:Guid>{6E7DE6E3-6D68-45AA-9FA3-EF276C4EBD5D}</b:Guid>
    <b:Author>
      <b:Author>
        <b:NameList>
          <b:Person>
            <b:Last>Gupta</b:Last>
            <b:First>R.</b:First>
          </b:Person>
        </b:NameList>
      </b:Author>
    </b:Author>
    <b:Title>And How to Build a Smile Detector</b:Title>
    <b:ProductionCompany>Towards Data Science</b:ProductionCompany>
    <b:Year>2019</b:Year>
    <b:Month>August</b:Month>
    <b:Day>9</b:Day>
    <b:YearAccessed>2019</b:YearAccessed>
    <b:MonthAccessed>December</b:MonthAccessed>
    <b:DayAccessed>8</b:DayAccessed>
    <b:URL>https://towardsdatascience.com/facial-recognition-happiness-bbb3c4293d1d</b:URL>
    <b:RefOrder>6</b:RefOrder>
  </b:Source>
  <b:Source>
    <b:Tag>UBa19</b:Tag>
    <b:SourceType>DocumentFromInternetSite</b:SourceType>
    <b:Guid>{BFE692D9-7158-451C-86AE-7C387EBBC43F}</b:Guid>
    <b:Title>Tea, buses and elections: seven uses of facial recognition that sparked debate in 2019</b:Title>
    <b:Year>2019</b:Year>
    <b:Month>December</b:Month>
    <b:Day>23</b:Day>
    <b:YearAccessed>2020</b:YearAccessed>
    <b:MonthAccessed>January</b:MonthAccessed>
    <b:DayAccessed>6</b:DayAccessed>
    <b:URL>https://www.reuters.com/article/us-global-tech-facial-recognition-yearen-idUSKBN1YR0C1</b:URL>
    <b:Author>
      <b:Author>
        <b:NameList>
          <b:Person>
            <b:Last>U.Bacchi</b:Last>
          </b:Person>
        </b:NameList>
      </b:Author>
    </b:Author>
    <b:RefOrder>1</b:RefOrder>
  </b:Source>
  <b:Source>
    <b:Tag>KWi19</b:Tag>
    <b:SourceType>DocumentFromInternetSite</b:SourceType>
    <b:Guid>{BE4C18C3-43D4-4067-A917-DE1A4D769EE2}</b:Guid>
    <b:Author>
      <b:Author>
        <b:NameList>
          <b:Person>
            <b:Last>K.Wiggers</b:Last>
          </b:Person>
        </b:NameList>
      </b:Author>
    </b:Author>
    <b:Title>AI Weekly: Facial recognition, deepfakes, privacy, and jobs automation defined 2019</b:Title>
    <b:Year>2019</b:Year>
    <b:Month>December</b:Month>
    <b:Day>27</b:Day>
    <b:YearAccessed>2020</b:YearAccessed>
    <b:MonthAccessed>January</b:MonthAccessed>
    <b:DayAccessed>6</b:DayAccessed>
    <b:URL>https://venturebeat.com/2019/12/27/ai-weekly-facial-recognition-deepfakes-privacy-and-jobs-automation-defined-2019/</b:URL>
    <b:RefOrder>2</b:RefOrder>
  </b:Source>
  <b:Source>
    <b:Tag>PGr19</b:Tag>
    <b:SourceType>ArticleInAPeriodical</b:SourceType>
    <b:Guid>{C1AD61AC-2327-4B08-A3B5-D59BD27D2A4C}</b:Guid>
    <b:Title>Face Recognition Vendor Test (FRVT): Part 3: Demographic Effects</b:Title>
    <b:Year>2019</b:Year>
    <b:Month>December</b:Month>
    <b:Day>19</b:Day>
    <b:URL>https://nvlpubs.nist.gov/nistpubs/ir/2019/NIST.IR.8280.pdf</b:URL>
    <b:Author>
      <b:Author>
        <b:NameList>
          <b:Person>
            <b:Last>P.Grother</b:Last>
            <b:First>M.Ngan,</b:First>
            <b:Middle>K.Hanaoka</b:Middle>
          </b:Person>
        </b:NameList>
      </b:Author>
    </b:Author>
    <b:PeriodicalTitle>National Institute of Standards and Technology (NIST), Face Recognition Vendor Test (FRVT): </b:PeriodicalTitle>
    <b:RefOrder>3</b:RefOrder>
  </b:Source>
  <b:Source>
    <b:Tag>Pva16</b:Tag>
    <b:SourceType>DocumentFromInternetSite</b:SourceType>
    <b:Guid>{2E8961A2-F8D5-471F-BD57-CB178351CBBD}</b:Guid>
    <b:Author>
      <b:Author>
        <b:NameList>
          <b:Person>
            <b:Last>Gent</b:Last>
            <b:First>P.van</b:First>
          </b:Person>
        </b:NameList>
      </b:Author>
    </b:Author>
    <b:Title>Emotion Recognition Using Facial Landmarks, Python, DLib and OpenCV. A tech blog about fun things with Python and embedded electronics. </b:Title>
    <b:Year>2016</b:Year>
    <b:Month>August</b:Month>
    <b:Day>05</b:Day>
    <b:Pages> http://www.paulvangent.com/2016/08/05/emotion-recognition-using-facial-landmarks/</b:Pages>
    <b:YearAccessed>2019</b:YearAccessed>
    <b:MonthAccessed>November</b:MonthAccessed>
    <b:DayAccessed>27</b:DayAccessed>
    <b:URL> http://www.paulvangent.com/2016/08/05/emotion-recognition-using-facial-landmarks/</b:URL>
    <b:RefOrder>7</b:RefOrder>
  </b:Source>
</b:Sources>
</file>

<file path=customXml/itemProps1.xml><?xml version="1.0" encoding="utf-8"?>
<ds:datastoreItem xmlns:ds="http://schemas.openxmlformats.org/officeDocument/2006/customXml" ds:itemID="{3AF8992A-AE44-43ED-AA02-874FCF9C6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5</Pages>
  <Words>1892</Words>
  <Characters>10787</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Author Guidelines for 8</vt:lpstr>
      <vt:lpstr>Author Guidelines for 8</vt:lpstr>
    </vt:vector>
  </TitlesOfParts>
  <Company>IEEE Computer Society</Company>
  <LinksUpToDate>false</LinksUpToDate>
  <CharactersWithSpaces>12654</CharactersWithSpaces>
  <SharedDoc>false</SharedDoc>
  <HLinks>
    <vt:vector size="6" baseType="variant">
      <vt:variant>
        <vt:i4>2228249</vt:i4>
      </vt:variant>
      <vt:variant>
        <vt:i4>0</vt:i4>
      </vt:variant>
      <vt:variant>
        <vt:i4>0</vt:i4>
      </vt:variant>
      <vt:variant>
        <vt:i4>5</vt:i4>
      </vt:variant>
      <vt:variant>
        <vt:lpwstr>https://talhassner.github.io/home/publication/2015_CVPR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svetlana grant</cp:lastModifiedBy>
  <cp:revision>11</cp:revision>
  <cp:lastPrinted>2000-05-02T17:54:00Z</cp:lastPrinted>
  <dcterms:created xsi:type="dcterms:W3CDTF">2020-01-06T14:42:00Z</dcterms:created>
  <dcterms:modified xsi:type="dcterms:W3CDTF">2020-01-07T12:31:00Z</dcterms:modified>
</cp:coreProperties>
</file>